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8914d" w14:paraId="138914d" w:rsidRDefault="00086021" w:rsidP="00910611" w:rsidR="0008602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86021" w:rsidP="00910611" w:rsidR="00086021">
      <w:r>
        <w:rPr>
          <w:rFonts w:eastAsia="MS Mincho"/>
        </w:rPr>
        <w:t>REPUBLIKA HRVATSKA</w:t>
      </w:r>
    </w:p>
    <w:p w:rsidRDefault="00086021" w:rsidP="00910611" w:rsidR="00086021">
      <w:r>
        <w:rPr>
          <w:rFonts w:eastAsia="MS Mincho"/>
        </w:rPr>
        <w:t>TRGOVAČKI SUD U RIJECI</w:t>
      </w:r>
    </w:p>
    <w:p w:rsidRDefault="00086021" w:rsidR="00086021" w:rsidRPr="00910611">
      <w:pPr>
        <w:rPr>
          <w:rFonts w:eastAsia="MS Mincho"/>
        </w:rPr>
      </w:pPr>
      <w:r>
        <w:rPr>
          <w:rFonts w:eastAsia="MS Mincho"/>
        </w:rPr>
        <w:t xml:space="preserve">      Rijeka, Zadarska 1 i 3</w:t>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pPr>
        <w:jc w:val="center"/>
      </w:pPr>
    </w:p>
    <w:p w:rsidRDefault="00B00B34" w:rsidP="00B64D87" w:rsidR="00B00B34" w:rsidRPr="00364B32">
      <w:pPr>
        <w:jc w:val="center"/>
      </w:pPr>
    </w:p>
    <w:p w:rsidRDefault="00FE2FEB" w:rsidP="00FE2FEB" w:rsidR="00FE2FEB">
      <w:pPr>
        <w:jc w:val="both"/>
      </w:pPr>
      <w:r>
        <w:tab/>
      </w:r>
      <w:r>
        <w:tab/>
        <w:t xml:space="preserve">Trgovački sud u Rijeci, po sucu Veri Jelenović, odlučujući o prijedlogu </w:t>
      </w:r>
      <w:r w:rsidR="00C77063">
        <w:t xml:space="preserve">ŠARE društvo s ograničenom odgovornošću za trgovinu, turizam i ugostiteljstvo Omišalj (Općina Omišalj), Bjanižov 19, OIB: 11799343691 </w:t>
      </w:r>
      <w:r>
        <w:t xml:space="preserve">za otvaranje stečajnog postupka nad trgovačkim društvom </w:t>
      </w:r>
      <w:r w:rsidR="00BC3A6C">
        <w:t>ŠARE društvo s ograničenom odgovornošću za trgovinu, turizam i ugostiteljstvo Omišalj (Općina Omišalj), Bjanižov 19, OIB: 11799343691</w:t>
      </w:r>
      <w:r>
        <w:t xml:space="preserve">, dana </w:t>
      </w:r>
      <w:r w:rsidR="00B00B34">
        <w:t>15</w:t>
      </w:r>
      <w:r>
        <w:t xml:space="preserve">. </w:t>
      </w:r>
      <w:r w:rsidR="00B00B34">
        <w:t xml:space="preserve">rujna </w:t>
      </w:r>
      <w:r>
        <w:t xml:space="preserve">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BC3A6C" w:rsidP="00BC3A6C" w:rsidR="00BC3A6C" w:rsidRPr="0031775E">
      <w:pPr>
        <w:pStyle w:val="Odlomakpopisa"/>
        <w:numPr>
          <w:ilvl w:val="0"/>
          <w:numId w:val="6"/>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C77063">
        <w:t>ŠARE društvo s ograničenom odgovornošću za trgovinu, turizam i ugostiteljstvo Omišalj (Općina Omišalj), Bjanižov 19, OIB: 11799343691</w:t>
      </w:r>
      <w:r>
        <w:t>, MBS: 070117008</w:t>
      </w:r>
      <w:r w:rsidRPr="0031775E">
        <w:rPr>
          <w:color w:val="000000"/>
        </w:rPr>
        <w:t xml:space="preserve"> da u roku od 15 dana uplate predujam za namirenje troškova prethodnoga i otvorenoga stečajnog postupka</w:t>
      </w:r>
      <w:r>
        <w:t xml:space="preserve"> u iznosu od </w:t>
      </w:r>
      <w:r w:rsidR="00B5505E">
        <w:t>28.000</w:t>
      </w:r>
      <w:r>
        <w:rPr>
          <w:bCs/>
        </w:rPr>
        <w:t xml:space="preserve">,00 </w:t>
      </w:r>
      <w:r>
        <w:t xml:space="preserve">kn na prolazni depozit suda koji se vodi kod Hrvatske poštanske banke d.d. Zagreb broj </w:t>
      </w:r>
      <w:r w:rsidRPr="0031775E">
        <w:rPr>
          <w:bCs/>
        </w:rPr>
        <w:t>HR59 2390 0011 3000 0270 3.</w:t>
      </w:r>
    </w:p>
    <w:p w:rsidRDefault="00BC3A6C" w:rsidP="00BC3A6C" w:rsidR="00BC3A6C">
      <w:pPr>
        <w:pStyle w:val="Odlomakpopisa"/>
        <w:numPr>
          <w:ilvl w:val="0"/>
          <w:numId w:val="6"/>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77063">
        <w:t>ŠARE društvo s ograničenom odgovornošću za trgovinu, turizam i ugostiteljstvo Omišalj (Općina Omišalj), Bjanižov 19, OIB: 11799343691</w:t>
      </w:r>
      <w:r>
        <w:t>.</w:t>
      </w:r>
    </w:p>
    <w:p w:rsidRDefault="00BC3A6C" w:rsidP="00BC3A6C" w:rsidR="00BC3A6C">
      <w:pPr>
        <w:jc w:val="both"/>
      </w:pPr>
    </w:p>
    <w:p w:rsidRDefault="00BC3A6C" w:rsidP="00BC3A6C" w:rsidR="00BC3A6C">
      <w:pPr>
        <w:jc w:val="center"/>
      </w:pPr>
      <w:r>
        <w:t>Obrazloženje</w:t>
      </w:r>
    </w:p>
    <w:p w:rsidRDefault="00BC3A6C" w:rsidP="00BC3A6C" w:rsidR="00BC3A6C">
      <w:pPr>
        <w:jc w:val="center"/>
      </w:pPr>
    </w:p>
    <w:p w:rsidRDefault="00BC3A6C" w:rsidP="00BC3A6C" w:rsidR="00BC3A6C">
      <w:pPr>
        <w:jc w:val="both"/>
      </w:pPr>
      <w:r>
        <w:tab/>
      </w:r>
      <w:r>
        <w:tab/>
        <w:t>Predlagatelj je podnio sudu prijedlog za otvaranje stečajnog postupka nad dužnikom</w:t>
      </w:r>
      <w:r w:rsidRPr="00BF2DB4">
        <w:rPr>
          <w:rFonts w:eastAsiaTheme="minorHAnsi"/>
          <w:lang w:eastAsia="en-US"/>
        </w:rPr>
        <w:t xml:space="preserve"> </w:t>
      </w:r>
      <w:r w:rsidR="00C77063">
        <w:t>ŠARE društvo s ograničenom odgovornošću za trgovinu, turizam i ugostiteljstvo Omišalj (Općina Omišalj), Bjanižov 19, OIB: 11799343691</w:t>
      </w:r>
      <w:r>
        <w:t>.</w:t>
      </w:r>
    </w:p>
    <w:p w:rsidRDefault="00BC3A6C" w:rsidP="00BC3A6C" w:rsidR="00BC3A6C">
      <w:pPr>
        <w:ind w:firstLine="1440"/>
        <w:jc w:val="both"/>
      </w:pPr>
      <w:r>
        <w:t xml:space="preserve">Dana </w:t>
      </w:r>
      <w:r w:rsidR="00C77063">
        <w:t>18. svibnja</w:t>
      </w:r>
      <w:r>
        <w:t xml:space="preserve"> 2017. godine doneseno je rješenje ovog suda posl. br.</w:t>
      </w:r>
      <w:r w:rsidR="00C77063">
        <w:t xml:space="preserve"> 14. St-220/2017-10 </w:t>
      </w:r>
      <w:r>
        <w:t xml:space="preserve"> kojim je pokrenut prethodni postupak radi utvrđivanja uvjeta za otvaranje stečajnog postupka nad dužnikom</w:t>
      </w:r>
      <w:r w:rsidR="00C77063">
        <w:t xml:space="preserve"> i imenovan privremeni stečajni upravitelj Jasna Kučević, OIB: 89442269215, Kaštanjer 64, Pula</w:t>
      </w:r>
      <w:r>
        <w:t>.</w:t>
      </w:r>
    </w:p>
    <w:p w:rsidRDefault="00BC3A6C" w:rsidP="00BC3A6C" w:rsidR="00C77063">
      <w:pPr>
        <w:ind w:firstLine="1440"/>
        <w:jc w:val="both"/>
      </w:pPr>
      <w:r>
        <w:t xml:space="preserve">Uvidom u </w:t>
      </w:r>
      <w:r w:rsidR="00C77063">
        <w:t>potvrdu</w:t>
      </w:r>
      <w:r>
        <w:t xml:space="preserve"> Financijske agencije od </w:t>
      </w:r>
      <w:r w:rsidR="00C77063">
        <w:t>13. ožujka</w:t>
      </w:r>
      <w:r>
        <w:t xml:space="preserve"> 2017. godine </w:t>
      </w:r>
      <w:r w:rsidR="00C77063">
        <w:t>(na listu 15 spisa)</w:t>
      </w:r>
      <w:r>
        <w:rPr>
          <w:bCs/>
        </w:rPr>
        <w:t xml:space="preserve">, </w:t>
      </w:r>
      <w:r>
        <w:t xml:space="preserve">sud je utvrdio da je dužnik nesposoban za plaćanje, te da su time ispunjeni </w:t>
      </w:r>
      <w:r>
        <w:lastRenderedPageBreak/>
        <w:t xml:space="preserve">uvjeti za otvaranje stečajnog postupka iz čl. 4. Stečajnog zakona. </w:t>
      </w:r>
      <w:r w:rsidR="00C77063">
        <w:t xml:space="preserve">Dužnikovu nesposobnost za plaćanje potvrdio je i privremeni stečajni upravitelj. </w:t>
      </w:r>
    </w:p>
    <w:p w:rsidRDefault="00C77063" w:rsidP="00BC3A6C" w:rsidR="00C77063">
      <w:pPr>
        <w:ind w:firstLine="1440"/>
        <w:jc w:val="both"/>
      </w:pPr>
      <w:r>
        <w:t xml:space="preserve">Privremeni stečajni upravitelj utvrdio postojanje imovine dužnika i to nekretnina opterećenih razlučnim pravima koje nisu u dužnikovom posjedu i u tijeku je prodaja istih u ovršnom postupku kod Općinskog suda u Rijeci, Stalna služba u Krku, posl. br. LXXI Ovr-1879/2015, te motornih vozila za koje navodi postoji obveza zbrinjavanja. Ovakve je navode </w:t>
      </w:r>
      <w:r w:rsidR="007A23F7">
        <w:t xml:space="preserve">osoba ovlaštena za dužnikovo zastupanje </w:t>
      </w:r>
      <w:r>
        <w:t>potvrdi</w:t>
      </w:r>
      <w:r w:rsidR="007A23F7">
        <w:t>la</w:t>
      </w:r>
      <w:r>
        <w:t xml:space="preserve"> na ročištu održanom 6. rujna 2017. godine radi izjašnjenja o prijedlogu i rasprave o uvjetima za otvaranje stečajnog postupka nad dužnikom</w:t>
      </w:r>
      <w:r w:rsidR="007A23F7">
        <w:t>.</w:t>
      </w:r>
    </w:p>
    <w:p w:rsidRDefault="0074728E" w:rsidP="00BC3A6C" w:rsidR="0074728E">
      <w:pPr>
        <w:ind w:firstLine="1440"/>
        <w:jc w:val="both"/>
      </w:pPr>
      <w:r>
        <w:t>Dakle, za utvrditi je da u ovom postupku do prodaje nekretnina u već pokrenutom ovršnom postupku u stečajnu masu neće prispjeti nikakva novčana sredstva.</w:t>
      </w:r>
    </w:p>
    <w:p w:rsidRDefault="00BC3A6C" w:rsidP="00BC3A6C" w:rsidR="00BC3A6C">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74728E">
        <w:rPr>
          <w:color w:val="000000"/>
        </w:rPr>
        <w:t>,</w:t>
      </w:r>
      <w:r>
        <w:rPr>
          <w:color w:val="000000"/>
        </w:rPr>
        <w:t xml:space="preserve"> </w:t>
      </w:r>
      <w:r w:rsidR="0074728E">
        <w:rPr>
          <w:color w:val="000000"/>
        </w:rPr>
        <w:t>sud će donijeti rješenje o otvaranju i zaključenju stečajnoga postupka. U</w:t>
      </w:r>
      <w:r>
        <w:rPr>
          <w:color w:val="000000"/>
        </w:rPr>
        <w:t xml:space="preserve"> konkretnom slučaju </w:t>
      </w:r>
      <w:r w:rsidR="0074728E">
        <w:rPr>
          <w:color w:val="000000"/>
        </w:rPr>
        <w:t xml:space="preserve">se radi o </w:t>
      </w:r>
      <w:r>
        <w:rPr>
          <w:bCs/>
        </w:rPr>
        <w:t>minimalno</w:t>
      </w:r>
      <w:r w:rsidR="0074728E">
        <w:rPr>
          <w:bCs/>
        </w:rPr>
        <w:t xml:space="preserve">m iznosu od </w:t>
      </w:r>
      <w:r>
        <w:rPr>
          <w:bCs/>
        </w:rPr>
        <w:t xml:space="preserve"> </w:t>
      </w:r>
      <w:r w:rsidR="00B5505E">
        <w:t>28.000</w:t>
      </w:r>
      <w:r w:rsidR="00B5505E">
        <w:rPr>
          <w:bCs/>
        </w:rPr>
        <w:t xml:space="preserve">,00 kn. Naime, od </w:t>
      </w:r>
      <w:r>
        <w:rPr>
          <w:bCs/>
        </w:rPr>
        <w:t>3</w:t>
      </w:r>
      <w:r w:rsidR="00B5505E">
        <w:rPr>
          <w:bCs/>
        </w:rPr>
        <w:t>8</w:t>
      </w:r>
      <w:r>
        <w:rPr>
          <w:bCs/>
        </w:rPr>
        <w:t xml:space="preserve">.000,00 kn </w:t>
      </w:r>
      <w:r w:rsidR="00B5505E">
        <w:rPr>
          <w:bCs/>
        </w:rPr>
        <w:t>za pokriće prethodnog i otvorenog stečajnog postupka koji iznos navodi privremeni stečajni upravitelj u svom izvješću valja oduzeti iznos od 10.000,00 kn dodatnog predujma u ovom postupku koji je dužnik uplatio dana 9. svibnja 2017. godine. Pri tome se iznos od 38.000,00 kn odnosi na 5.000,00 kn bruto troškova prethodnog postupka, 20.000,00 kn bruto nagrade stečajnom upravitelju, 2.000,00 kn putnih troškova stečajnog upravitelja, 1.000,00 materijlnih troškova (izrada pečata, poštarina, bankarski troškovi, uredski i potrošni materijal, obavijest DZZS), 4.500,00 kn na naknadu za knjigovodstvene usluge, 3.000,00 kn na procjenu imovine, te 2.500,00 kn na zbrinjavanje arhivske građe dužnika.</w:t>
      </w:r>
      <w:r>
        <w:rPr>
          <w:color w:val="000000"/>
        </w:rPr>
        <w:t xml:space="preserve"> </w:t>
      </w:r>
    </w:p>
    <w:p w:rsidRDefault="00BC3A6C" w:rsidP="00BC3A6C" w:rsidR="00BC3A6C">
      <w:pPr>
        <w:ind w:firstLine="1440"/>
        <w:jc w:val="both"/>
      </w:pPr>
      <w:r>
        <w:t>Slijedom navedenog, a na temelju citiranih zakonskih odredbi, odlučeno je kao u izreci ovog rješenja.</w:t>
      </w:r>
    </w:p>
    <w:p w:rsidRDefault="00B00B34" w:rsidP="00BC3A6C" w:rsidR="00B00B34">
      <w:pPr>
        <w:jc w:val="center"/>
      </w:pPr>
    </w:p>
    <w:p w:rsidRDefault="00BC3A6C" w:rsidP="00BC3A6C" w:rsidR="00BC3A6C">
      <w:pPr>
        <w:jc w:val="center"/>
      </w:pPr>
      <w:r>
        <w:t>Rijeka, 1</w:t>
      </w:r>
      <w:r w:rsidR="00B00B34">
        <w:t>5</w:t>
      </w:r>
      <w:r>
        <w:t>. rujna 2017. godine</w:t>
      </w:r>
    </w:p>
    <w:p w:rsidRDefault="00BC3A6C" w:rsidP="00BC3A6C" w:rsidR="00BC3A6C"/>
    <w:p w:rsidRDefault="00BC3A6C" w:rsidP="00BC3A6C" w:rsidR="00BC3A6C">
      <w:pPr>
        <w:jc w:val="both"/>
      </w:pPr>
      <w:r>
        <w:t xml:space="preserve">                                                                                                        Sudac</w:t>
      </w:r>
    </w:p>
    <w:p w:rsidRDefault="00BC3A6C" w:rsidP="00BC3A6C" w:rsidR="00BC3A6C">
      <w:pPr>
        <w:jc w:val="both"/>
      </w:pPr>
      <w:r>
        <w:t xml:space="preserve">                                                                                                 Vera Jelenović </w:t>
      </w:r>
    </w:p>
    <w:p w:rsidRDefault="00BC3A6C" w:rsidP="00BC3A6C" w:rsidR="00BC3A6C"/>
    <w:p w:rsidRDefault="00B00B34" w:rsidP="00BC3A6C" w:rsidR="00B00B34"/>
    <w:p w:rsidRDefault="00B00B34" w:rsidP="00BC3A6C" w:rsidR="00B00B34"/>
    <w:p w:rsidRDefault="00BC3A6C" w:rsidP="00BC3A6C" w:rsidR="00BC3A6C">
      <w:pPr>
        <w:rPr>
          <w:lang w:eastAsia="en-US"/>
        </w:rPr>
      </w:pPr>
      <w:r>
        <w:rPr>
          <w:lang w:eastAsia="en-US"/>
        </w:rPr>
        <w:t>UPUTA O PRAVNOM LIJEKU:</w:t>
      </w:r>
    </w:p>
    <w:p w:rsidRDefault="00BC3A6C" w:rsidP="00BC3A6C" w:rsidR="00BC3A6C">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CA0A8E" w:rsidP="00B64D87" w:rsidR="00CA0A8E">
      <w:pPr>
        <w:ind w:firstLine="720"/>
        <w:jc w:val="both"/>
        <w:rPr>
          <w:bCs/>
        </w:rPr>
      </w:pPr>
    </w:p>
    <w:p w:rsidRDefault="00B00B34" w:rsidP="00B64D87" w:rsidR="00B00B34">
      <w:pPr>
        <w:ind w:firstLine="720"/>
        <w:jc w:val="both"/>
        <w:rPr>
          <w:bCs/>
        </w:rPr>
      </w:pPr>
    </w:p>
    <w:p w:rsidRDefault="00B00B34" w:rsidP="00B64D87" w:rsidR="00B00B34" w:rsidRPr="00364B32">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e-Oglasna ploča sudova</w:t>
      </w:r>
    </w:p>
    <w:p w:rsidRDefault="00B00B34" w:rsidP="00CA0A8E" w:rsidR="00B00B34">
      <w:pPr>
        <w:jc w:val="both"/>
        <w:rPr>
          <w:bCs/>
        </w:rPr>
      </w:pPr>
      <w:r>
        <w:rPr>
          <w:bCs/>
        </w:rPr>
        <w:t xml:space="preserve">            </w:t>
      </w:r>
    </w:p>
    <w:p w:rsidRDefault="00B00B34" w:rsidP="00CA0A8E" w:rsidR="00CA0A8E" w:rsidRPr="00364B32">
      <w:pPr>
        <w:jc w:val="both"/>
        <w:rPr>
          <w:bCs/>
        </w:rPr>
      </w:pPr>
      <w:r>
        <w:rPr>
          <w:bCs/>
        </w:rPr>
        <w:t xml:space="preserve">            </w:t>
      </w:r>
      <w:r w:rsidR="00CA0A8E" w:rsidRPr="00364B32">
        <w:rPr>
          <w:bCs/>
        </w:rPr>
        <w:t xml:space="preserve">Rijeka, </w:t>
      </w:r>
      <w:r w:rsidR="00B5505E">
        <w:rPr>
          <w:bCs/>
        </w:rPr>
        <w:t>14. rujna</w:t>
      </w:r>
      <w:r w:rsidR="00CA0A8E"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034D" w:rsidR="00A0034D">
      <w:r>
        <w:separator/>
      </w:r>
    </w:p>
  </w:endnote>
  <w:endnote w:id="0" w:type="continuationSeparator">
    <w:p w:rsidRDefault="00A0034D" w:rsidR="00A003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6021">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034D" w:rsidR="00A0034D">
      <w:r>
        <w:separator/>
      </w:r>
    </w:p>
  </w:footnote>
  <w:footnote w:id="0" w:type="continuationSeparator">
    <w:p w:rsidRDefault="00A0034D" w:rsidR="00A003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B5505E">
      <w:t>220/2017</w:t>
    </w:r>
    <w:r w:rsidR="00B00B34">
      <w:t>-19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021"/>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57C57"/>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15334"/>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2C1E"/>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4728E"/>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23F7"/>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912"/>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034D"/>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0B34"/>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505E"/>
    <w:rsid w:val="00B56E90"/>
    <w:rsid w:val="00B57248"/>
    <w:rsid w:val="00B60DF6"/>
    <w:rsid w:val="00B618B9"/>
    <w:rsid w:val="00B64704"/>
    <w:rsid w:val="00B64D87"/>
    <w:rsid w:val="00B67782"/>
    <w:rsid w:val="00B67B78"/>
    <w:rsid w:val="00B711E5"/>
    <w:rsid w:val="00B7246A"/>
    <w:rsid w:val="00B73290"/>
    <w:rsid w:val="00B74247"/>
    <w:rsid w:val="00B74E93"/>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A6C"/>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77063"/>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55DD"/>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2FE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Odlomakpopisa" w:type="paragraph">
    <w:name w:val="List Paragraph"/>
    <w:basedOn w:val="Normal"/>
    <w:uiPriority w:val="34"/>
    <w:qFormat/>
    <w:rsid w:val="00BC3A6C"/>
    <w:pPr>
      <w:ind w:left="720"/>
      <w:contextualSpacing/>
    </w:pPr>
  </w:style>
  <w:style w:styleId="Tekstrezerviranogmjesta" w:type="character">
    <w:name w:val="Placeholder Text"/>
    <w:basedOn w:val="Zadanifontodlomka"/>
    <w:uiPriority w:val="99"/>
    <w:semiHidden/>
    <w:rsid w:val="00086021"/>
    <w:rPr>
      <w:color w:val="808080"/>
      <w:bdr w:space="0" w:sz="0" w:color="auto" w:val="none"/>
      <w:shd w:fill="auto" w:color="auto" w:val="clear"/>
    </w:rPr>
  </w:style>
  <w:style w:customStyle="true" w:styleId="eSPISCCParagraphDefaultFont" w:type="character">
    <w:name w:val="eSPIS_CC_Paragraph Default Font"/>
    <w:basedOn w:val="Zadanifontodlomka"/>
    <w:rsid w:val="000860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021"/>
    <w:rPr>
      <w:bdr w:space="0" w:sz="0" w:color="auto" w:val="none"/>
      <w:shd w:fill="FFFFCC" w:color="auto" w:val="clear"/>
      <w:lang w:val="hr-HR"/>
    </w:rPr>
  </w:style>
  <w:style w:customStyle="true" w:styleId="PozadinaSvijetloCrvena" w:type="character">
    <w:name w:val="Pozadina_SvijetloCrvena"/>
    <w:basedOn w:val="eSPISCCParagraphDefaultFont"/>
    <w:rsid w:val="000860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0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Odlomakpopisa" w:type="paragraph">
    <w:name w:val="List Paragraph"/>
    <w:basedOn w:val="Normal"/>
    <w:uiPriority w:val="34"/>
    <w:qFormat/>
    <w:rsid w:val="00BC3A6C"/>
    <w:pPr>
      <w:ind w:left="720"/>
      <w:contextualSpacing/>
    </w:pPr>
  </w:style>
  <w:style w:styleId="Tekstrezerviranogmjesta" w:type="character">
    <w:name w:val="Placeholder Text"/>
    <w:basedOn w:val="Zadanifontodlomka"/>
    <w:uiPriority w:val="99"/>
    <w:semiHidden/>
    <w:rsid w:val="00086021"/>
    <w:rPr>
      <w:color w:val="808080"/>
      <w:bdr w:color="auto" w:space="0" w:sz="0" w:val="none"/>
      <w:shd w:color="auto" w:fill="auto" w:val="clear"/>
    </w:rPr>
  </w:style>
  <w:style w:customStyle="1" w:styleId="eSPISCCParagraphDefaultFont" w:type="character">
    <w:name w:val="eSPIS_CC_Paragraph Default Font"/>
    <w:basedOn w:val="Zadanifontodlomka"/>
    <w:rsid w:val="000860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021"/>
    <w:rPr>
      <w:bdr w:color="auto" w:space="0" w:sz="0" w:val="none"/>
      <w:shd w:color="auto" w:fill="FFFFCC" w:val="clear"/>
      <w:lang w:val="hr-HR"/>
    </w:rPr>
  </w:style>
  <w:style w:customStyle="1" w:styleId="PozadinaSvijetloCrvena" w:type="character">
    <w:name w:val="Pozadina_SvijetloCrvena"/>
    <w:basedOn w:val="eSPISCCParagraphDefaultFont"/>
    <w:rsid w:val="000860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0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34124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St-220/2017</izvorni_sadrzaj>
    <derivirana_varijabla naziv="DomainObject.Predmet.OznakaBroj_1">St-220/2017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ŠARE d.o.o. zastupanog po punomoćniku Domagoj Rešetar</izvorni_sadrzaj>
    <derivirana_varijabla naziv="DomainObject.Predmet.ProtustrankaFormated_1">  ŠARE d.o.o. zastupanog po punomoćniku Domagoj Rešetar</derivirana_varijabla>
  </DomainObject.Predmet.ProtustrankaFormated>
  <DomainObject.Predmet.ProtustrankaFormatedOIB>
    <izvorni_sadrzaj>  ŠARE d.o.o., OIB 11799343691 zastupanog po punomoćniku Domagoj Rešetar</izvorni_sadrzaj>
    <derivirana_varijabla naziv="DomainObject.Predmet.ProtustrankaFormatedOIB_1">  ŠARE d.o.o., OIB 11799343691 zastupanog po punomoćniku Domagoj Rešetar</derivirana_varijabla>
  </DomainObject.Predmet.ProtustrankaFormatedOIB>
  <DomainObject.Predmet.ProtustrankaFormatedWithAdress>
    <izvorni_sadrzaj> ŠARE d.o.o., Bjanižov 19, 51513 Omišalj zastupanog po punomoćniku Domagoj Rešetar</izvorni_sadrzaj>
    <derivirana_varijabla naziv="DomainObject.Predmet.ProtustrankaFormatedWithAdress_1"> ŠARE d.o.o., Bjanižov 19, 51513 Omišalj zastupanog po punomoćniku Domagoj Rešetar</derivirana_varijabla>
  </DomainObject.Predmet.ProtustrankaFormatedWithAdress>
  <DomainObject.Predmet.ProtustrankaFormatedWithAdressOIB>
    <izvorni_sadrzaj> ŠARE d.o.o., OIB 11799343691, Bjanižov 19, 51513 Omišalj zastupanog po punomoćniku Domagoj Rešetar</izvorni_sadrzaj>
    <derivirana_varijabla naziv="DomainObject.Predmet.ProtustrankaFormatedWithAdressOIB_1"> ŠARE d.o.o., OIB 11799343691, Bjanižov 19, 51513 Omišalj zastupanog po punomoćniku Domagoj Rešetar</derivirana_varijabla>
  </DomainObject.Predmet.ProtustrankaFormatedWithAdressOIB>
  <DomainObject.Predmet.ProtustrankaWithAdress>
    <izvorni_sadrzaj>ŠARE d.o.o. Bjanižov 19, 51513 Omišalj</izvorni_sadrzaj>
    <derivirana_varijabla naziv="DomainObject.Predmet.ProtustrankaWithAdress_1">ŠARE d.o.o. Bjanižov 19, 51513 Omišalj</derivirana_varijabla>
  </DomainObject.Predmet.ProtustrankaWithAdress>
  <DomainObject.Predmet.ProtustrankaWithAdressOIB>
    <izvorni_sadrzaj>ŠARE d.o.o., OIB 11799343691, Bjanižov 19, 51513 Omišalj</izvorni_sadrzaj>
    <derivirana_varijabla naziv="DomainObject.Predmet.ProtustrankaWithAdressOIB_1">ŠARE d.o.o., OIB 11799343691, Bjanižov 19, 51513 Omišalj</derivirana_varijabla>
  </DomainObject.Predmet.ProtustrankaWithAdressOIB>
  <DomainObject.Predmet.ProtustrankaNazivFormated>
    <izvorni_sadrzaj>ŠARE d.o.o.</izvorni_sadrzaj>
    <derivirana_varijabla naziv="DomainObject.Predmet.ProtustrankaNazivFormated_1">ŠARE d.o.o.</derivirana_varijabla>
  </DomainObject.Predmet.ProtustrankaNazivFormated>
  <DomainObject.Predmet.ProtustrankaNazivFormatedOIB>
    <izvorni_sadrzaj>ŠARE d.o.o., OIB 11799343691</izvorni_sadrzaj>
    <derivirana_varijabla naziv="DomainObject.Predmet.ProtustrankaNazivFormatedOIB_1">ŠARE d.o.o., OIB 11799343691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 ŠARE</izvorni_sadrzaj>
    <derivirana_varijabla naziv="DomainObject.Predmet.StrankaFormated_1">  MARTIN ŠARE</derivirana_varijabla>
  </DomainObject.Predmet.StrankaFormated>
  <DomainObject.Predmet.StrankaFormatedOIB>
    <izvorni_sadrzaj>  MARTIN ŠARE, OIB 89928478697</izvorni_sadrzaj>
    <derivirana_varijabla naziv="DomainObject.Predmet.StrankaFormatedOIB_1">  MARTIN ŠARE, OIB 89928478697</derivirana_varijabla>
  </DomainObject.Predmet.StrankaFormatedOIB>
  <DomainObject.Predmet.StrankaFormatedWithAdress>
    <izvorni_sadrzaj> MARTIN ŠARE, Bjanižov 19, 51513 Omišalj</izvorni_sadrzaj>
    <derivirana_varijabla naziv="DomainObject.Predmet.StrankaFormatedWithAdress_1"> MARTIN ŠARE, Bjanižov 19, 51513 Omišalj</derivirana_varijabla>
  </DomainObject.Predmet.StrankaFormatedWithAdress>
  <DomainObject.Predmet.StrankaFormatedWithAdressOIB>
    <izvorni_sadrzaj> MARTIN ŠARE, OIB 89928478697, Bjanižov 19, 51513 Omišalj</izvorni_sadrzaj>
    <derivirana_varijabla naziv="DomainObject.Predmet.StrankaFormatedWithAdressOIB_1"> MARTIN ŠARE, OIB 89928478697, Bjanižov 19, 51513 Omišalj</derivirana_varijabla>
  </DomainObject.Predmet.StrankaFormatedWithAdressOIB>
  <DomainObject.Predmet.StrankaWithAdress>
    <izvorni_sadrzaj>MARTIN ŠARE Bjanižov 19,51513 Omišalj</izvorni_sadrzaj>
    <derivirana_varijabla naziv="DomainObject.Predmet.StrankaWithAdress_1">MARTIN ŠARE Bjanižov 19,51513 Omišalj</derivirana_varijabla>
  </DomainObject.Predmet.StrankaWithAdress>
  <DomainObject.Predmet.StrankaWithAdressOIB>
    <izvorni_sadrzaj>MARTIN ŠARE, OIB 89928478697, Bjanižov 19,51513 Omišalj</izvorni_sadrzaj>
    <derivirana_varijabla naziv="DomainObject.Predmet.StrankaWithAdressOIB_1">MARTIN ŠARE, OIB 89928478697, Bjanižov 19,51513 Omišalj</derivirana_varijabla>
  </DomainObject.Predmet.StrankaWithAdressOIB>
  <DomainObject.Predmet.StrankaNazivFormated>
    <izvorni_sadrzaj>MARTIN ŠARE</izvorni_sadrzaj>
    <derivirana_varijabla naziv="DomainObject.Predmet.StrankaNazivFormated_1">MARTIN ŠARE</derivirana_varijabla>
  </DomainObject.Predmet.StrankaNazivFormated>
  <DomainObject.Predmet.StrankaNazivFormatedOIB>
    <izvorni_sadrzaj>MARTIN ŠARE, OIB 89928478697</izvorni_sadrzaj>
    <derivirana_varijabla naziv="DomainObject.Predmet.StrankaNazivFormatedOIB_1">MARTIN ŠARE, OIB 89928478697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MARTIN ŠARE</item>
    </izvorni_sadrzaj>
    <derivirana_varijabla naziv="DomainObject.Predmet.StrankaListFormated_1">
      <item>MARTIN ŠARE</item>
    </derivirana_varijabla>
  </DomainObject.Predmet.StrankaListFormated>
  <DomainObject.Predmet.StrankaListFormatedOIB>
    <izvorni_sadrzaj>
      <item>MARTIN ŠARE, OIB 89928478697</item>
    </izvorni_sadrzaj>
    <derivirana_varijabla naziv="DomainObject.Predmet.StrankaListFormatedOIB_1">
      <item>MARTIN ŠARE, OIB 89928478697</item>
    </derivirana_varijabla>
  </DomainObject.Predmet.StrankaListFormatedOIB>
  <DomainObject.Predmet.StrankaListFormatedWithAdress>
    <izvorni_sadrzaj>
      <item>MARTIN ŠARE, Bjanižov 19, 51513 Omišalj</item>
    </izvorni_sadrzaj>
    <derivirana_varijabla naziv="DomainObject.Predmet.StrankaListFormatedWithAdress_1">
      <item>MARTIN ŠARE, Bjanižov 19, 51513 Omišalj</item>
    </derivirana_varijabla>
  </DomainObject.Predmet.StrankaListFormatedWithAdress>
  <DomainObject.Predmet.StrankaListFormatedWithAdressOIB>
    <izvorni_sadrzaj>
      <item>MARTIN ŠARE, OIB 89928478697, Bjanižov 19, 51513 Omišalj</item>
    </izvorni_sadrzaj>
    <derivirana_varijabla naziv="DomainObject.Predmet.StrankaListFormatedWithAdressOIB_1">
      <item>MARTIN ŠARE, OIB 89928478697, Bjanižov 19, 51513 Omišalj</item>
    </derivirana_varijabla>
  </DomainObject.Predmet.StrankaListFormatedWithAdressOIB>
  <DomainObject.Predmet.StrankaListNazivFormated>
    <izvorni_sadrzaj>
      <item>MARTIN ŠARE</item>
    </izvorni_sadrzaj>
    <derivirana_varijabla naziv="DomainObject.Predmet.StrankaListNazivFormated_1">
      <item>MARTIN ŠARE</item>
    </derivirana_varijabla>
  </DomainObject.Predmet.StrankaListNazivFormated>
  <DomainObject.Predmet.StrankaListNazivFormatedOIB>
    <izvorni_sadrzaj>
      <item>MARTIN ŠARE, OIB 89928478697</item>
    </izvorni_sadrzaj>
    <derivirana_varijabla naziv="DomainObject.Predmet.StrankaListNazivFormatedOIB_1">
      <item>MARTIN ŠARE, OIB 89928478697</item>
    </derivirana_varijabla>
  </DomainObject.Predmet.StrankaListNazivFormatedOIB>
  <DomainObject.Predmet.ProtuStrankaListFormated>
    <izvorni_sadrzaj>
      <item>ŠARE d.o.o. zastupanog po punomoćniku Domagoj Rešetar</item>
    </izvorni_sadrzaj>
    <derivirana_varijabla naziv="DomainObject.Predmet.ProtuStrankaListFormated_1">
      <item>ŠARE d.o.o. zastupanog po punomoćniku Domagoj Rešetar</item>
    </derivirana_varijabla>
  </DomainObject.Predmet.ProtuStrankaListFormated>
  <DomainObject.Predmet.ProtuStrankaListFormatedOIB>
    <izvorni_sadrzaj>
      <item>ŠARE d.o.o., OIB 11799343691 zastupanog po punomoćniku Domagoj Rešetar</item>
    </izvorni_sadrzaj>
    <derivirana_varijabla naziv="DomainObject.Predmet.ProtuStrankaListFormatedOIB_1">
      <item>ŠARE d.o.o., OIB 11799343691 zastupanog po punomoćniku Domagoj Rešetar</item>
    </derivirana_varijabla>
  </DomainObject.Predmet.ProtuStrankaListFormatedOIB>
  <DomainObject.Predmet.ProtuStrankaListFormatedWithAdress>
    <izvorni_sadrzaj>
      <item>ŠARE d.o.o., Bjanižov 19, 51513 Omišalj zastupanog po punomoćniku Domagoj Rešetar</item>
    </izvorni_sadrzaj>
    <derivirana_varijabla naziv="DomainObject.Predmet.ProtuStrankaListFormatedWithAdress_1">
      <item>ŠARE d.o.o., Bjanižov 19, 51513 Omišalj zastupanog po punomoćniku Domagoj Rešetar</item>
    </derivirana_varijabla>
  </DomainObject.Predmet.ProtuStrankaListFormatedWithAdress>
  <DomainObject.Predmet.ProtuStrankaListFormatedWithAdressOIB>
    <izvorni_sadrzaj>
      <item>ŠARE d.o.o., OIB 11799343691, Bjanižov 19, 51513 Omišalj zastupanog po punomoćniku Domagoj Rešetar</item>
    </izvorni_sadrzaj>
    <derivirana_varijabla naziv="DomainObject.Predmet.ProtuStrankaListFormatedWithAdressOIB_1">
      <item>ŠARE d.o.o., OIB 11799343691, Bjanižov 19, 51513 Omišalj zastupanog po punomoćniku Domagoj Rešetar</item>
    </derivirana_varijabla>
  </DomainObject.Predmet.ProtuStrankaListFormatedWithAdressOIB>
  <DomainObject.Predmet.ProtuStrankaListNazivFormated>
    <izvorni_sadrzaj>
      <item>ŠARE d.o.o.</item>
    </izvorni_sadrzaj>
    <derivirana_varijabla naziv="DomainObject.Predmet.ProtuStrankaListNazivFormated_1">
      <item>ŠARE d.o.o.</item>
    </derivirana_varijabla>
  </DomainObject.Predmet.ProtuStrankaListNazivFormated>
  <DomainObject.Predmet.ProtuStrankaListNazivFormatedOIB>
    <izvorni_sadrzaj>
      <item>ŠARE d.o.o., OIB 11799343691</item>
    </izvorni_sadrzaj>
    <derivirana_varijabla naziv="DomainObject.Predmet.ProtuStrankaListNazivFormatedOIB_1">
      <item>ŠARE d.o.o., OIB 11799343691</item>
    </derivirana_varijabla>
  </DomainObject.Predmet.ProtuStrankaListNazivFormatedOIB>
  <DomainObject.Predmet.OstaliListFormated>
    <izvorni_sadrzaj>
      <item>Domagoj Rešetar punomoćnik sudionika u postupku ŠARE d.o.o.</item>
    </izvorni_sadrzaj>
    <derivirana_varijabla naziv="DomainObject.Predmet.OstaliListFormated_1">
      <item>Domagoj Rešetar punomoćnik sudionika u postupku ŠARE d.o.o.</item>
    </derivirana_varijabla>
  </DomainObject.Predmet.OstaliListFormated>
  <DomainObject.Predmet.OstaliListFormatedOIB>
    <izvorni_sadrzaj>
      <item>Domagoj Rešetar punomoćnik sudionika u postupku ŠARE d.o.o.</item>
    </izvorni_sadrzaj>
    <derivirana_varijabla naziv="DomainObject.Predmet.OstaliListFormatedOIB_1">
      <item>Domagoj Rešetar punomoćnik sudionika u postupku ŠARE d.o.o.</item>
    </derivirana_varijabla>
  </DomainObject.Predmet.OstaliListFormatedOIB>
  <DomainObject.Predmet.OstaliListFormatedWithAdress>
    <izvorni_sadrzaj>
      <item>Domagoj Rešetar, Miramarska 24, 10000 Zagreb punomoćnik sudionika u postupku ŠARE d.o.o.</item>
    </izvorni_sadrzaj>
    <derivirana_varijabla naziv="DomainObject.Predmet.OstaliListFormatedWithAdress_1">
      <item>Domagoj Rešetar, Miramarska 24, 10000 Zagreb punomoćnik sudionika u postupku ŠARE d.o.o.</item>
    </derivirana_varijabla>
  </DomainObject.Predmet.OstaliListFormatedWithAdress>
  <DomainObject.Predmet.OstaliListFormatedWithAdressOIB>
    <izvorni_sadrzaj>
      <item>Domagoj Rešetar, Miramarska 24, 10000 Zagreb punomoćnik sudionika u postupku ŠARE d.o.o.</item>
    </izvorni_sadrzaj>
    <derivirana_varijabla naziv="DomainObject.Predmet.OstaliListFormatedWithAdressOIB_1">
      <item>Domagoj Rešetar, Miramarska 24, 10000 Zagreb punomoćnik sudionika u postupku ŠARE d.o.o.</item>
    </derivirana_varijabla>
  </DomainObject.Predmet.OstaliListFormatedWithAdressOIB>
  <DomainObject.Predmet.OstaliListNazivFormated>
    <izvorni_sadrzaj>
      <item>Domagoj Rešetar</item>
    </izvorni_sadrzaj>
    <derivirana_varijabla naziv="DomainObject.Predmet.OstaliListNazivFormated_1">
      <item>Domagoj Rešetar</item>
    </derivirana_varijabla>
  </DomainObject.Predmet.OstaliListNazivFormated>
  <DomainObject.Predmet.OstaliListNazivFormatedOIB>
    <izvorni_sadrzaj>
      <item>Domagoj Rešetar</item>
    </izvorni_sadrzaj>
    <derivirana_varijabla naziv="DomainObject.Predmet.OstaliListNazivFormatedOIB_1">
      <item>Domagoj Rešetar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MARTIN ŠARE</izvorni_sadrzaj>
    <derivirana_varijabla naziv="DomainObject.Predmet.StrankaIDrugi_1">MARTIN ŠARE</derivirana_varijabla>
  </DomainObject.Predmet.StrankaIDrugi>
  <DomainObject.Predmet.ProtustrankaIDrugi>
    <izvorni_sadrzaj>ŠARE d.o.o.</izvorni_sadrzaj>
    <derivirana_varijabla naziv="DomainObject.Predmet.ProtustrankaIDrugi_1">ŠARE d.o.o.</derivirana_varijabla>
  </DomainObject.Predmet.ProtustrankaIDrugi>
  <DomainObject.Predmet.StrankaIDrugiAdressOIB>
    <izvorni_sadrzaj>MARTIN ŠARE, OIB 89928478697, Bjanižov 19, 51513 Omišalj</izvorni_sadrzaj>
    <derivirana_varijabla naziv="DomainObject.Predmet.StrankaIDrugiAdressOIB_1">MARTIN ŠARE, OIB 89928478697, Bjanižov 19, 51513 Omišalj</derivirana_varijabla>
  </DomainObject.Predmet.StrankaIDrugiAdressOIB>
  <DomainObject.Predmet.ProtustrankaIDrugiAdressOIB>
    <izvorni_sadrzaj>ŠARE d.o.o., OIB 11799343691, Bjanižov 19, 51513 Omišalj</izvorni_sadrzaj>
    <derivirana_varijabla naziv="DomainObject.Predmet.ProtustrankaIDrugiAdressOIB_1">ŠARE d.o.o., OIB 11799343691, Bjanižov 19,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 ŠARE</item>
      <item>ŠARE d.o.o.</item>
      <item>Domagoj Rešetar</item>
    </izvorni_sadrzaj>
    <derivirana_varijabla naziv="DomainObject.Predmet.SudioniciListNaziv_1">
      <item>MARTIN ŠARE</item>
      <item>ŠARE d.o.o.</item>
      <item>Domagoj Rešetar</item>
    </derivirana_varijabla>
  </DomainObject.Predmet.SudioniciListNaziv>
  <DomainObject.Predmet.SudioniciListAdressOIB>
    <izvorni_sadrzaj>
      <item>MARTIN ŠARE, OIB 89928478697, Bjanižov 19,51513 Omišalj</item>
      <item>ŠARE d.o.o., OIB 11799343691, Bjanižov 19,51513 Omišalj</item>
      <item>Domagoj Rešetar, Miramarska 24,10000 Zagreb</item>
    </izvorni_sadrzaj>
    <derivirana_varijabla naziv="DomainObject.Predmet.SudioniciListAdressOIB_1">
      <item>MARTIN ŠARE, OIB 89928478697, Bjanižov 19,51513 Omišalj</item>
      <item>ŠARE d.o.o., OIB 11799343691, Bjanižov 19,51513 Omišalj</item>
      <item>Domagoj Rešetar,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89928478697</item>
      <item>, OIB 11799343691</item>
      <item>, OIB null</item>
    </izvorni_sadrzaj>
    <derivirana_varijabla naziv="DomainObject.Predmet.SudioniciListNazivOIB_1">
      <item>, OIB 89928478697</item>
      <item>, OIB 11799343691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732</properties:Words>
  <properties:Characters>4092</properties:Characters>
  <properties:Lines>100</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2017-09-15T12:34:00Z</dcterms:created>
  <dc:creator>korlevicd</dc:creator>
  <cp:lastModifiedBy>Danijela Fumić</cp:lastModifiedBy>
  <cp:lastPrinted>2017-09-15T12:34:00Z</cp:lastPrinted>
  <dcterms:modified xmlns:xsi="http://www.w3.org/2001/XMLSchema-instance" xsi:type="dcterms:W3CDTF">2017-09-15T12:35:00Z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