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46A09" w:rsidRDefault="007400B0" w14:paraId="f22b7d0" w14:textId="f22b7d0">
      <w:pPr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>Republika Hrvatska</w:t>
      </w:r>
    </w:p>
    <w:p w:rsidR="00846A09" w:rsidRDefault="007400B0">
      <w:pPr>
        <w:rPr>
          <w:rFonts w:ascii="Arial" w:hAnsi="Arial" w:cs="Arial"/>
        </w:rPr>
      </w:pPr>
      <w:r>
        <w:rPr>
          <w:rFonts w:ascii="Arial" w:hAnsi="Arial" w:cs="Arial"/>
        </w:rPr>
        <w:t>Trgovački sud u Zagrebu</w:t>
      </w:r>
    </w:p>
    <w:p w:rsidR="00846A09" w:rsidRDefault="007400B0">
      <w:pPr>
        <w:rPr>
          <w:rFonts w:ascii="Arial" w:hAnsi="Arial" w:cs="Arial"/>
        </w:rPr>
      </w:pPr>
      <w:r>
        <w:rPr>
          <w:rFonts w:ascii="Arial" w:hAnsi="Arial" w:cs="Arial"/>
        </w:rPr>
        <w:t>Zagreb, Amruševa 2/II</w:t>
      </w:r>
    </w:p>
    <w:p w:rsidR="00846A09" w:rsidRDefault="00846A09">
      <w:pPr>
        <w:rPr>
          <w:rFonts w:ascii="Arial" w:hAnsi="Arial" w:cs="Arial"/>
        </w:rPr>
      </w:pPr>
    </w:p>
    <w:p w:rsidR="00846A09" w:rsidRDefault="007400B0">
      <w:pPr>
        <w:rPr>
          <w:rFonts w:ascii="Arial" w:hAnsi="Arial" w:cs="Arial"/>
        </w:rPr>
      </w:pPr>
      <w:r>
        <w:rPr>
          <w:rFonts w:ascii="Arial" w:hAnsi="Arial" w:cs="Arial"/>
        </w:rPr>
        <w:t>Poslovni broj spisa: 7 St – 4710/16</w:t>
      </w:r>
    </w:p>
    <w:p w:rsidR="00846A09" w:rsidRDefault="007400B0">
      <w:pPr>
        <w:rPr>
          <w:rFonts w:ascii="Arial" w:hAnsi="Arial" w:cs="Arial"/>
        </w:rPr>
      </w:pPr>
      <w:r>
        <w:rPr>
          <w:rFonts w:ascii="Arial" w:hAnsi="Arial" w:cs="Arial"/>
        </w:rPr>
        <w:t>Dužnik: LATUS CENTAR d.o.o. u stečaju</w:t>
      </w:r>
    </w:p>
    <w:p w:rsidR="00846A09" w:rsidRDefault="007400B0">
      <w:pPr>
        <w:rPr>
          <w:rFonts w:ascii="Arial" w:hAnsi="Arial" w:cs="Arial"/>
        </w:rPr>
      </w:pPr>
      <w:r>
        <w:rPr>
          <w:rFonts w:ascii="Arial" w:hAnsi="Arial" w:cs="Arial"/>
        </w:rPr>
        <w:t>OIB: 66751174658</w:t>
      </w:r>
    </w:p>
    <w:p w:rsidR="00846A09" w:rsidRDefault="007400B0">
      <w:pPr>
        <w:rPr>
          <w:rFonts w:ascii="Arial" w:hAnsi="Arial" w:cs="Arial"/>
        </w:rPr>
      </w:pPr>
      <w:r>
        <w:rPr>
          <w:rFonts w:ascii="Arial" w:hAnsi="Arial" w:cs="Arial"/>
        </w:rPr>
        <w:t>Adresa/Sjedište: Zagreb, I.</w:t>
      </w:r>
      <w:r>
        <w:rPr>
          <w:rFonts w:ascii="Arial" w:hAnsi="Arial" w:cs="Arial"/>
        </w:rPr>
        <w:t xml:space="preserve"> Vidovčica 21</w:t>
      </w:r>
    </w:p>
    <w:p w:rsidR="00846A09" w:rsidRDefault="00846A09">
      <w:pPr>
        <w:rPr>
          <w:rFonts w:ascii="Arial" w:hAnsi="Arial" w:cs="Arial"/>
        </w:rPr>
      </w:pPr>
    </w:p>
    <w:p w:rsidR="00846A09" w:rsidRDefault="00846A09">
      <w:pPr>
        <w:rPr>
          <w:rFonts w:ascii="Arial" w:hAnsi="Arial" w:cs="Arial"/>
        </w:rPr>
      </w:pPr>
    </w:p>
    <w:p w:rsidR="00846A09" w:rsidRDefault="007400B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PRIJEDLOG ZA SAZIVANJE SKUPŠTINE VJEROVNIKA</w:t>
      </w:r>
    </w:p>
    <w:p w:rsidR="00846A09" w:rsidRDefault="00846A09">
      <w:pPr>
        <w:rPr>
          <w:rFonts w:ascii="Arial" w:hAnsi="Arial" w:cs="Arial"/>
          <w:b/>
        </w:rPr>
      </w:pPr>
    </w:p>
    <w:p w:rsidR="00846A09" w:rsidRDefault="007400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Sukladno članku 104. st (1) Stečajnog zakona („Narodne novine 71/15, 104/17, dalje SZ), stečajni upravitelj podnosi prijedlog za sazivanje skupštine vjerovnika.</w:t>
      </w:r>
    </w:p>
    <w:p w:rsidR="00846A09" w:rsidRDefault="007400B0">
      <w:pPr>
        <w:jc w:val="both"/>
      </w:pPr>
      <w:r>
        <w:rPr>
          <w:rFonts w:ascii="Arial" w:hAnsi="Arial" w:cs="Arial"/>
        </w:rPr>
        <w:t xml:space="preserve">I.  Nakon </w:t>
      </w:r>
      <w:r>
        <w:rPr>
          <w:rFonts w:ascii="Arial" w:hAnsi="Arial" w:cs="Arial"/>
          <w:b/>
        </w:rPr>
        <w:t>9. objave</w:t>
      </w:r>
      <w:r>
        <w:rPr>
          <w:rFonts w:ascii="Arial" w:hAnsi="Arial" w:cs="Arial"/>
        </w:rPr>
        <w:t xml:space="preserve"> za prikupljanje pisanih ponuda javnim oglašavanjem, za nekretnine (1. do 3.) nije stigla niti jedna ponuda.</w:t>
      </w:r>
    </w:p>
    <w:p w:rsidR="00846A09" w:rsidRDefault="007400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Iznos vrijednosti za nekretnine na kojima ne postoji razlučno pravo nakon 9. objave:</w:t>
      </w:r>
    </w:p>
    <w:p w:rsidR="00846A09" w:rsidRDefault="007400B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1)  Suvlasnički dio: 7/16, k.č.br. 703/1 oranica Škal</w:t>
      </w:r>
      <w:r>
        <w:rPr>
          <w:rFonts w:ascii="Arial" w:hAnsi="Arial" w:cs="Arial"/>
        </w:rPr>
        <w:t>inka sa 2945 m2, upisana u zk. uložak br. 523 k.o. Zaprešić,</w:t>
      </w:r>
    </w:p>
    <w:p w:rsidR="00846A09" w:rsidRDefault="007400B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Procijenjena vrijednost: 67.565,79 kn. Početna cijena na 9. objavi: 29.084,86 kn</w:t>
      </w:r>
    </w:p>
    <w:p w:rsidR="00846A09" w:rsidRDefault="007400B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2)   k.č.br. 1711/1 oranica sa 3190 m2, k.č.br. 1711/2 oranica u Vinogradini sa 5611 m2, k.č.br.1711/4 oranica Vin</w:t>
      </w:r>
      <w:r>
        <w:rPr>
          <w:rFonts w:ascii="Arial" w:hAnsi="Arial" w:cs="Arial"/>
        </w:rPr>
        <w:t>ogradina sa 5028 m2, k.č.br. 1711/6 oranica u Vinogradini sa 4906 m2, k.č.br. 1715/50 oranica Vinogradina sa 6104 m2, k.č.br. 1715/81 oranica u Vinogradini sa 1021 m2, k.č.br. 1715/82 oranica u Vinogradini sa 1025 m2, k.č.br. 1715/83 oranica u Slatini sa 1</w:t>
      </w:r>
      <w:r>
        <w:rPr>
          <w:rFonts w:ascii="Arial" w:hAnsi="Arial" w:cs="Arial"/>
        </w:rPr>
        <w:t>021 m2, k.č.br. 1715/110 oranica u Vinogradini sa 3913 m2, k.č.br. 1715/111 oranica u Selu sa 3363 m2, k.č.br. 1715/118 oranica u Vinogradini sa 5539 m2, sve nabrojano u ukupnoj površini od 40721 m2, zk. uložak br. 1705, k.o. Badljevina, zemljišnoknjižni o</w:t>
      </w:r>
      <w:r>
        <w:rPr>
          <w:rFonts w:ascii="Arial" w:hAnsi="Arial" w:cs="Arial"/>
        </w:rPr>
        <w:t>djel Pakrac,</w:t>
      </w:r>
    </w:p>
    <w:p w:rsidR="00846A09" w:rsidRDefault="007400B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Procijenjena vrijednost: 115.647,64 kn. Početna cijena na 9. objavi: 49.782,52 kn</w:t>
      </w:r>
    </w:p>
    <w:p w:rsidR="00846A09" w:rsidRDefault="007400B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  k.č.br. 479/1 oranica Veliki rit u Rašću sa 6783 m2 i k.č.br. 479/2 oranica Veliki rit u Rašću sa 13426 m2, ukupno 20209 m2, zk. uložak br.1147, k.o. </w:t>
      </w:r>
      <w:r>
        <w:rPr>
          <w:rFonts w:ascii="Arial" w:hAnsi="Arial" w:cs="Arial"/>
        </w:rPr>
        <w:t>Badljevina, zemljišnoknjižni odjel Pakrac,</w:t>
      </w:r>
    </w:p>
    <w:p w:rsidR="00846A09" w:rsidRDefault="007400B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Procijenjena vrijednost: 57.393,56 kn. Početna cijena na 9. objavi: 24.706,04 kn</w:t>
      </w:r>
    </w:p>
    <w:p w:rsidR="00846A09" w:rsidRDefault="00846A09">
      <w:pPr>
        <w:ind w:left="720"/>
        <w:jc w:val="both"/>
        <w:rPr>
          <w:rFonts w:ascii="Arial" w:hAnsi="Arial" w:cs="Arial"/>
        </w:rPr>
      </w:pPr>
    </w:p>
    <w:p w:rsidR="00846A09" w:rsidRDefault="007400B0">
      <w:pPr>
        <w:jc w:val="both"/>
      </w:pPr>
      <w:r>
        <w:rPr>
          <w:rFonts w:ascii="Arial" w:hAnsi="Arial" w:cs="Arial"/>
        </w:rPr>
        <w:t xml:space="preserve">II.  Nakon </w:t>
      </w:r>
      <w:r>
        <w:rPr>
          <w:rFonts w:ascii="Arial" w:hAnsi="Arial" w:cs="Arial"/>
          <w:b/>
        </w:rPr>
        <w:t>6. objave</w:t>
      </w:r>
      <w:r>
        <w:rPr>
          <w:rFonts w:ascii="Arial" w:hAnsi="Arial" w:cs="Arial"/>
        </w:rPr>
        <w:t xml:space="preserve"> za prikupljanje pisanih ponuda javnim oglašavanjem, za nekretninu (1.) nije stigla niti jedna ponuda.</w:t>
      </w:r>
    </w:p>
    <w:p w:rsidR="00846A09" w:rsidRDefault="007400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Iznos vr</w:t>
      </w:r>
      <w:r>
        <w:rPr>
          <w:rFonts w:ascii="Arial" w:hAnsi="Arial" w:cs="Arial"/>
        </w:rPr>
        <w:t>ijednosti za nekretninu na kojoj ne postoji razlučno pravo nakon 6. objave:</w:t>
      </w:r>
    </w:p>
    <w:p w:rsidR="00846A09" w:rsidRDefault="007400B0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Nekretnina upisana u Općinski sud u Bjelovaru, zemljišnoknjižni odjel Pakrac, zk.ul.1838, k.o. Badljevina, zkč. 1711/3 – Oranica površine 11437 m2.</w:t>
      </w:r>
    </w:p>
    <w:p w:rsidR="00846A09" w:rsidRDefault="007400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Procijenjena vrijednost: 32.481,</w:t>
      </w:r>
      <w:r>
        <w:rPr>
          <w:rFonts w:ascii="Arial" w:hAnsi="Arial" w:cs="Arial"/>
        </w:rPr>
        <w:t>08 kn. Početna cijena na 6. objavi: 19.179,75 kn</w:t>
      </w:r>
    </w:p>
    <w:p w:rsidR="00846A09" w:rsidRDefault="00846A09">
      <w:pPr>
        <w:jc w:val="both"/>
        <w:rPr>
          <w:rFonts w:ascii="Arial" w:hAnsi="Arial" w:cs="Arial"/>
        </w:rPr>
      </w:pPr>
    </w:p>
    <w:p w:rsidR="00846A09" w:rsidRDefault="00846A09">
      <w:pPr>
        <w:jc w:val="both"/>
        <w:rPr>
          <w:rFonts w:ascii="Arial" w:hAnsi="Arial" w:cs="Arial"/>
        </w:rPr>
      </w:pPr>
    </w:p>
    <w:p w:rsidR="00846A09" w:rsidRDefault="007400B0">
      <w:pPr>
        <w:jc w:val="both"/>
      </w:pPr>
      <w:r>
        <w:rPr>
          <w:rFonts w:ascii="Arial" w:hAnsi="Arial" w:cs="Arial"/>
        </w:rPr>
        <w:t>Stečajni upravitelj predlaže slijedeću točku dnevnog reda:</w:t>
      </w:r>
    </w:p>
    <w:p w:rsidR="00846A09" w:rsidRDefault="007400B0">
      <w:pPr>
        <w:pStyle w:val="Odlomakpopisa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Donošenje odluke o daljnjem načinu prodaje preostalih nekretnina I. i II. u vlasništvu stečajnog dužnika</w:t>
      </w:r>
    </w:p>
    <w:p w:rsidR="00846A09" w:rsidRDefault="00846A09">
      <w:pPr>
        <w:rPr>
          <w:rFonts w:ascii="Arial" w:hAnsi="Arial" w:cs="Arial"/>
        </w:rPr>
      </w:pPr>
    </w:p>
    <w:p w:rsidR="00846A09" w:rsidRDefault="00846A09">
      <w:pPr>
        <w:rPr>
          <w:rFonts w:ascii="Arial" w:hAnsi="Arial" w:cs="Arial"/>
        </w:rPr>
      </w:pPr>
    </w:p>
    <w:p w:rsidR="00846A09" w:rsidRDefault="007400B0">
      <w:pPr>
        <w:rPr>
          <w:rFonts w:ascii="Arial" w:hAnsi="Arial" w:cs="Arial"/>
        </w:rPr>
      </w:pPr>
      <w:r>
        <w:rPr>
          <w:rFonts w:ascii="Arial" w:hAnsi="Arial" w:cs="Arial"/>
        </w:rPr>
        <w:t>Zagreb, 06. rujna 2019. godine</w:t>
      </w:r>
    </w:p>
    <w:p w:rsidR="00846A09" w:rsidRDefault="007400B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                                                                                                         Stečajni upravitelj</w:t>
      </w:r>
    </w:p>
    <w:p w:rsidR="00846A09" w:rsidRDefault="007400B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Ivica Boltužić</w:t>
      </w:r>
    </w:p>
    <w:p w:rsidR="00846A09" w:rsidRDefault="00846A09"/>
    <w:p w:rsidR="00846A09" w:rsidRDefault="00846A09"/>
    <w:sectPr w:rsidR="00846A09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00000" w:rsidRDefault="007400B0">
      <w:pPr>
        <w:spacing w:after="0"/>
      </w:pPr>
      <w:r>
        <w:separator/>
      </w:r>
    </w:p>
  </w:endnote>
  <w:endnote w:type="continuationSeparator" w:id="0">
    <w:p w:rsidR="00000000" w:rsidRDefault="007400B0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00000" w:rsidRDefault="007400B0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000000" w:rsidRDefault="007400B0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3035"/>
    <w:multiLevelType w:val="multilevel"/>
    <w:tmpl w:val="30B272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41D51"/>
    <w:multiLevelType w:val="multilevel"/>
    <w:tmpl w:val="C352D9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46A09"/>
    <w:rsid w:val="007400B0"/>
    <w:rsid w:val="0084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sz w:val="22"/>
        <w:szCs w:val="22"/>
        <w:lang w:val="hr-HR" w:eastAsia="en-US" w:bidi="ar-SA"/>
      </w:rPr>
    </w:rPrDefault>
    <w:pPrDefault>
      <w:pPr>
        <w:autoSpaceDN w:val="false"/>
        <w:spacing w:after="160" w:line="256" w:lineRule="auto"/>
        <w:textAlignment w:val="baseline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pPr>
      <w:suppressAutoHyphens/>
      <w:spacing w:line="240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_rels/settings.xml.rels><?xml version="1.0" encoding="UTF-8" standalone="yes"?><Relationships xmlns="http://schemas.openxmlformats.org/package/2006/relationships"><Relationship TargetMode="External" Target="Normal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408</properties:Words>
  <properties:Characters>2331</properties:Characters>
  <properties:Lines>19</properties:Lines>
  <properties:Paragraphs>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2019-09-09T11:44:00Z</dcterms:created>
  <dc:creator>Ivica Boltužić</dc:creator>
  <cp:lastModifiedBy>Monika Grbac</cp:lastModifiedBy>
  <dcterms:modified xmlns:xsi="http://www.w3.org/2001/XMLSchema-instance" xsi:type="dcterms:W3CDTF">2019-09-09T11:44:00Z</dcterms:modified>
  <cp:revision>2</cp:revision>
</cp:coreProperties>
</file>