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23df" w14:paraId="c6e23df" w:rsidRDefault="00245494" w:rsidP="00910611" w:rsidR="002454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494" w:rsidP="00910611" w:rsidR="00245494">
      <w:r>
        <w:rPr>
          <w:rFonts w:eastAsia="MS Mincho"/>
          <w:szCs w:val="24"/>
        </w:rPr>
        <w:t>REPUBLIKA HRVATSKA</w:t>
      </w:r>
    </w:p>
    <w:p w:rsidRDefault="00245494" w:rsidP="00910611" w:rsidR="00245494">
      <w:r>
        <w:rPr>
          <w:rFonts w:eastAsia="MS Mincho"/>
          <w:szCs w:val="24"/>
        </w:rPr>
        <w:t>TRGOVAČKI SUD U RIJECI</w:t>
      </w:r>
    </w:p>
    <w:p w:rsidRDefault="00245494" w:rsidR="0024549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B3BAF" w:rsidP="005853EA" w:rsidR="008B3B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8B3BAF" w:rsidP="005853EA" w:rsidR="008B3BAF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AA23AE">
        <w:rPr>
          <w:rFonts w:cs="Times New Roman" w:hAnsi="Times New Roman" w:ascii="Times New Roman"/>
          <w:bCs/>
          <w:sz w:val="24"/>
          <w:szCs w:val="24"/>
        </w:rPr>
        <w:t>EURO PANELI</w:t>
      </w:r>
      <w:r w:rsidR="00AA23AE">
        <w:rPr>
          <w:rFonts w:cs="Times New Roman" w:hAnsi="Times New Roman" w:ascii="Times New Roman"/>
          <w:sz w:val="24"/>
          <w:szCs w:val="24"/>
        </w:rPr>
        <w:t xml:space="preserve"> d.o.o. za trgovinu i usluge Rijeka, Stjepana Istranina Konzula 2, OIB: 99044719489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</w:t>
      </w:r>
      <w:r w:rsidR="00AA23AE">
        <w:rPr>
          <w:rFonts w:cs="Times New Roman" w:hAnsi="Times New Roman" w:ascii="Times New Roman"/>
          <w:sz w:val="24"/>
          <w:szCs w:val="24"/>
        </w:rPr>
        <w:t>n</w:t>
      </w:r>
      <w:r w:rsidR="00121ED5">
        <w:rPr>
          <w:rFonts w:cs="Times New Roman" w:hAnsi="Times New Roman" w:ascii="Times New Roman"/>
          <w:sz w:val="24"/>
          <w:szCs w:val="24"/>
        </w:rPr>
        <w:t xml:space="preserve">akon ročišta radi sklapanja predstečajne nagodbe održanog dana 23. ožujka 2017. godine, </w:t>
      </w:r>
      <w:r w:rsidRPr="008E1C7B">
        <w:rPr>
          <w:rFonts w:cs="Times New Roman" w:hAnsi="Times New Roman" w:ascii="Times New Roman"/>
          <w:sz w:val="24"/>
          <w:szCs w:val="24"/>
        </w:rPr>
        <w:t xml:space="preserve">dana </w:t>
      </w:r>
      <w:r w:rsidR="00F26228">
        <w:rPr>
          <w:rFonts w:cs="Times New Roman" w:hAnsi="Times New Roman" w:ascii="Times New Roman"/>
          <w:sz w:val="24"/>
          <w:szCs w:val="24"/>
        </w:rPr>
        <w:t>2</w:t>
      </w:r>
      <w:r w:rsidR="00AA23AE">
        <w:rPr>
          <w:rFonts w:cs="Times New Roman" w:hAnsi="Times New Roman" w:ascii="Times New Roman"/>
          <w:sz w:val="24"/>
          <w:szCs w:val="24"/>
        </w:rPr>
        <w:t>4</w:t>
      </w:r>
      <w:r w:rsidR="00F26228">
        <w:rPr>
          <w:rFonts w:cs="Times New Roman" w:hAnsi="Times New Roman" w:ascii="Times New Roman"/>
          <w:sz w:val="24"/>
          <w:szCs w:val="24"/>
        </w:rPr>
        <w:t xml:space="preserve">. </w:t>
      </w:r>
      <w:r w:rsidR="00AA23AE">
        <w:rPr>
          <w:rFonts w:cs="Times New Roman" w:hAnsi="Times New Roman" w:ascii="Times New Roman"/>
          <w:sz w:val="24"/>
          <w:szCs w:val="24"/>
        </w:rPr>
        <w:t>ožujka</w:t>
      </w:r>
      <w:r w:rsidR="00F26228">
        <w:rPr>
          <w:rFonts w:cs="Times New Roman" w:hAnsi="Times New Roman" w:ascii="Times New Roman"/>
          <w:sz w:val="24"/>
          <w:szCs w:val="24"/>
        </w:rPr>
        <w:t xml:space="preserve">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>
        <w:rPr>
          <w:rFonts w:cs="Times New Roman" w:hAnsi="Times New Roman" w:ascii="Times New Roman"/>
          <w:bCs/>
          <w:sz w:val="24"/>
          <w:szCs w:val="24"/>
        </w:rPr>
        <w:t>EURO PANELI</w:t>
      </w:r>
      <w:r>
        <w:rPr>
          <w:rFonts w:cs="Times New Roman" w:hAnsi="Times New Roman" w:ascii="Times New Roman"/>
          <w:sz w:val="24"/>
          <w:szCs w:val="24"/>
        </w:rPr>
        <w:t xml:space="preserve"> d.o.o. za trgovinu i usluge Rijeka, Stjepana Istranina Konzula 2, OIB: 99044719489 (dalje: dužnik). </w:t>
      </w:r>
    </w:p>
    <w:p w:rsidRDefault="00121ED5" w:rsidP="00121ED5" w:rsidR="00121ED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121ED5" w:rsidP="00121ED5" w:rsidR="00121ED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TIJELA JAVNE UPRAVE I TRGOVAČKA DRUŠTVA U VEĆINSKOM VLASNIŠTVU DRŽAVE</w:t>
      </w:r>
    </w:p>
    <w:p w:rsidRDefault="00121ED5" w:rsidP="00121ED5" w:rsidR="00121ED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MINISTARSTVO FINANCIJA – POREZNA UPRAVA, OIB: 18683136487 glavnica utvrđene tražbine u iznosu od 1.894.006,15 kn uz kamatu od 4,5% isplatom u 60 jednakih mjesečnih anuiteta s početkom otplate 30-tog u mjesecu nakon mjeseca sklapanja predstečajne nagodbe pred Trgovačkim sudom u Rijeci. Otplata anuiteta vršiti će se po nalogu vjerovnika (otplatni plan). Preostalih 59 rata namirivati će se u mjesecima koji slijede.</w:t>
      </w:r>
    </w:p>
    <w:p w:rsidRDefault="00121ED5" w:rsidP="00121ED5" w:rsidR="00121ED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GRAD RIJEKA, Rijeka, Korzo 16, OIB: 54382731928 glavnica utvrđene tražbine u visini od 1.400,00 kn dužnik će podmirivati u 60 jednakih mjesečnih anuiteta u iznosu od 26,10 kn mjesečno uz kamatnu stopu od 4,5% s početkom otplate 30-tog u mjesecu nakon mjeseca sklapanja predstečajne nagodbe pred Trgovačkim sudom u Rijeci. Preostalih 59 rata namirivati će se u mjesecima koji slijede.</w:t>
      </w:r>
    </w:p>
    <w:p w:rsidRDefault="00121ED5" w:rsidP="00121ED5" w:rsidR="00121ED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 VJEROVNICI</w:t>
      </w:r>
    </w:p>
    <w:p w:rsidRDefault="00121ED5" w:rsidP="00121ED5" w:rsidR="00121ED5">
      <w:pPr>
        <w:pStyle w:val="Odlomakpopisa"/>
        <w:numPr>
          <w:ilvl w:val="0"/>
          <w:numId w:val="8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J.u.A. Frischeis d.o.o. Velika Gorica, Ljudevita Posavskog 49, OIB: 18918947938 iznos od 1.532.266,70 kn utvrđene tražbine dužnik će podmirivati u 60 jednakih mjesečnih anuiteta u iznosu od 25.537,78 kn s početkom otplate 30-tog u mjesecu nakon mjeseca sklapanja predstečajne nagodbe pred Trgovačkim sudom u Rijeci. Preostalih 59 rata namirivati će se u mjesecima koji slijede.</w:t>
      </w:r>
    </w:p>
    <w:p w:rsidRDefault="00121ED5" w:rsidP="00121ED5" w:rsidR="00121ED5">
      <w:pPr>
        <w:pStyle w:val="Odlomakpopisa"/>
        <w:numPr>
          <w:ilvl w:val="0"/>
          <w:numId w:val="8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Vjerovniku  RI VECTURA d. o. o. Rijeka (Grad Rijeka), Save Jugo Bujkove 28, OIB: 23719203370 iznos od 237.283,60 kn utvrđene tražbine dužnik će podmirivati u 60 jednakih mjesečnih anuiteta u iznosu od 3.594,73 kn s početkom otplate 30-tog u mjesecu nakon mjeseca sklapanja predstečajne nagodbe pred Trgovačkim sudom u Rijeci. Preostalih 59 rata namirivati će se u mjesecima koji slijede.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ED5" w:rsidP="00121ED5" w:rsidR="00121E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121ED5">
        <w:rPr>
          <w:rFonts w:cs="Times New Roman" w:hAnsi="Times New Roman" w:ascii="Times New Roman"/>
          <w:sz w:val="24"/>
          <w:szCs w:val="24"/>
        </w:rPr>
        <w:t>3. siječnja 2017.g. i na web-stranici Financijske agencije od 11. siječnja 2017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F26228">
        <w:rPr>
          <w:rFonts w:cs="Times New Roman" w:hAnsi="Times New Roman" w:ascii="Times New Roman"/>
          <w:sz w:val="24"/>
          <w:szCs w:val="24"/>
        </w:rPr>
        <w:t xml:space="preserve">23. </w:t>
      </w:r>
      <w:r w:rsidR="00121ED5">
        <w:rPr>
          <w:rFonts w:cs="Times New Roman" w:hAnsi="Times New Roman" w:ascii="Times New Roman"/>
          <w:sz w:val="24"/>
          <w:szCs w:val="24"/>
        </w:rPr>
        <w:t>ožujka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</w:t>
      </w:r>
      <w:r w:rsidR="00F26228">
        <w:rPr>
          <w:rFonts w:cs="Times New Roman" w:hAnsi="Times New Roman" w:ascii="Times New Roman"/>
          <w:sz w:val="24"/>
          <w:szCs w:val="24"/>
        </w:rPr>
        <w:t>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121ED5">
        <w:rPr>
          <w:rFonts w:cs="Times New Roman" w:hAnsi="Times New Roman" w:ascii="Times New Roman"/>
          <w:bCs/>
          <w:sz w:val="24"/>
          <w:szCs w:val="24"/>
        </w:rPr>
        <w:t xml:space="preserve">3.948.525,06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121ED5">
        <w:rPr>
          <w:rFonts w:cs="Times New Roman" w:hAnsi="Times New Roman" w:ascii="Times New Roman"/>
          <w:sz w:val="24"/>
          <w:szCs w:val="24"/>
        </w:rPr>
        <w:t>24. ožujka</w:t>
      </w:r>
      <w:r w:rsidR="00F26228">
        <w:rPr>
          <w:rFonts w:cs="Times New Roman" w:hAnsi="Times New Roman" w:ascii="Times New Roman"/>
          <w:sz w:val="24"/>
          <w:szCs w:val="24"/>
        </w:rPr>
        <w:t xml:space="preserve">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3BAF" w:rsidP="005853EA" w:rsidR="008B3B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R="008B3BA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9F2" w:rsidP="00E32344" w:rsidR="002B39F2">
      <w:pPr>
        <w:spacing w:lineRule="auto" w:line="240"/>
      </w:pPr>
      <w:r>
        <w:separator/>
      </w:r>
    </w:p>
  </w:endnote>
  <w:endnote w:id="0" w:type="continuationSeparator">
    <w:p w:rsidRDefault="002B39F2" w:rsidP="00E32344" w:rsidR="002B39F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494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9F2" w:rsidP="00E32344" w:rsidR="002B39F2">
      <w:pPr>
        <w:spacing w:lineRule="auto" w:line="240"/>
      </w:pPr>
      <w:r>
        <w:separator/>
      </w:r>
    </w:p>
  </w:footnote>
  <w:footnote w:id="0" w:type="continuationSeparator">
    <w:p w:rsidRDefault="002B39F2" w:rsidP="00E32344" w:rsidR="002B39F2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AA23AE">
      <w:rPr>
        <w:rFonts w:cs="Times New Roman" w:hAnsi="Times New Roman" w:ascii="Times New Roman"/>
        <w:sz w:val="24"/>
        <w:szCs w:val="24"/>
      </w:rPr>
      <w:t>29</w:t>
    </w:r>
    <w:r w:rsidR="00F26228">
      <w:rPr>
        <w:rFonts w:cs="Times New Roman" w:hAnsi="Times New Roman" w:ascii="Times New Roman"/>
        <w:sz w:val="24"/>
        <w:szCs w:val="24"/>
      </w:rPr>
      <w:t>/2016</w:t>
    </w:r>
    <w:r w:rsidR="008B3BAF">
      <w:rPr>
        <w:rFonts w:cs="Times New Roman" w:hAnsi="Times New Roman" w:ascii="Times New Roman"/>
        <w:sz w:val="24"/>
        <w:szCs w:val="24"/>
      </w:rPr>
      <w:t>-8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8A6255"/>
    <w:multiLevelType w:val="hybridMultilevel"/>
    <w:tmpl w:val="C9A0AB94"/>
    <w:lvl w:tplc="75E8D5D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A37EF3"/>
    <w:multiLevelType w:val="hybridMultilevel"/>
    <w:tmpl w:val="31D2D28A"/>
    <w:lvl w:tplc="3D0EA58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8C61D1F"/>
    <w:multiLevelType w:val="hybridMultilevel"/>
    <w:tmpl w:val="23029044"/>
    <w:lvl w:tplc="E2882C34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F626B87"/>
    <w:multiLevelType w:val="hybridMultilevel"/>
    <w:tmpl w:val="31D2D28A"/>
    <w:lvl w:tplc="3D0EA58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0925BA"/>
    <w:rsid w:val="00121ED5"/>
    <w:rsid w:val="00245494"/>
    <w:rsid w:val="002B39F2"/>
    <w:rsid w:val="003E1D57"/>
    <w:rsid w:val="00420E29"/>
    <w:rsid w:val="004C2E9F"/>
    <w:rsid w:val="004D444A"/>
    <w:rsid w:val="004F6C16"/>
    <w:rsid w:val="005058EA"/>
    <w:rsid w:val="005853EA"/>
    <w:rsid w:val="00644889"/>
    <w:rsid w:val="007D10AB"/>
    <w:rsid w:val="0083624F"/>
    <w:rsid w:val="008B3BAF"/>
    <w:rsid w:val="008E1C7B"/>
    <w:rsid w:val="00942A0F"/>
    <w:rsid w:val="00AA23AE"/>
    <w:rsid w:val="00BA3EB5"/>
    <w:rsid w:val="00C04B70"/>
    <w:rsid w:val="00D250EF"/>
    <w:rsid w:val="00E32344"/>
    <w:rsid w:val="00E518D1"/>
    <w:rsid w:val="00E71184"/>
    <w:rsid w:val="00EE04BE"/>
    <w:rsid w:val="00F13CB8"/>
    <w:rsid w:val="00F26228"/>
    <w:rsid w:val="00F82BE3"/>
    <w:rsid w:val="00FB3A7A"/>
    <w:rsid w:val="00FB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4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4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3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58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Stpn-29/2016</izvorni_sadrzaj>
    <derivirana_varijabla naziv="DomainObject.Predmet.OznakaBroj_1">Stpn-29/2016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PANELI d.o.o.  Rijeka</izvorni_sadrzaj>
    <derivirana_varijabla naziv="DomainObject.Predmet.StrankaFormated_1">  EURO PANELI d.o.o.  Rijeka</derivirana_varijabla>
  </DomainObject.Predmet.StrankaFormated>
  <DomainObject.Predmet.StrankaFormatedOIB>
    <izvorni_sadrzaj>  EURO PANELI d.o.o.  Rijeka, OIB 99044719489</izvorni_sadrzaj>
    <derivirana_varijabla naziv="DomainObject.Predmet.StrankaFormatedOIB_1">  EURO PANELI d.o.o.  Rijeka, OIB 99044719489</derivirana_varijabla>
  </DomainObject.Predmet.StrankaFormatedOIB>
  <DomainObject.Predmet.StrankaFormatedWithAdress>
    <izvorni_sadrzaj> EURO PANELI d.o.o.  Rijeka, Stjepana Istranina Konzula 2, 51000 Rijeka</izvorni_sadrzaj>
    <derivirana_varijabla naziv="DomainObject.Predmet.StrankaFormatedWithAdress_1"> EURO PANELI d.o.o.  Rijeka, Stjepana Istranina Konzula 2, 51000 Rijeka</derivirana_varijabla>
  </DomainObject.Predmet.StrankaFormatedWithAdress>
  <DomainObject.Predmet.StrankaFormatedWithAdressOIB>
    <izvorni_sadrzaj> EURO PANELI d.o.o.  Rijeka, OIB 99044719489, Stjepana Istranina Konzula 2, 51000 Rijeka</izvorni_sadrzaj>
    <derivirana_varijabla naziv="DomainObject.Predmet.StrankaFormatedWithAdressOIB_1"> EURO PANELI d.o.o.  Rijeka, OIB 99044719489, Stjepana Istranina Konzula 2, 51000 Rijeka</derivirana_varijabla>
  </DomainObject.Predmet.StrankaFormatedWithAdressOIB>
  <DomainObject.Predmet.StrankaWithAdress>
    <izvorni_sadrzaj>EURO PANELI d.o.o.  Rijeka Stjepana Istranina Konzula 2,51000 Rijeka</izvorni_sadrzaj>
    <derivirana_varijabla naziv="DomainObject.Predmet.StrankaWithAdress_1">EURO PANELI d.o.o.  Rijeka Stjepana Istranina Konzula 2,51000 Rijeka</derivirana_varijabla>
  </DomainObject.Predmet.StrankaWithAdress>
  <DomainObject.Predmet.StrankaWithAdressOIB>
    <izvorni_sadrzaj>EURO PANELI d.o.o.  Rijeka, OIB 99044719489, Stjepana Istranina Konzula 2,51000 Rijeka</izvorni_sadrzaj>
    <derivirana_varijabla naziv="DomainObject.Predmet.StrankaWithAdressOIB_1">EURO PANELI d.o.o.  Rijeka, OIB 99044719489, Stjepana Istranina Konzula 2,51000 Rijeka</derivirana_varijabla>
  </DomainObject.Predmet.StrankaWithAdressOIB>
  <DomainObject.Predmet.StrankaNazivFormated>
    <izvorni_sadrzaj>EURO PANELI d.o.o.  Rijeka</izvorni_sadrzaj>
    <derivirana_varijabla naziv="DomainObject.Predmet.StrankaNazivFormated_1">EURO PANELI d.o.o.  Rijeka</derivirana_varijabla>
  </DomainObject.Predmet.StrankaNazivFormated>
  <DomainObject.Predmet.StrankaNazivFormatedOIB>
    <izvorni_sadrzaj>EURO PANELI d.o.o.  Rijeka, OIB 99044719489</izvorni_sadrzaj>
    <derivirana_varijabla naziv="DomainObject.Predmet.StrankaNazivFormatedOIB_1">EURO PANELI d.o.o.  Rijeka, OIB 99044719489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EURO PANELI d.o.o.  Rijeka</item>
    </izvorni_sadrzaj>
    <derivirana_varijabla naziv="DomainObject.Predmet.StrankaListFormated_1">
      <item>EURO PANELI d.o.o.  Rijeka</item>
    </derivirana_varijabla>
  </DomainObject.Predmet.StrankaListFormated>
  <DomainObject.Predmet.StrankaListFormatedOIB>
    <izvorni_sadrzaj>
      <item>EURO PANELI d.o.o.  Rijeka, OIB 99044719489</item>
    </izvorni_sadrzaj>
    <derivirana_varijabla naziv="DomainObject.Predmet.StrankaListFormatedOIB_1">
      <item>EURO PANELI d.o.o.  Rijeka, OIB 99044719489</item>
    </derivirana_varijabla>
  </DomainObject.Predmet.StrankaListFormatedOIB>
  <DomainObject.Predmet.StrankaListFormatedWithAdress>
    <izvorni_sadrzaj>
      <item>EURO PANELI d.o.o.  Rijeka, Stjepana Istranina Konzula 2, 51000 Rijeka</item>
    </izvorni_sadrzaj>
    <derivirana_varijabla naziv="DomainObject.Predmet.StrankaListFormatedWithAdress_1">
      <item>EURO PANELI d.o.o.  Rijeka, Stjepana Istranina Konzula 2, 51000 Rijeka</item>
    </derivirana_varijabla>
  </DomainObject.Predmet.StrankaListFormatedWithAdress>
  <DomainObject.Predmet.StrankaListFormatedWithAdressOIB>
    <izvorni_sadrzaj>
      <item>EURO PANELI d.o.o.  Rijeka, OIB 99044719489, Stjepana Istranina Konzula 2, 51000 Rijeka</item>
    </izvorni_sadrzaj>
    <derivirana_varijabla naziv="DomainObject.Predmet.StrankaListFormatedWithAdressOIB_1">
      <item>EURO PANELI d.o.o.  Rijeka, OIB 99044719489, Stjepana Istranina Konzula 2, 51000 Rijeka</item>
    </derivirana_varijabla>
  </DomainObject.Predmet.StrankaListFormatedWithAdressOIB>
  <DomainObject.Predmet.StrankaListNazivFormated>
    <izvorni_sadrzaj>
      <item>EURO PANELI d.o.o.  Rijeka</item>
    </izvorni_sadrzaj>
    <derivirana_varijabla naziv="DomainObject.Predmet.StrankaListNazivFormated_1">
      <item>EURO PANELI d.o.o.  Rijeka</item>
    </derivirana_varijabla>
  </DomainObject.Predmet.StrankaListNazivFormated>
  <DomainObject.Predmet.StrankaListNazivFormatedOIB>
    <izvorni_sadrzaj>
      <item>EURO PANELI d.o.o.  Rijeka, OIB 99044719489</item>
    </izvorni_sadrzaj>
    <derivirana_varijabla naziv="DomainObject.Predmet.StrankaListNazivFormatedOIB_1">
      <item>EURO PANELI d.o.o.  Rijeka, OIB 99044719489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PANELI d.o.o.  Rijeka</izvorni_sadrzaj>
    <derivirana_varijabla naziv="DomainObject.Predmet.StrankaIDrugi_1">EURO PANELI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 PANELI d.o.o.  Rijeka, OIB 99044719489, Stjepana Istranina Konzula 2, 51000 Rijeka</izvorni_sadrzaj>
    <derivirana_varijabla naziv="DomainObject.Predmet.StrankaIDrugiAdressOIB_1">EURO PANELI d.o.o.  Rijeka, OIB 99044719489, Stjepana Istranina Konzula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PANELI d.o.o.  Rijeka</item>
    </izvorni_sadrzaj>
    <derivirana_varijabla naziv="DomainObject.Predmet.SudioniciListNaziv_1">
      <item>EURO PANELI d.o.o.  Rijeka</item>
    </derivirana_varijabla>
  </DomainObject.Predmet.SudioniciListNaziv>
  <DomainObject.Predmet.SudioniciListAdressOIB>
    <izvorni_sadrzaj>
      <item>EURO PANELI d.o.o.  Rijeka, OIB 99044719489, Stjepana Istranina Konzula 2,51000 Rijeka</item>
    </izvorni_sadrzaj>
    <derivirana_varijabla naziv="DomainObject.Predmet.SudioniciListAdressOIB_1">
      <item>EURO PANELI d.o.o.  Rijeka, OIB 99044719489, Stjepana Istranina Konzula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99044719489</item>
    </izvorni_sadrzaj>
    <derivirana_varijabla naziv="DomainObject.Predmet.SudioniciListNazivOIB_1">
      <item>, OIB 99044719489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4643</properties:Characters>
  <properties:Lines>144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2017-03-24T08:29:00Z</dcterms:created>
  <dc:creator>Vera Jelenović</dc:creator>
  <cp:lastModifiedBy>Danijela Fumić</cp:lastModifiedBy>
  <cp:lastPrinted>2017-03-24T08:29:00Z</cp:lastPrinted>
  <dcterms:modified xmlns:xsi="http://www.w3.org/2001/XMLSchema-instance" xsi:type="dcterms:W3CDTF">2017-03-24T08:30:00Z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