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696b" w14:paraId="5bc696b" w:rsidRDefault="00937FF9" w:rsidP="00E91EDA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1EDA" w:rsidP="00E91EDA" w:rsidR="00E91EDA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 3 St-497/2016-4</w:t>
      </w:r>
    </w:p>
    <w:p w:rsidRDefault="00E91EDA" w:rsidP="00E91EDA" w:rsidR="00E91EDA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E91EDA" w:rsidP="00E91EDA" w:rsidR="00E91EDA" w:rsidRPr="00E91EDA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E91EDA" w:rsidP="00E91EDA" w:rsidR="00E91EDA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 07942269267, po stečajnom sucu Sanjani Zorinc u skraćenom stečajnom postupku nad dužnikom </w:t>
      </w:r>
      <w:r w:rsidR="005E696F">
        <w:rPr>
          <w:noProof/>
        </w:rPr>
        <w:t xml:space="preserve">Proizvodno-uslužna zadruga </w:t>
      </w:r>
      <w:r>
        <w:rPr>
          <w:noProof/>
        </w:rPr>
        <w:t>PRUDENS</w:t>
      </w:r>
      <w:r w:rsidR="005E696F">
        <w:rPr>
          <w:noProof/>
        </w:rPr>
        <w:t xml:space="preserve">, </w:t>
      </w:r>
      <w:bookmarkStart w:name="_GoBack" w:id="0"/>
      <w:bookmarkEnd w:id="0"/>
      <w:r>
        <w:rPr>
          <w:noProof/>
        </w:rPr>
        <w:t xml:space="preserve">Timarci, Timarci 73/A, OIB: 39281263557, dana 11. studenog 2016. godine </w:t>
      </w:r>
    </w:p>
    <w:p w:rsidRDefault="00E91EDA" w:rsidP="00E91EDA" w:rsidR="00E91EDA" w:rsidRPr="00E91EDA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E91EDA" w:rsidP="00E91EDA" w:rsidR="00E91EDA">
      <w:pPr>
        <w:jc w:val="both"/>
        <w:rPr>
          <w:noProof/>
        </w:rPr>
      </w:pPr>
      <w:r>
        <w:rPr>
          <w:noProof/>
        </w:rPr>
        <w:tab/>
        <w:t xml:space="preserve">Obustavlja se skraćeni stečajni postupak. </w:t>
      </w:r>
    </w:p>
    <w:p w:rsidRDefault="00E91EDA" w:rsidP="00E91EDA" w:rsidR="00E91EDA" w:rsidRPr="00E91EDA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E91EDA" w:rsidP="00E91EDA" w:rsidR="00E91EDA">
      <w:pPr>
        <w:ind w:firstLine="851"/>
        <w:jc w:val="both"/>
        <w:rPr>
          <w:noProof/>
        </w:rPr>
      </w:pPr>
      <w:r>
        <w:rPr>
          <w:noProof/>
        </w:rPr>
        <w:t>Financijska agencija, RC Zagreb, Podružnica Zagreb je dana 24. studenog 2015. godine dostavila prijedlog za otvaranje stečajnog postupka temeljem čl. 110. st. 1. Stečajnog zakona ("Narodne novine" br. 71/15, dalje SZ).</w:t>
      </w:r>
    </w:p>
    <w:p w:rsidRDefault="00E91EDA" w:rsidP="00E91EDA" w:rsidR="00E91EDA">
      <w:pPr>
        <w:ind w:firstLine="851"/>
        <w:jc w:val="both"/>
        <w:rPr>
          <w:noProof/>
        </w:rPr>
      </w:pPr>
      <w:r>
        <w:rPr>
          <w:noProof/>
        </w:rPr>
        <w:t xml:space="preserve">Stečajni vjerovnik Republika Hrvatska, Ministarstvo funancija, Porezna uprava, Područni ured Sjeverna Hrvatska zastupana po Županijskom državnom odvjetništvu u Bjelovaru je dana 9. studenog 2016. godine povodom oglasa ovog suda u skraćenom stečajnom postupku podnio prijedlog za otvaranje stečajnog postupka budući da na dan 31. listopada 2016. godine dužnik ima dospjele, a neizmirene obveze s naslova poreza, doprinosa i drugih obveza u ukupnom iznosu od 14.663,96 kn. Stečajni vjerovnik navodi da dužnik ima imovinu iz koje se može naplatiti vjerovnikovo potraživanje što proizlazi iz podataka informacijskog Sustava Porezne uprave kao i iz financijske dokumentacije samog dužnika. Vjerovnik ističe da je dužnik vlasnik nekretnine čk. br. 1260 - šuma Reber u Otruševcu sa 628 m2 upisane u zk. ul. 1253 k. o. Jazbina-Lug. Na navedenim nekretninama uknjiženo je založno pravo Republike Hrvatske. Stoga podnosi prijedlog za otvaranje stečajnog postupka. </w:t>
      </w:r>
    </w:p>
    <w:p w:rsidRDefault="00E91EDA" w:rsidP="00E91EDA" w:rsidR="00E91EDA">
      <w:pPr>
        <w:ind w:firstLine="851"/>
        <w:jc w:val="both"/>
        <w:rPr>
          <w:noProof/>
        </w:rPr>
      </w:pPr>
      <w:r>
        <w:rPr>
          <w:noProof/>
        </w:rPr>
        <w:t>Stečajni vjerovnik Republika Hrvatska nije dužan sukladno čl. 114. st. 3. SZ-a uplatiti predujam za namirenje troškova stečajnog postupka.</w:t>
      </w:r>
    </w:p>
    <w:p w:rsidRDefault="00E91EDA" w:rsidP="00E91EDA" w:rsidR="00E91EDA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E91EDA" w:rsidP="00E91EDA" w:rsidR="00E91EDA">
      <w:pPr>
        <w:jc w:val="center"/>
        <w:rPr>
          <w:noProof/>
        </w:rPr>
      </w:pPr>
      <w:r>
        <w:rPr>
          <w:noProof/>
        </w:rPr>
        <w:t xml:space="preserve">U Bjelovaru, 11. studenog 2016. godine </w:t>
      </w:r>
    </w:p>
    <w:p w:rsidRDefault="00E91EDA" w:rsidP="00E91EDA" w:rsidR="00E91EDA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E91EDA" w:rsidP="00E91EDA" w:rsidR="00E91EDA" w:rsidRPr="00E91EDA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E91EDA" w:rsidP="00E91EDA" w:rsidR="00E91EDA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E91EDA" w:rsidP="00E91EDA" w:rsidR="00E91EDA">
      <w:pPr>
        <w:jc w:val="center"/>
      </w:pPr>
      <w:r>
        <w:lastRenderedPageBreak/>
        <w:t>-2-</w:t>
      </w:r>
    </w:p>
    <w:p w:rsidRDefault="00E91EDA" w:rsidP="00E91EDA" w:rsidR="00E91EDA">
      <w:pPr>
        <w:jc w:val="center"/>
      </w:pPr>
    </w:p>
    <w:p w:rsidRDefault="00E91EDA" w:rsidP="00E91EDA" w:rsidR="00E91EDA" w:rsidRPr="00E91EDA">
      <w:pPr>
        <w:jc w:val="right"/>
        <w:rPr>
          <w:b/>
        </w:rPr>
      </w:pPr>
      <w:r w:rsidRPr="00E91EDA">
        <w:rPr>
          <w:b/>
        </w:rPr>
        <w:t>3 St-497/2016-4</w:t>
      </w:r>
    </w:p>
    <w:p w:rsidRDefault="00E91EDA" w:rsidP="00E91EDA" w:rsidR="00E91EDA" w:rsidRPr="00E91EDA">
      <w:pPr>
        <w:jc w:val="right"/>
      </w:pPr>
    </w:p>
    <w:p w:rsidRDefault="00E91EDA" w:rsidP="00E91EDA" w:rsidR="00E91EDA">
      <w:pPr>
        <w:rPr>
          <w:noProof/>
        </w:rPr>
      </w:pPr>
      <w:r>
        <w:rPr>
          <w:noProof/>
        </w:rPr>
        <w:t>Rj.</w:t>
      </w:r>
    </w:p>
    <w:p w:rsidRDefault="00E91EDA" w:rsidP="00E91EDA" w:rsidR="00E91EDA">
      <w:pPr>
        <w:rPr>
          <w:noProof/>
        </w:rPr>
      </w:pPr>
      <w:r>
        <w:rPr>
          <w:noProof/>
        </w:rPr>
        <w:t>1. FINI putem e-oglasne ploče suda</w:t>
      </w:r>
    </w:p>
    <w:p w:rsidRDefault="00E91EDA" w:rsidP="00E91EDA" w:rsidR="00E91EDA">
      <w:pPr>
        <w:rPr>
          <w:noProof/>
        </w:rPr>
      </w:pPr>
      <w:r>
        <w:rPr>
          <w:noProof/>
        </w:rPr>
        <w:t xml:space="preserve">    PRUDENS putem e-oglasne ploče suda</w:t>
      </w:r>
    </w:p>
    <w:p w:rsidRDefault="00E91EDA" w:rsidP="00E91EDA" w:rsidR="00E91EDA">
      <w:pPr>
        <w:rPr>
          <w:noProof/>
        </w:rPr>
      </w:pPr>
      <w:r>
        <w:rPr>
          <w:noProof/>
        </w:rPr>
        <w:t xml:space="preserve">    ŽDO BJELOVAR putem e-oglasne ploče suda i putem dostavljača </w:t>
      </w:r>
    </w:p>
    <w:p w:rsidRDefault="00E91EDA" w:rsidP="00E91EDA" w:rsidR="00E91EDA">
      <w:pPr>
        <w:rPr>
          <w:noProof/>
        </w:rPr>
      </w:pPr>
      <w:r>
        <w:rPr>
          <w:noProof/>
        </w:rPr>
        <w:t>2. Sc pravomoćnost</w:t>
      </w:r>
    </w:p>
    <w:p w:rsidRDefault="00E91EDA" w:rsidP="00E91EDA" w:rsidR="00CB0EA4">
      <w:pPr>
        <w:rPr>
          <w:noProof/>
        </w:rPr>
      </w:pPr>
      <w:r>
        <w:rPr>
          <w:noProof/>
        </w:rPr>
        <w:t>Bj. 11.11.2016.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96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EDA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926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St-497/2016-4</izvorni_sadrzaj>
    <derivirana_varijabla naziv="DomainObject.Oznaka_1">St-497/2016-4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2016.</izvorni_sadrzaj>
    <derivirana_varijabla naziv="DomainObject.Predmet.DatumRjesavanja_1">11.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Proizvodno-uslužna zadruga PRUDENS</izvorni_sadrzaj>
    <derivirana_varijabla naziv="DomainObject.Predmet.ProtustrankaFormated_1">  Proizvodno-uslužna zadruga PRUDENS</derivirana_varijabla>
  </DomainObject.Predmet.ProtustrankaFormated>
  <DomainObject.Predmet.ProtustrankaFormatedOIB>
    <izvorni_sadrzaj>  Proizvodno-uslužna zadruga PRUDENS, OIB 39281263557</izvorni_sadrzaj>
    <derivirana_varijabla naziv="DomainObject.Predmet.ProtustrankaFormatedOIB_1">  Proizvodno-uslužna zadruga PRUDENS, OIB 39281263557</derivirana_varijabla>
  </DomainObject.Predmet.ProtustrankaFormatedOIB>
  <DomainObject.Predmet.ProtustrankaFormatedWithAdress>
    <izvorni_sadrzaj> Proizvodno-uslužna zadruga PRUDENS, Timarci 73/A, 44210 Timarci</izvorni_sadrzaj>
    <derivirana_varijabla naziv="DomainObject.Predmet.ProtustrankaFormatedWithAdress_1"> Proizvodno-uslužna zadruga PRUDENS, Timarci 73/A, 44210 Timarci</derivirana_varijabla>
  </DomainObject.Predmet.ProtustrankaFormatedWithAdress>
  <DomainObject.Predmet.ProtustrankaFormatedWithAdressOIB>
    <izvorni_sadrzaj> Proizvodno-uslužna zadruga PRUDENS, OIB 39281263557, Timarci 73/A, 44210 Timarci</izvorni_sadrzaj>
    <derivirana_varijabla naziv="DomainObject.Predmet.ProtustrankaFormatedWithAdressOIB_1"> Proizvodno-uslužna zadruga PRUDENS, OIB 39281263557, Timarci 73/A, 44210 Timarci</derivirana_varijabla>
  </DomainObject.Predmet.ProtustrankaFormatedWithAdressOIB>
  <DomainObject.Predmet.ProtustrankaWithAdress>
    <izvorni_sadrzaj>Proizvodno-uslužna zadruga PRUDENS Timarci 73/A, 44210 Timarci</izvorni_sadrzaj>
    <derivirana_varijabla naziv="DomainObject.Predmet.ProtustrankaWithAdress_1">Proizvodno-uslužna zadruga PRUDENS Timarci 73/A, 44210 Timarci</derivirana_varijabla>
  </DomainObject.Predmet.ProtustrankaWithAdress>
  <DomainObject.Predmet.ProtustrankaWithAdressOIB>
    <izvorni_sadrzaj>Proizvodno-uslužna zadruga PRUDENS, OIB 39281263557, Timarci 73/A, 44210 Timarci</izvorni_sadrzaj>
    <derivirana_varijabla naziv="DomainObject.Predmet.ProtustrankaWithAdressOIB_1">Proizvodno-uslužna zadruga PRUDENS, OIB 39281263557, Timarci 73/A, 44210 Timarci</derivirana_varijabla>
  </DomainObject.Predmet.ProtustrankaWithAdressOIB>
  <DomainObject.Predmet.ProtustrankaNazivFormated>
    <izvorni_sadrzaj>Proizvodno-uslužna zadruga PRUDENS</izvorni_sadrzaj>
    <derivirana_varijabla naziv="DomainObject.Predmet.ProtustrankaNazivFormated_1">Proizvodno-uslužna zadruga PRUDENS</derivirana_varijabla>
  </DomainObject.Predmet.ProtustrankaNazivFormated>
  <DomainObject.Predmet.ProtustrankaNazivFormatedOIB>
    <izvorni_sadrzaj>Proizvodno-uslužna zadruga PRUDENS, OIB 39281263557</izvorni_sadrzaj>
    <derivirana_varijabla naziv="DomainObject.Predmet.ProtustrankaNazivFormatedOIB_1">Proizvodno-uslužna zadruga PRUDENS, OIB 39281263557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Središnja Hrvatska zastupanog po punomoćniku Županijsko državno odvjetništvo u Bjelovaru</izvorni_sadrzaj>
    <derivirana_varijabla naziv="DomainObject.Predmet.StrankaFormated_1">  FINA Regionalni centar Zagreb;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Središnja Hrvatska zastupanog po punomoćniku Županijsko državno odvjetništvo u Bjelovaru</izvorni_sadrzaj>
    <derivirana_varijabla naziv="DomainObject.Predmet.StrankaFormatedWithAdress_1"> FINA Regionalni centar Zagreb, Trg svibanjskih žrtava 1995. 1, 10000 Zagreb;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Regionalni centar Zagreb, OIB 85821130368, Trg svibanjskih žrtava 1995. 1, 10000 Zagreb;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Središnja Hrvatska </izvorni_sadrzaj>
    <derivirana_varijabla naziv="DomainObject.Predmet.StrankaWithAdress_1">FINA Regionalni centar Zagreb Trg svibanjskih žrtava 1995. 1,10000 Zagreb,REPUBLIKA HRVATSKA, 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Središnja Hrvatska, OIB 52634238587</izvorni_sadrzaj>
    <derivirana_varijabla naziv="DomainObject.Predmet.StrankaWithAdressOIB_1">FINA Regionalni centar Zagreb, OIB 85821130368, Trg svibanjskih žrtava 1995. 1,10000 Zagreb,REPUBLIKA HRVATSKA, MINISTARSTVO FINANCIJA, Porezna uprava, Područni ured Središnja Hrvatska, OIB 52634238587</derivirana_varijabla>
  </DomainObject.Predmet.StrankaWithAdressOIB>
  <DomainObject.Predmet.StrankaNazivFormated>
    <izvorni_sadrzaj>FINA Regionalni centar Zagreb,REPUBLIKA HRVATSKA, MINISTARSTVO FINANCIJA, Porezna uprava, Područni ured Središnja Hrvatska</izvorni_sadrzaj>
    <derivirana_varijabla naziv="DomainObject.Predmet.StrankaNazivFormated_1">FINA Regionalni centar Zagreb,REPUBLIKA HRVATSKA, MINISTARSTVO FINANCIJA, Porezna uprava, Područni ured Središnja Hrvatska</derivirana_varijabla>
  </DomainObject.Predmet.StrankaNazivFormated>
  <DomainObject.Predmet.StrankaNazivFormatedOIB>
    <izvorni_sadrzaj>FINA Regionalni centar Zagreb, OIB 85821130368,REPUBLIKA HRVATSKA, MINISTARSTVO FINANCIJA, Porezna uprava, Područni ured Središnja Hrvatska, OIB 52634238587</izvorni_sadrzaj>
    <derivirana_varijabla naziv="DomainObject.Predmet.StrankaNazivFormatedOIB_1">FINA Regionalni centar Zagreb,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Središnja Hrvatska</item>
    </izvorni_sadrzaj>
    <derivirana_varijabla naziv="DomainObject.Predmet.StrankaListNazivFormated_1">
      <item>FINA Regionalni centar Zagreb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Regionalni centar Zagreb,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Proizvodno-uslužna zadruga PRUDENS</item>
    </izvorni_sadrzaj>
    <derivirana_varijabla naziv="DomainObject.Predmet.ProtuStrankaListFormated_1">
      <item>Proizvodno-uslužna zadruga PRUDENS</item>
    </derivirana_varijabla>
  </DomainObject.Predmet.ProtuStrankaListFormated>
  <DomainObject.Predmet.ProtuStrankaListFormatedOIB>
    <izvorni_sadrzaj>
      <item>Proizvodno-uslužna zadruga PRUDENS, OIB 39281263557</item>
    </izvorni_sadrzaj>
    <derivirana_varijabla naziv="DomainObject.Predmet.ProtuStrankaListFormatedOIB_1">
      <item>Proizvodno-uslužna zadruga PRUDENS, OIB 39281263557</item>
    </derivirana_varijabla>
  </DomainObject.Predmet.ProtuStrankaListFormatedOIB>
  <DomainObject.Predmet.ProtuStrankaListFormatedWithAdress>
    <izvorni_sadrzaj>
      <item>Proizvodno-uslužna zadruga PRUDENS, Timarci 73/A, 44210 Timarci</item>
    </izvorni_sadrzaj>
    <derivirana_varijabla naziv="DomainObject.Predmet.ProtuStrankaListFormatedWithAdress_1">
      <item>Proizvodno-uslužna zadruga PRUDENS, Timarci 73/A, 44210 Timarci</item>
    </derivirana_varijabla>
  </DomainObject.Predmet.ProtuStrankaListFormatedWithAdress>
  <DomainObject.Predmet.ProtuStrankaListFormatedWithAdressOIB>
    <izvorni_sadrzaj>
      <item>Proizvodno-uslužna zadruga PRUDENS, OIB 39281263557, Timarci 73/A, 44210 Timarci</item>
    </izvorni_sadrzaj>
    <derivirana_varijabla naziv="DomainObject.Predmet.ProtuStrankaListFormatedWithAdressOIB_1">
      <item>Proizvodno-uslužna zadruga PRUDENS, OIB 39281263557, Timarci 73/A, 44210 Timarci</item>
    </derivirana_varijabla>
  </DomainObject.Predmet.ProtuStrankaListFormatedWithAdressOIB>
  <DomainObject.Predmet.ProtuStrankaListNazivFormated>
    <izvorni_sadrzaj>
      <item>Proizvodno-uslužna zadruga PRUDENS</item>
    </izvorni_sadrzaj>
    <derivirana_varijabla naziv="DomainObject.Predmet.ProtuStrankaListNazivFormated_1">
      <item>Proizvodno-uslužna zadruga PRUDENS</item>
    </derivirana_varijabla>
  </DomainObject.Predmet.ProtuStrankaListNazivFormated>
  <DomainObject.Predmet.ProtuStrankaListNazivFormatedOIB>
    <izvorni_sadrzaj>
      <item>Proizvodno-uslužna zadruga PRUDENS, OIB 39281263557</item>
    </izvorni_sadrzaj>
    <derivirana_varijabla naziv="DomainObject.Predmet.ProtuStrankaListNazivFormatedOIB_1">
      <item>Proizvodno-uslužna zadruga PRUDENS, OIB 39281263557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_1">
      <item>Županijsko državno odvjetništvo u Bjelovaru punomoćnik sudionika u postupku REPUBLIKA HRVATSKA, MINISTARSTVO FINANCIJA, Porezna uprava, Područni ured Središnja Hrvatska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Središnja Hrvatska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Središnja Hrvatska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Središnja Hrvatska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Središnja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St-497/2016-4</izvorni_sadrzaj>
    <derivirana_varijabla naziv="DomainObject.PoslovniBrojDokumenta_1">St-497/2016-4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Proizvodno-uslužna zadruga PRUDENS</izvorni_sadrzaj>
    <derivirana_varijabla naziv="DomainObject.Predmet.ProtustrankaIDrugi_1">Proizvodno-uslužna zadruga PRUDENS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Proizvodno-uslužna zadruga PRUDENS, OIB 39281263557, Timarci 73/A, 44210 Timarci</izvorni_sadrzaj>
    <derivirana_varijabla naziv="DomainObject.Predmet.ProtustrankaIDrugiAdressOIB_1">Proizvodno-uslužna zadruga PRUDENS, OIB 39281263557, Timarci 73/A, 44210 Timarci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2016.</izvorni_sadrzaj>
    <derivirana_varijabla naziv="DomainObject.Predmet.OdlukaRjesenje.DatumDonosenjaOdluke_1">11.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St-497/2016-4</izvorni_sadrzaj>
    <derivirana_varijabla naziv="DomainObject.Predmet.OdlukaRjesenje.Oznaka_1">St-497/2016-4</derivirana_varijabla>
  </DomainObject.Predmet.OdlukaRjesenje.Oznaka>
  <DomainObject.Predmet.SudioniciListNaziv>
    <izvorni_sadrzaj>
      <item>Proizvodno-uslužna zadruga PRUDENS</item>
      <item>FINA Regionalni centar Zagreb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Proizvodno-uslužna zadruga PRUDENS</item>
      <item>FINA Regionalni centar Zagreb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Proizvodno-uslužna zadruga PRUDENS, OIB 39281263557, Timarci 73/A,44210 Timarci</item>
      <item>FINA Regionalni centar Zagreb, OIB 85821130368, Trg svibanjskih žrtava 1995. 1,10000 Zagreb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Proizvodno-uslužna zadruga PRUDENS, OIB 39281263557, Timarci 73/A,44210 Timarci</item>
      <item>FINA Regionalni centar Zagreb, OIB 85821130368, Trg svibanjskih žrtava 1995. 1,10000 Zagreb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EB1CA-FEB6-4AE8-9337-AA2EBDE89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2020</properties:Characters>
  <properties:Lines>47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2016-11-11T08:46:00Z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St-497/2016-4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