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5378" w14:paraId="3515378" w:rsidRDefault="00B9728A" w:rsidP="00112A71" w:rsidR="00B9728A" w:rsidRPr="008F77E5">
      <w:pPr>
        <w:tabs>
          <w:tab w:pos="4111" w:val="left"/>
        </w:tabs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>
      <w:pPr>
        <w:rPr>
          <w:rFonts w:eastAsia="MS Mincho"/>
        </w:rPr>
      </w:pPr>
    </w:p>
    <w:p w:rsidRDefault="00B9728A" w:rsidP="00B9728A" w:rsidR="00B9728A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B9728A" w:rsidP="00B9728A" w:rsidR="00B9728A">
      <w:r w:rsidRPr="008F77E5">
        <w:rPr>
          <w:rFonts w:eastAsia="MS Mincho"/>
        </w:rPr>
        <w:t>TRGOVAČKI SUD U RIJECI</w:t>
      </w:r>
    </w:p>
    <w:p w:rsidRDefault="00B9728A" w:rsidP="00B9728A" w:rsidR="00B9728A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B9728A" w:rsidP="00B9728A" w:rsidR="00B9728A">
      <w:pPr>
        <w:jc w:val="center"/>
        <w:rPr>
          <w:rFonts w:eastAsia="MS Mincho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D346C">
      <w:pPr>
        <w:jc w:val="center"/>
      </w:pPr>
      <w:r w:rsidRPr="00AD346C">
        <w:t>R J E Š E N J E</w:t>
      </w:r>
    </w:p>
    <w:p w:rsidRDefault="008A1AF8" w:rsidP="00CC292F" w:rsidR="008A1AF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81B00" w:rsidP="00CC292F" w:rsidR="00381B00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0E5F12">
      <w:pPr>
        <w:jc w:val="both"/>
        <w:rPr>
          <w:lang w:val="de-DE"/>
        </w:rPr>
      </w:pPr>
      <w:r w:rsidRPr="000E5F12">
        <w:rPr>
          <w:lang w:val="de-DE"/>
        </w:rPr>
        <w:tab/>
      </w:r>
      <w:r w:rsidR="004F1C9A" w:rsidRPr="004F1C9A">
        <w:rPr>
          <w:lang w:val="de-DE"/>
        </w:rPr>
        <w:t xml:space="preserve">Trgovački sud u Rijeci, po sudu Liljani Ugrin, kao stečajnom sudu, u postupku provođenja stečajnog postupka nad dužnikom </w:t>
      </w:r>
      <w:r w:rsidR="00F02E40" w:rsidRPr="00F02E40">
        <w:rPr>
          <w:lang w:val="de-DE"/>
        </w:rPr>
        <w:t>ADRIA TERASE društvo s ograničenom odgovornošću za turizam   Rab, Sup. Draga 158 ( MBS 040172614 – OIB 72743347940 )</w:t>
      </w:r>
      <w:r w:rsidR="004F1C9A" w:rsidRPr="004F1C9A">
        <w:rPr>
          <w:lang w:val="de-DE"/>
        </w:rPr>
        <w:t xml:space="preserve"> dana </w:t>
      </w:r>
      <w:r w:rsidR="00F02E40">
        <w:rPr>
          <w:lang w:val="de-DE"/>
        </w:rPr>
        <w:t>1</w:t>
      </w:r>
      <w:r w:rsidR="00023C6E">
        <w:rPr>
          <w:lang w:val="de-DE"/>
        </w:rPr>
        <w:t>3</w:t>
      </w:r>
      <w:r w:rsidR="00D92F42">
        <w:rPr>
          <w:lang w:val="de-DE"/>
        </w:rPr>
        <w:t xml:space="preserve"> </w:t>
      </w:r>
      <w:r w:rsidR="004F1C9A" w:rsidRPr="004F1C9A">
        <w:rPr>
          <w:lang w:val="de-DE"/>
        </w:rPr>
        <w:t xml:space="preserve">. </w:t>
      </w:r>
      <w:r w:rsidR="004F1C9A">
        <w:rPr>
          <w:lang w:val="de-DE"/>
        </w:rPr>
        <w:t xml:space="preserve">travnja </w:t>
      </w:r>
      <w:r w:rsidR="004F1C9A" w:rsidRPr="004F1C9A">
        <w:rPr>
          <w:lang w:val="de-DE"/>
        </w:rPr>
        <w:t>2017.</w:t>
      </w:r>
      <w:r w:rsidRPr="000E5F12">
        <w:rPr>
          <w:lang w:val="de-DE"/>
        </w:rPr>
        <w:t xml:space="preserve"> </w:t>
      </w:r>
      <w:r w:rsidR="00CE47F1" w:rsidRPr="000E5F12">
        <w:rPr>
          <w:lang w:val="de-DE"/>
        </w:rPr>
        <w:t xml:space="preserve"> </w:t>
      </w:r>
      <w:r w:rsidR="00232081" w:rsidRPr="000E5F12">
        <w:rPr>
          <w:lang w:val="de-DE"/>
        </w:rPr>
        <w:t xml:space="preserve"> </w:t>
      </w:r>
    </w:p>
    <w:p w:rsidRDefault="00CC292F" w:rsidP="00CC292F" w:rsidR="00CC292F" w:rsidRPr="000E5F12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272782" w:rsidP="00305D5C" w:rsidR="0027278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0E5F1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72782" w:rsidR="00272782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0E5F12">
      <w:pPr>
        <w:jc w:val="both"/>
      </w:pPr>
      <w:r w:rsidRPr="000E5F12">
        <w:t>I.</w:t>
      </w:r>
      <w:r w:rsidRPr="000E5F12">
        <w:tab/>
      </w:r>
      <w:r w:rsidR="0097510C" w:rsidRPr="000E5F12">
        <w:t>Z</w:t>
      </w:r>
      <w:r w:rsidRPr="000E5F12">
        <w:t xml:space="preserve"> a k l j u č u j e </w:t>
      </w:r>
      <w:r w:rsidR="00B73AFB" w:rsidRPr="000E5F12">
        <w:t xml:space="preserve">  </w:t>
      </w:r>
      <w:r w:rsidR="0097510C" w:rsidRPr="000E5F12">
        <w:t>s</w:t>
      </w:r>
      <w:r w:rsidR="00B73AFB" w:rsidRPr="000E5F12">
        <w:t xml:space="preserve"> </w:t>
      </w:r>
      <w:r w:rsidR="0097510C" w:rsidRPr="000E5F12">
        <w:t>e</w:t>
      </w:r>
      <w:r w:rsidRPr="000E5F12">
        <w:t xml:space="preserve"> </w:t>
      </w:r>
      <w:r w:rsidR="00B73AFB" w:rsidRPr="000E5F12">
        <w:t xml:space="preserve">  </w:t>
      </w:r>
      <w:r w:rsidRPr="000E5F12">
        <w:t>stečajni postupak nad dužnikom</w:t>
      </w:r>
      <w:r w:rsidR="008C332C" w:rsidRPr="000E5F12">
        <w:rPr>
          <w:rFonts w:eastAsia="MS Mincho"/>
        </w:rPr>
        <w:t xml:space="preserve"> </w:t>
      </w:r>
      <w:r w:rsidR="00F02E40" w:rsidRPr="00F02E40">
        <w:rPr>
          <w:lang w:val="de-DE"/>
        </w:rPr>
        <w:t>ADRIA TERASE društvo s ograničenom odgovornošću za turizam Rab, Sup. Draga 158 ( MBS 040172614 – OIB 72743347940 )</w:t>
      </w:r>
      <w:r w:rsidR="0097510C" w:rsidRPr="000E5F12">
        <w:t>.</w:t>
      </w:r>
    </w:p>
    <w:p w:rsidRDefault="00857A91" w:rsidP="00857A91" w:rsidR="00857A91" w:rsidRPr="000E5F12">
      <w:pPr>
        <w:jc w:val="both"/>
        <w:rPr>
          <w:rFonts w:eastAsia="MS Mincho"/>
        </w:rPr>
      </w:pPr>
    </w:p>
    <w:p w:rsidRDefault="00803C44" w:rsidP="00803C44" w:rsidR="00803C44" w:rsidRPr="000E5F12">
      <w:pPr>
        <w:jc w:val="both"/>
        <w:rPr>
          <w:rFonts w:eastAsia="MS Mincho"/>
        </w:rPr>
      </w:pPr>
      <w:r w:rsidRPr="000E5F12">
        <w:rPr>
          <w:rFonts w:eastAsia="MS Mincho"/>
        </w:rPr>
        <w:t>II.</w:t>
      </w:r>
      <w:r w:rsidRPr="000E5F12">
        <w:rPr>
          <w:rFonts w:eastAsia="MS Mincho"/>
        </w:rPr>
        <w:tab/>
        <w:t xml:space="preserve">Ovo rješenje objavit će se </w:t>
      </w:r>
      <w:r w:rsidR="001D0467">
        <w:rPr>
          <w:rFonts w:eastAsia="MS Mincho"/>
        </w:rPr>
        <w:t>na mrežnoj stranici e-oglasne ploče suda</w:t>
      </w:r>
      <w:r w:rsidRPr="000E5F12">
        <w:rPr>
          <w:rFonts w:eastAsia="MS Mincho"/>
        </w:rPr>
        <w:t>.</w:t>
      </w:r>
    </w:p>
    <w:p w:rsidRDefault="00803C44" w:rsidP="00803C44" w:rsidR="00803C44" w:rsidRPr="000E5F12">
      <w:pPr>
        <w:jc w:val="both"/>
      </w:pPr>
    </w:p>
    <w:p w:rsidRDefault="00803C44" w:rsidP="00803C44" w:rsidR="00803C44" w:rsidRPr="000E5F12">
      <w:pPr>
        <w:jc w:val="both"/>
      </w:pPr>
      <w:r w:rsidRPr="000E5F12">
        <w:t>III.</w:t>
      </w:r>
      <w:r w:rsidRPr="000E5F12">
        <w:tab/>
        <w:t>Po pravomoćnosti rješenja o zaključenju postupka stečajni dužnik će se brisati iz sudskog registra.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97531" w:rsidP="00097531" w:rsidR="00097531" w:rsidRPr="000E5F12">
      <w:pPr>
        <w:ind w:firstLine="708"/>
        <w:jc w:val="both"/>
      </w:pPr>
    </w:p>
    <w:p w:rsidRDefault="005D4508" w:rsidP="009D459F" w:rsidR="00E73777">
      <w:pPr>
        <w:ind w:firstLine="720"/>
        <w:jc w:val="both"/>
      </w:pPr>
      <w:r>
        <w:t>Stečajn</w:t>
      </w:r>
      <w:r w:rsidR="00F02E40">
        <w:t>i</w:t>
      </w:r>
      <w:r>
        <w:t xml:space="preserve"> upravitelj je </w:t>
      </w:r>
      <w:r w:rsidR="001D0467">
        <w:t xml:space="preserve">u </w:t>
      </w:r>
      <w:r w:rsidR="00381B00">
        <w:t xml:space="preserve">svom Izvješću podnijetom sudu dana </w:t>
      </w:r>
      <w:r w:rsidR="00F02E40">
        <w:t>10</w:t>
      </w:r>
      <w:r>
        <w:t xml:space="preserve">. </w:t>
      </w:r>
      <w:r w:rsidR="00F02E40">
        <w:t xml:space="preserve">travnja </w:t>
      </w:r>
      <w:r>
        <w:t>201</w:t>
      </w:r>
      <w:r w:rsidR="004F1C9A">
        <w:t>7</w:t>
      </w:r>
      <w:r>
        <w:t>. nave</w:t>
      </w:r>
      <w:r w:rsidR="00F02E40">
        <w:t>o</w:t>
      </w:r>
      <w:r>
        <w:t xml:space="preserve"> da je </w:t>
      </w:r>
      <w:r w:rsidR="001D0467" w:rsidRPr="001D0467">
        <w:t>okončan</w:t>
      </w:r>
      <w:r w:rsidR="001D0467">
        <w:t>a</w:t>
      </w:r>
      <w:r w:rsidR="001D0467" w:rsidRPr="001D0467">
        <w:t xml:space="preserve"> završn</w:t>
      </w:r>
      <w:r w:rsidR="001D0467">
        <w:t>a</w:t>
      </w:r>
      <w:r w:rsidR="001D0467" w:rsidRPr="001D0467">
        <w:t xml:space="preserve"> diob</w:t>
      </w:r>
      <w:r w:rsidR="001D0467">
        <w:t>a</w:t>
      </w:r>
      <w:r w:rsidR="00E73777">
        <w:t xml:space="preserve"> i o </w:t>
      </w:r>
      <w:r w:rsidR="00381B00">
        <w:t>tome dostavi</w:t>
      </w:r>
      <w:r w:rsidR="00F02E40">
        <w:t>o</w:t>
      </w:r>
      <w:r w:rsidR="00381B00">
        <w:t xml:space="preserve"> dokaze</w:t>
      </w:r>
      <w:r w:rsidR="00E73777">
        <w:t>.</w:t>
      </w:r>
    </w:p>
    <w:p w:rsidRDefault="001D0467" w:rsidP="004C289A" w:rsidR="00F02E40">
      <w:pPr>
        <w:ind w:firstLine="708"/>
        <w:jc w:val="both"/>
      </w:pPr>
      <w:r w:rsidRPr="004C289A">
        <w:t>Uvidom u spis utvrđeno je da je tijekom stečajnog postupka stečajn</w:t>
      </w:r>
      <w:r w:rsidR="00F02E40">
        <w:t>i</w:t>
      </w:r>
      <w:r w:rsidRPr="004C289A">
        <w:t xml:space="preserve"> upravitelj</w:t>
      </w:r>
      <w:r w:rsidR="004C289A">
        <w:t xml:space="preserve"> </w:t>
      </w:r>
      <w:r w:rsidRPr="004C289A">
        <w:t>dove</w:t>
      </w:r>
      <w:r w:rsidR="00F02E40">
        <w:t>o</w:t>
      </w:r>
      <w:r w:rsidR="004C289A">
        <w:t xml:space="preserve"> </w:t>
      </w:r>
      <w:r w:rsidRPr="004C289A">
        <w:t xml:space="preserve">u red očevidnik knjigovodstvenih podataka do dana otvaranja stečajnoga postupka, </w:t>
      </w:r>
      <w:r w:rsidR="004C289A">
        <w:t xml:space="preserve">da je </w:t>
      </w:r>
      <w:r w:rsidRPr="004C289A">
        <w:t>sastavi</w:t>
      </w:r>
      <w:r w:rsidR="00F02E40">
        <w:t>o</w:t>
      </w:r>
      <w:r w:rsidR="004C289A">
        <w:t xml:space="preserve"> </w:t>
      </w:r>
      <w:r w:rsidRPr="004C289A">
        <w:t xml:space="preserve"> predračun troškova stečajnoga postupka, </w:t>
      </w:r>
      <w:r w:rsidR="004C289A">
        <w:t xml:space="preserve">kojeg je odobrio </w:t>
      </w:r>
      <w:r w:rsidRPr="004C289A">
        <w:t>stečajn</w:t>
      </w:r>
      <w:r w:rsidR="009C7B94">
        <w:t>i</w:t>
      </w:r>
      <w:r w:rsidRPr="004C289A">
        <w:t xml:space="preserve"> sudac</w:t>
      </w:r>
      <w:r w:rsidR="004C289A">
        <w:t xml:space="preserve">, </w:t>
      </w:r>
      <w:r w:rsidR="00036A20">
        <w:t xml:space="preserve">da je </w:t>
      </w:r>
      <w:r w:rsidR="004C289A" w:rsidRPr="004C289A">
        <w:t>na osnovu popisa imovine</w:t>
      </w:r>
      <w:r w:rsidR="004C289A">
        <w:t xml:space="preserve"> povjerenstva za popis imovine</w:t>
      </w:r>
      <w:r w:rsidR="004C289A" w:rsidRPr="004C289A">
        <w:t>, sastavi</w:t>
      </w:r>
      <w:r w:rsidR="00F02E40">
        <w:t>o</w:t>
      </w:r>
      <w:r w:rsidR="00036A20">
        <w:t xml:space="preserve"> </w:t>
      </w:r>
      <w:r w:rsidR="004C289A" w:rsidRPr="004C289A">
        <w:t>početno stanje imovine</w:t>
      </w:r>
      <w:r w:rsidR="00F02E40">
        <w:t>.</w:t>
      </w:r>
    </w:p>
    <w:p w:rsidRDefault="00A4550D" w:rsidP="0075671B" w:rsidR="0075671B" w:rsidRPr="0075671B">
      <w:pPr>
        <w:ind w:firstLine="708"/>
        <w:jc w:val="both"/>
        <w:rPr>
          <w:color w:val="000000"/>
        </w:rPr>
      </w:pPr>
      <w:r w:rsidRPr="0075671B">
        <w:t xml:space="preserve">Na ispitnom ročištu </w:t>
      </w:r>
      <w:r w:rsidR="0075671B" w:rsidRPr="0075671B">
        <w:t xml:space="preserve">utvrđeno je tražbina vjerovnika prvog višeg isplatnog reda u iznos od </w:t>
      </w:r>
      <w:r w:rsidR="0075671B" w:rsidRPr="0075671B">
        <w:rPr>
          <w:color w:val="000000"/>
        </w:rPr>
        <w:t>674.710,31 kn, te tražbina drugog višeg isplatnog reda u iznosu od  26.393.260,14 kn, dok je osporeno tražbina u iznosu od 13.761.397,38 kn, dok je na posebnom ispitnom ročištu utvrđeno tražbina vjerovnika drugog višeg isplatnog reda u iznosu od  337.699,38 kn, a osporeno tražbina u iznosu od 14.095.116,64 kn</w:t>
      </w:r>
      <w:r w:rsidR="00953439">
        <w:rPr>
          <w:color w:val="000000"/>
        </w:rPr>
        <w:t>. Dio vjerovnika</w:t>
      </w:r>
      <w:r w:rsidR="006525D9">
        <w:rPr>
          <w:color w:val="000000"/>
        </w:rPr>
        <w:t>,</w:t>
      </w:r>
      <w:r w:rsidR="00953439">
        <w:rPr>
          <w:color w:val="000000"/>
        </w:rPr>
        <w:t xml:space="preserve"> čije su tražbine osporene</w:t>
      </w:r>
      <w:r w:rsidR="006525D9">
        <w:rPr>
          <w:color w:val="000000"/>
        </w:rPr>
        <w:t xml:space="preserve">, pokrenulo je </w:t>
      </w:r>
      <w:r w:rsidR="00953439">
        <w:rPr>
          <w:color w:val="000000"/>
        </w:rPr>
        <w:t>parnične postupk</w:t>
      </w:r>
      <w:r w:rsidR="006525D9">
        <w:rPr>
          <w:color w:val="000000"/>
        </w:rPr>
        <w:t>e</w:t>
      </w:r>
      <w:r w:rsidR="00953439">
        <w:rPr>
          <w:color w:val="000000"/>
        </w:rPr>
        <w:t xml:space="preserve"> radi utvrđenja osporenih tražbina.</w:t>
      </w:r>
    </w:p>
    <w:p w:rsidRDefault="0075671B" w:rsidP="003F7D13" w:rsidR="0094288C">
      <w:pPr>
        <w:ind w:firstLine="708"/>
        <w:jc w:val="both"/>
      </w:pPr>
      <w:r w:rsidRPr="0075671B">
        <w:rPr>
          <w:color w:val="000000"/>
        </w:rPr>
        <w:t xml:space="preserve"> </w:t>
      </w:r>
      <w:r w:rsidR="00036A20">
        <w:t xml:space="preserve">Nadalje je utvrđeno da je </w:t>
      </w:r>
      <w:r w:rsidR="0094288C">
        <w:t xml:space="preserve">tijekom stečaja </w:t>
      </w:r>
      <w:r w:rsidR="00853DDA">
        <w:t xml:space="preserve">imovina </w:t>
      </w:r>
      <w:r w:rsidR="00036A20">
        <w:t xml:space="preserve">dužnika </w:t>
      </w:r>
      <w:r w:rsidR="00036A20" w:rsidRPr="004C289A">
        <w:t xml:space="preserve">unovčena </w:t>
      </w:r>
      <w:r w:rsidR="0094288C">
        <w:t>u cijelosti</w:t>
      </w:r>
      <w:r w:rsidR="00C34A3A">
        <w:t xml:space="preserve">, </w:t>
      </w:r>
      <w:r w:rsidR="0094288C">
        <w:t>i to nekretnine u ovršnom postupku kojeg je pokrenu</w:t>
      </w:r>
      <w:r w:rsidR="00013A80">
        <w:t>o</w:t>
      </w:r>
      <w:r w:rsidR="0094288C">
        <w:t xml:space="preserve"> dužnik radi namirenja svoje tražbine prije </w:t>
      </w:r>
      <w:r w:rsidR="0094288C">
        <w:lastRenderedPageBreak/>
        <w:t>otvaranja stečajnog postupka, dok je preostalu imovinu unovčio stečajni upravitelj sukladno odluci skupštine vjerovnika.</w:t>
      </w:r>
    </w:p>
    <w:p w:rsidRDefault="00C34A3A" w:rsidP="00853DDA" w:rsidR="00D57D01">
      <w:pPr>
        <w:ind w:firstLine="708"/>
        <w:jc w:val="both"/>
      </w:pPr>
      <w:r>
        <w:t xml:space="preserve">Nekretnine dužnika u </w:t>
      </w:r>
      <w:r w:rsidR="00D57D01">
        <w:t xml:space="preserve">ovršnom postupku </w:t>
      </w:r>
      <w:r>
        <w:t xml:space="preserve">kupio je </w:t>
      </w:r>
      <w:r w:rsidR="00D57D01">
        <w:t>razlučni vjerovnik</w:t>
      </w:r>
      <w:r>
        <w:t xml:space="preserve"> </w:t>
      </w:r>
      <w:r w:rsidR="00D57D01">
        <w:t>za iznos od 11.563.000,00 kn, t</w:t>
      </w:r>
      <w:r w:rsidR="00D779DF">
        <w:t>e</w:t>
      </w:r>
      <w:r>
        <w:t xml:space="preserve"> </w:t>
      </w:r>
      <w:r w:rsidR="00456A3E">
        <w:t xml:space="preserve">je </w:t>
      </w:r>
      <w:r w:rsidR="00D57D01">
        <w:t xml:space="preserve">na ime troškova unovčenja namirio stečajnu masu iznosom od 578.150,00 kn, </w:t>
      </w:r>
      <w:r>
        <w:t>dok su ostali predmeti stečajne mase unovčeni za iznos od 1.001.250,00 kn</w:t>
      </w:r>
      <w:r w:rsidR="00D57D01">
        <w:t>.</w:t>
      </w:r>
    </w:p>
    <w:p w:rsidRDefault="00D779DF" w:rsidP="00C64F54" w:rsidR="003F16F4">
      <w:pPr>
        <w:ind w:firstLine="708"/>
        <w:jc w:val="both"/>
      </w:pPr>
      <w:r>
        <w:t>D</w:t>
      </w:r>
      <w:r w:rsidR="00C34A3A">
        <w:t xml:space="preserve">jelomičnom diobom </w:t>
      </w:r>
      <w:r>
        <w:t xml:space="preserve">određeno je namirenje </w:t>
      </w:r>
      <w:r w:rsidR="00C34A3A">
        <w:t>utvrđen</w:t>
      </w:r>
      <w:r w:rsidR="003F16F4">
        <w:t xml:space="preserve">ih </w:t>
      </w:r>
      <w:r w:rsidR="00C34A3A">
        <w:t>tražbin</w:t>
      </w:r>
      <w:r>
        <w:t>a</w:t>
      </w:r>
      <w:r w:rsidR="00C34A3A">
        <w:t xml:space="preserve"> </w:t>
      </w:r>
      <w:r w:rsidR="003F16F4">
        <w:t xml:space="preserve">vjerovnika </w:t>
      </w:r>
      <w:r w:rsidR="00C34A3A">
        <w:t xml:space="preserve">prvog višeg isplatnog reda </w:t>
      </w:r>
      <w:r w:rsidR="003F16F4">
        <w:t xml:space="preserve">u punom iznosu, time </w:t>
      </w:r>
      <w:r>
        <w:t xml:space="preserve">je tim vjerovnicima isplaćeno ukupno </w:t>
      </w:r>
      <w:r w:rsidR="003F16F4">
        <w:t>549.728,79 kn</w:t>
      </w:r>
      <w:r w:rsidR="00C34A3A">
        <w:t xml:space="preserve">, </w:t>
      </w:r>
      <w:r>
        <w:t xml:space="preserve">dok su novčana </w:t>
      </w:r>
      <w:r w:rsidR="003F16F4">
        <w:t xml:space="preserve">sredstva </w:t>
      </w:r>
      <w:r w:rsidR="00953439">
        <w:t xml:space="preserve">u iznosu od 124.981,52 kn </w:t>
      </w:r>
      <w:r>
        <w:t>za namirenje jednog vjerovnika</w:t>
      </w:r>
      <w:r w:rsidR="00953439">
        <w:t>,</w:t>
      </w:r>
      <w:r>
        <w:t xml:space="preserve"> po nalogu nadležnog suda rezervirana </w:t>
      </w:r>
      <w:r w:rsidR="003F16F4">
        <w:t>do okončanja ovršnog postupka</w:t>
      </w:r>
      <w:r>
        <w:t xml:space="preserve"> </w:t>
      </w:r>
      <w:r w:rsidR="003F16F4">
        <w:t xml:space="preserve">kojeg je protiv </w:t>
      </w:r>
      <w:r>
        <w:t xml:space="preserve">njega </w:t>
      </w:r>
      <w:r w:rsidR="003F16F4">
        <w:t>pokrenula treća osoba</w:t>
      </w:r>
      <w:r>
        <w:t>.</w:t>
      </w:r>
    </w:p>
    <w:p w:rsidRDefault="00953439" w:rsidP="00C64F54" w:rsidR="00953439">
      <w:pPr>
        <w:ind w:firstLine="708"/>
        <w:jc w:val="both"/>
      </w:pPr>
      <w:r>
        <w:t xml:space="preserve">Tijekom postupka iz </w:t>
      </w:r>
      <w:r w:rsidRPr="00456A3E">
        <w:t>unovčene imovine i ostalih prihoda po podmirenju troška postupka</w:t>
      </w:r>
      <w:r w:rsidRPr="00456A3E">
        <w:rPr>
          <w:color w:val="FF0000"/>
        </w:rPr>
        <w:t xml:space="preserve"> </w:t>
      </w:r>
      <w:r>
        <w:t xml:space="preserve">u punom iznosu </w:t>
      </w:r>
      <w:r w:rsidR="00456A3E">
        <w:t>od 20</w:t>
      </w:r>
      <w:r w:rsidR="00023C6E">
        <w:t>1</w:t>
      </w:r>
      <w:r w:rsidR="00456A3E">
        <w:t>.</w:t>
      </w:r>
      <w:r w:rsidR="00023C6E">
        <w:t>336</w:t>
      </w:r>
      <w:r w:rsidR="00456A3E">
        <w:t xml:space="preserve">,55 kn  </w:t>
      </w:r>
      <w:r>
        <w:t xml:space="preserve">i svih ostalih obveza stečajne mase, po dospijeću, </w:t>
      </w:r>
      <w:r w:rsidR="00456A3E">
        <w:t xml:space="preserve">u iznosu od </w:t>
      </w:r>
      <w:r w:rsidR="00023C6E">
        <w:t>520.326,22</w:t>
      </w:r>
      <w:r w:rsidR="00456A3E">
        <w:t xml:space="preserve"> kn, </w:t>
      </w:r>
      <w:r>
        <w:t xml:space="preserve">ostao je </w:t>
      </w:r>
      <w:r w:rsidRPr="00953439">
        <w:t>raspoloživi iznos</w:t>
      </w:r>
      <w:r>
        <w:t xml:space="preserve"> za namirenje utvrđenih tražbina drugog višeg isplatnog reda u iznosu od</w:t>
      </w:r>
      <w:r w:rsidRPr="00953439">
        <w:t xml:space="preserve"> 530.878,58 kn.</w:t>
      </w:r>
    </w:p>
    <w:p w:rsidRDefault="00E73777" w:rsidP="00C64F54" w:rsidR="00831817">
      <w:pPr>
        <w:ind w:firstLine="708"/>
        <w:jc w:val="both"/>
      </w:pPr>
      <w:r>
        <w:t xml:space="preserve">Također je utvrđeno da </w:t>
      </w:r>
      <w:r w:rsidR="00953439">
        <w:t>je jedan od stečajni</w:t>
      </w:r>
      <w:r w:rsidR="00456A3E">
        <w:t>h</w:t>
      </w:r>
      <w:r w:rsidR="00953439">
        <w:t xml:space="preserve"> vjerovnika namiren djelomično kao </w:t>
      </w:r>
      <w:r w:rsidR="00456A3E">
        <w:t xml:space="preserve">razlučni </w:t>
      </w:r>
      <w:r w:rsidR="00953439">
        <w:t xml:space="preserve"> vjerovnik, da su okončani svi parnični postupci koje su pokrenuli vjerovnici čije su tražbine osporene, pa je prema završnom popisu stečajnih vjerovnika</w:t>
      </w:r>
      <w:r w:rsidR="00831817">
        <w:t xml:space="preserve"> prije završne diobe </w:t>
      </w:r>
      <w:r w:rsidR="00953439">
        <w:t xml:space="preserve">utvrđeno </w:t>
      </w:r>
      <w:r w:rsidR="00831817">
        <w:t xml:space="preserve">da nisu namirene utvrđene tražbine vjerovnika drugog višeg isplatnog reda u iznos od </w:t>
      </w:r>
      <w:r w:rsidR="00953439" w:rsidRPr="00953439">
        <w:t>15.167.959,52 kn</w:t>
      </w:r>
      <w:r w:rsidR="00831817">
        <w:t>.</w:t>
      </w:r>
    </w:p>
    <w:p w:rsidRDefault="00831817" w:rsidP="00C64F54" w:rsidR="00853DDA">
      <w:pPr>
        <w:ind w:firstLine="708"/>
        <w:jc w:val="both"/>
      </w:pPr>
      <w:r>
        <w:t xml:space="preserve">Na </w:t>
      </w:r>
      <w:r w:rsidR="00381B00">
        <w:t xml:space="preserve">završnom ročištu vjerovnici nisu imali prigovora na završni račun stečajnog dužnika, te </w:t>
      </w:r>
      <w:r w:rsidR="00DB67A4">
        <w:t xml:space="preserve">budući </w:t>
      </w:r>
      <w:r w:rsidR="00381B00">
        <w:t xml:space="preserve">vjerovnici nisu </w:t>
      </w:r>
      <w:r w:rsidR="00381B00" w:rsidRPr="00381B00">
        <w:t>podn</w:t>
      </w:r>
      <w:r w:rsidR="00381B00">
        <w:t xml:space="preserve">ijeli </w:t>
      </w:r>
      <w:r w:rsidR="00381B00" w:rsidRPr="00381B00">
        <w:t>prigovor na završni popis</w:t>
      </w:r>
      <w:r w:rsidR="00381B00">
        <w:t xml:space="preserve">, </w:t>
      </w:r>
      <w:r w:rsidR="007D15A8">
        <w:t xml:space="preserve">raspoloživim iznosom od </w:t>
      </w:r>
      <w:r w:rsidR="00D779DF">
        <w:t>530.878,58</w:t>
      </w:r>
      <w:r w:rsidR="007D15A8" w:rsidRPr="004F1C9A">
        <w:t xml:space="preserve"> kn</w:t>
      </w:r>
      <w:r w:rsidR="007D15A8">
        <w:t xml:space="preserve"> namireno </w:t>
      </w:r>
      <w:r w:rsidR="00DB67A4">
        <w:t xml:space="preserve">je </w:t>
      </w:r>
      <w:r w:rsidR="009B2A0A">
        <w:t>3,5</w:t>
      </w:r>
      <w:r w:rsidR="007D15A8">
        <w:t xml:space="preserve">% utvrđenih tražbina </w:t>
      </w:r>
      <w:r w:rsidR="009B2A0A">
        <w:t xml:space="preserve">drugog </w:t>
      </w:r>
      <w:r w:rsidR="007D15A8">
        <w:t>višeg isplatnog reda</w:t>
      </w:r>
      <w:r w:rsidR="00E73777">
        <w:t xml:space="preserve"> </w:t>
      </w:r>
      <w:r w:rsidR="00DB67A4">
        <w:t xml:space="preserve">i time okončana završna dioba </w:t>
      </w:r>
      <w:r w:rsidR="00E73777">
        <w:t xml:space="preserve">( list </w:t>
      </w:r>
      <w:r w:rsidR="009B2A0A">
        <w:t>575</w:t>
      </w:r>
      <w:r w:rsidR="00E73777">
        <w:t xml:space="preserve"> do </w:t>
      </w:r>
      <w:r w:rsidR="009B2A0A">
        <w:t>597</w:t>
      </w:r>
      <w:r w:rsidR="00E73777">
        <w:t xml:space="preserve"> spisa )</w:t>
      </w:r>
      <w:r w:rsidR="007D15A8">
        <w:t>.</w:t>
      </w:r>
    </w:p>
    <w:p w:rsidRDefault="00381B00" w:rsidP="00C64F54" w:rsidR="00381B00">
      <w:pPr>
        <w:ind w:firstLine="708"/>
        <w:jc w:val="both"/>
      </w:pPr>
      <w:r>
        <w:t>O</w:t>
      </w:r>
      <w:r w:rsidR="00232081" w:rsidRPr="000E5F12">
        <w:t xml:space="preserve">dredbom članka 196. stavak 1. </w:t>
      </w:r>
      <w:r w:rsidR="00272782" w:rsidRPr="00272782">
        <w:t>Stečajnog zakona ( „Narodne novine“ broj 44/96, 29/99, 129/00, 123/03, 82/06,  116/10, 25/12 i 133/12, u daljnjem tekstu SZ )</w:t>
      </w:r>
      <w:r w:rsidR="00232081" w:rsidRPr="000E5F12">
        <w:t xml:space="preserve"> propisano</w:t>
      </w:r>
      <w:r w:rsidR="00013A80">
        <w:t xml:space="preserve"> je </w:t>
      </w:r>
      <w:r w:rsidR="00232081" w:rsidRPr="000E5F12">
        <w:t xml:space="preserve"> da će </w:t>
      </w:r>
      <w:r w:rsidR="00C64F54" w:rsidRPr="000E5F12">
        <w:t xml:space="preserve">stečajni sudac </w:t>
      </w:r>
      <w:r w:rsidR="00232081" w:rsidRPr="000E5F12">
        <w:t>odmah nakon okončanja završne diobe donijeti rješenje o zaključenju stečajnog postupka</w:t>
      </w:r>
      <w:r w:rsidR="00013A80">
        <w:t>.</w:t>
      </w:r>
    </w:p>
    <w:p w:rsidRDefault="00381B00" w:rsidP="00C64F54" w:rsidR="00232081" w:rsidRPr="000E5F12">
      <w:pPr>
        <w:ind w:firstLine="708"/>
        <w:jc w:val="both"/>
      </w:pPr>
      <w:r>
        <w:t xml:space="preserve">Budući je utvrđeno da su u </w:t>
      </w:r>
      <w:r w:rsidR="00C64F54" w:rsidRPr="000E5F12">
        <w:t>stečaju svi odnosi riješeni, a kako parnični postup</w:t>
      </w:r>
      <w:r>
        <w:t xml:space="preserve">ak </w:t>
      </w:r>
      <w:r w:rsidR="00C64F54" w:rsidRPr="000E5F12">
        <w:t xml:space="preserve">koji </w:t>
      </w:r>
      <w:r>
        <w:t xml:space="preserve">je </w:t>
      </w:r>
      <w:r w:rsidR="00C64F54" w:rsidRPr="000E5F12">
        <w:t>još uvijek u tijeku ni</w:t>
      </w:r>
      <w:r>
        <w:t xml:space="preserve">je </w:t>
      </w:r>
      <w:r w:rsidR="00C64F54" w:rsidRPr="000E5F12">
        <w:t>zapreka da se stečajni postup</w:t>
      </w:r>
      <w:r w:rsidR="00013A80">
        <w:t>a</w:t>
      </w:r>
      <w:r w:rsidR="00C64F54" w:rsidRPr="000E5F12">
        <w:t xml:space="preserve">k zaključi valjalo je </w:t>
      </w:r>
      <w:r>
        <w:t xml:space="preserve">iz naprijed navedenog sukladno odredbi članka 196. stavak 1. SZ </w:t>
      </w:r>
      <w:r w:rsidR="00C64F54" w:rsidRPr="000E5F12">
        <w:t xml:space="preserve">odlučiti kao pod točkom  I. izreke ovog rješenja.  </w:t>
      </w:r>
    </w:p>
    <w:p w:rsidRDefault="009C7B94" w:rsidP="00381B00" w:rsidR="009C7B94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>Odluka pod točkom II</w:t>
      </w:r>
      <w:r w:rsidR="00381B00">
        <w:t xml:space="preserve"> </w:t>
      </w:r>
      <w:r>
        <w:t xml:space="preserve"> izreke ovog rješenje donijeta je primjenom odredbe članka </w:t>
      </w:r>
      <w:r w:rsidR="00381B00">
        <w:t xml:space="preserve">12. u vezi s člankom </w:t>
      </w:r>
      <w:r>
        <w:t xml:space="preserve">441. stavak 2. </w:t>
      </w:r>
      <w:r w:rsidR="00381B00">
        <w:t xml:space="preserve">Stečajnog zakona </w:t>
      </w:r>
      <w:r>
        <w:t>(„Narodne novine“ broj 71/15; u daljnjem tekstu SZ/15)</w:t>
      </w:r>
      <w:r w:rsidR="00381B00">
        <w:t>.</w:t>
      </w:r>
      <w:r>
        <w:t xml:space="preserve"> </w:t>
      </w:r>
    </w:p>
    <w:p w:rsidRDefault="009C7B94" w:rsidP="009C7B94" w:rsidR="00E2198B" w:rsidRPr="000E5F1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>
        <w:t>Sukladno odredbi članka 196. stavak 3. SZ određeno je da će se rješenje o zaključenju postupka po pravomoćnosti dostaviti sudskom registru radi brisanja te je odlučeno kao pod točkom III</w:t>
      </w:r>
      <w:r w:rsidR="00381B00">
        <w:t xml:space="preserve"> </w:t>
      </w:r>
      <w:r>
        <w:t xml:space="preserve"> izreke ovog rješenja.</w:t>
      </w:r>
    </w:p>
    <w:p w:rsidRDefault="009C7B94" w:rsidP="000446C6" w:rsidR="009C7B94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8C332C" w:rsidP="00A51C20" w:rsidR="008C332C" w:rsidRPr="000E5F12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  <w:r w:rsidRPr="000E5F12">
        <w:rPr>
          <w:rFonts w:eastAsia="MS Mincho"/>
        </w:rPr>
        <w:t xml:space="preserve">Dana,  </w:t>
      </w:r>
      <w:r w:rsidR="00023C6E">
        <w:rPr>
          <w:lang w:val="de-DE"/>
        </w:rPr>
        <w:t>13</w:t>
      </w:r>
      <w:r w:rsidR="00A51C20" w:rsidRPr="004F1C9A">
        <w:rPr>
          <w:lang w:val="de-DE"/>
        </w:rPr>
        <w:t xml:space="preserve">. </w:t>
      </w:r>
      <w:r w:rsidR="00A51C20">
        <w:rPr>
          <w:lang w:val="de-DE"/>
        </w:rPr>
        <w:t xml:space="preserve">travnja </w:t>
      </w:r>
      <w:r w:rsidR="00A51C20" w:rsidRPr="004F1C9A">
        <w:rPr>
          <w:lang w:val="de-DE"/>
        </w:rPr>
        <w:t>2017.</w:t>
      </w:r>
      <w:r w:rsidR="00A51C20" w:rsidRPr="000E5F12">
        <w:rPr>
          <w:lang w:val="de-DE"/>
        </w:rPr>
        <w:t xml:space="preserve">   </w:t>
      </w:r>
    </w:p>
    <w:p w:rsidRDefault="008C332C" w:rsidR="00013A8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</w:t>
      </w: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Stečajni sudac </w:t>
      </w:r>
    </w:p>
    <w:p w:rsidRDefault="008C332C" w:rsidR="008C332C" w:rsidRPr="000E5F12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13A80" w:rsidR="00013A80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567FA" w:rsidP="00B567FA" w:rsidR="00B567FA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77AE2" w:rsidR="00077A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77AE2" w:rsidR="00077AE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35AC1" w:rsidP="00935AC1" w:rsidR="00935AC1" w:rsidRPr="00935AC1">
      <w:pPr>
        <w:rPr>
          <w:rFonts w:eastAsia="Calibri"/>
          <w:lang w:eastAsia="en-US"/>
        </w:rPr>
      </w:pPr>
      <w:r w:rsidRPr="00935AC1">
        <w:rPr>
          <w:rFonts w:eastAsia="Calibri"/>
          <w:lang w:eastAsia="en-US"/>
        </w:rPr>
        <w:lastRenderedPageBreak/>
        <w:t>DNA</w:t>
      </w:r>
    </w:p>
    <w:p w:rsidRDefault="00935AC1" w:rsidP="00935AC1" w:rsidR="00935AC1" w:rsidRPr="00935AC1">
      <w:pPr>
        <w:rPr>
          <w:rFonts w:eastAsia="Calibri"/>
          <w:lang w:eastAsia="en-US"/>
        </w:rPr>
      </w:pPr>
    </w:p>
    <w:p w:rsidRDefault="00935AC1" w:rsidP="00935AC1" w:rsidR="00935AC1" w:rsidRPr="00935AC1">
      <w:pPr>
        <w:rPr>
          <w:rFonts w:eastAsia="Calibri"/>
          <w:lang w:eastAsia="en-US"/>
        </w:rPr>
      </w:pPr>
      <w:r w:rsidRPr="00935AC1">
        <w:rPr>
          <w:rFonts w:eastAsia="Calibri"/>
          <w:lang w:eastAsia="en-US"/>
        </w:rPr>
        <w:t xml:space="preserve">Rješenje dostaviti: stečajnom upravitelju </w:t>
      </w:r>
    </w:p>
    <w:p w:rsidRDefault="00935AC1" w:rsidP="00935AC1" w:rsidR="00935AC1" w:rsidRPr="00935AC1">
      <w:pPr>
        <w:spacing w:lineRule="auto" w:line="276"/>
        <w:ind w:left="1416"/>
        <w:rPr>
          <w:rFonts w:eastAsia="Calibri"/>
          <w:lang w:eastAsia="en-US"/>
        </w:rPr>
      </w:pPr>
      <w:r w:rsidRPr="00935AC1">
        <w:rPr>
          <w:rFonts w:eastAsia="Calibri"/>
          <w:lang w:eastAsia="en-US"/>
        </w:rPr>
        <w:t xml:space="preserve">       banci</w:t>
      </w:r>
    </w:p>
    <w:p w:rsidRDefault="00935AC1" w:rsidP="00935AC1" w:rsidR="00935AC1" w:rsidRPr="00935AC1">
      <w:pPr>
        <w:spacing w:lineRule="auto" w:line="276"/>
        <w:ind w:left="1416"/>
        <w:rPr>
          <w:rFonts w:eastAsia="Calibri"/>
          <w:lang w:eastAsia="en-US"/>
        </w:rPr>
      </w:pPr>
      <w:r w:rsidRPr="00935AC1">
        <w:rPr>
          <w:rFonts w:eastAsia="Calibri"/>
          <w:lang w:eastAsia="en-US"/>
        </w:rPr>
        <w:t xml:space="preserve">       Poreznoj upravi</w:t>
      </w:r>
    </w:p>
    <w:p w:rsidRDefault="00935AC1" w:rsidP="00935AC1" w:rsidR="00935AC1" w:rsidRPr="00935AC1">
      <w:pPr>
        <w:spacing w:lineRule="auto" w:line="276"/>
        <w:ind w:firstLine="708" w:left="708"/>
        <w:rPr>
          <w:rFonts w:eastAsia="Calibri"/>
          <w:lang w:eastAsia="en-US"/>
        </w:rPr>
      </w:pPr>
      <w:r w:rsidRPr="00935AC1">
        <w:rPr>
          <w:rFonts w:eastAsia="Calibri"/>
          <w:lang w:eastAsia="en-US"/>
        </w:rPr>
        <w:t xml:space="preserve">       ŽDO Rijeka</w:t>
      </w:r>
    </w:p>
    <w:p w:rsidRDefault="00935AC1" w:rsidP="00935AC1" w:rsidR="00935AC1" w:rsidRPr="00935AC1">
      <w:pPr>
        <w:spacing w:lineRule="auto" w:line="276"/>
        <w:ind w:firstLine="708" w:left="708"/>
        <w:rPr>
          <w:rFonts w:eastAsia="Calibri"/>
          <w:lang w:eastAsia="en-US"/>
        </w:rPr>
      </w:pPr>
      <w:r w:rsidRPr="00935AC1">
        <w:rPr>
          <w:rFonts w:eastAsia="Calibri"/>
          <w:lang w:eastAsia="en-US"/>
        </w:rPr>
        <w:t xml:space="preserve">       FINA Rijeka</w:t>
      </w:r>
    </w:p>
    <w:p w:rsidRDefault="00935AC1" w:rsidP="00935AC1" w:rsidR="00935AC1" w:rsidRPr="00935AC1">
      <w:pPr>
        <w:spacing w:lineRule="auto" w:line="276"/>
        <w:ind w:firstLine="708" w:left="708"/>
        <w:rPr>
          <w:rFonts w:eastAsia="Calibri"/>
          <w:lang w:eastAsia="en-US"/>
        </w:rPr>
      </w:pPr>
      <w:r w:rsidRPr="00935AC1">
        <w:rPr>
          <w:rFonts w:eastAsia="Calibri"/>
          <w:lang w:eastAsia="en-US"/>
        </w:rPr>
        <w:t xml:space="preserve">       registru po pravomoćnosti elektronski i neposredno</w:t>
      </w:r>
    </w:p>
    <w:p w:rsidRDefault="00935AC1" w:rsidP="00935AC1" w:rsidR="00935AC1" w:rsidRPr="00935AC1">
      <w:pPr>
        <w:spacing w:lineRule="auto" w:line="276"/>
        <w:rPr>
          <w:rFonts w:eastAsia="Calibri"/>
          <w:lang w:eastAsia="en-US"/>
        </w:rPr>
      </w:pPr>
      <w:r w:rsidRPr="00935AC1">
        <w:rPr>
          <w:rFonts w:eastAsia="Calibri"/>
          <w:lang w:eastAsia="en-US"/>
        </w:rPr>
        <w:t>Rješenje objaviti na mrežnoj stranici e-Oglasna ploča sudova</w:t>
      </w:r>
    </w:p>
    <w:p w:rsidRDefault="00935AC1" w:rsidP="00935AC1" w:rsidR="00935AC1" w:rsidRPr="00935AC1">
      <w:pPr>
        <w:spacing w:lineRule="auto" w:line="276"/>
        <w:rPr>
          <w:rFonts w:eastAsia="Calibri"/>
          <w:lang w:eastAsia="en-US"/>
        </w:rPr>
      </w:pPr>
    </w:p>
    <w:p w:rsidRDefault="00935AC1" w:rsidP="00935AC1" w:rsidR="00935AC1" w:rsidRPr="00935AC1">
      <w:pPr>
        <w:spacing w:lineRule="auto" w:line="276"/>
        <w:rPr>
          <w:rFonts w:eastAsia="Calibri"/>
          <w:lang w:eastAsia="en-US"/>
        </w:rPr>
      </w:pPr>
      <w:r w:rsidRPr="00935AC1">
        <w:rPr>
          <w:rFonts w:eastAsia="Calibri"/>
          <w:lang w:eastAsia="en-US"/>
        </w:rPr>
        <w:t>U Rijeci, 13. travnja 2017.</w:t>
      </w:r>
    </w:p>
    <w:p w:rsidRDefault="00077AE2" w:rsidR="00077AE2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R="00077AE2" w:rsidRPr="000E5F12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67E" w:rsidR="0062267E">
      <w:r>
        <w:separator/>
      </w:r>
    </w:p>
  </w:endnote>
  <w:endnote w:id="0" w:type="continuationSeparator">
    <w:p w:rsidRDefault="0062267E" w:rsidR="00622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9921276"/>
      <w:docPartObj>
        <w:docPartGallery w:val="Page Numbers (Bottom of Page)"/>
        <w:docPartUnique/>
      </w:docPartObj>
    </w:sdtPr>
    <w:sdtEndPr/>
    <w:sdtContent>
      <w:p w:rsidRDefault="00077AE2" w:rsidR="00077AE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2B3">
          <w:rPr>
            <w:noProof/>
          </w:rPr>
          <w:t>1</w:t>
        </w:r>
        <w:r>
          <w:fldChar w:fldCharType="end"/>
        </w:r>
      </w:p>
    </w:sdtContent>
  </w:sdt>
  <w:p w:rsidRDefault="00077AE2" w:rsidR="00077A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67E" w:rsidR="0062267E">
      <w:r>
        <w:separator/>
      </w:r>
    </w:p>
  </w:footnote>
  <w:footnote w:id="0" w:type="continuationSeparator">
    <w:p w:rsidRDefault="0062267E" w:rsidR="006226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6C" w:rsidR="002F436C">
    <w:pPr>
      <w:pStyle w:val="Zaglavlje"/>
    </w:pPr>
  </w:p>
  <w:p w:rsidRDefault="004F1C9A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  <w:r w:rsidRPr="004F1C9A">
      <w:t>Poslovni broj 7 St-</w:t>
    </w:r>
    <w:r w:rsidR="00F02E40">
      <w:t>864</w:t>
    </w:r>
    <w:r w:rsidRPr="004F1C9A">
      <w:t>/201</w:t>
    </w:r>
    <w:r w:rsidR="00935AC1">
      <w:t>3</w:t>
    </w:r>
    <w:r w:rsidRPr="004F1C9A">
      <w:t>-</w:t>
    </w:r>
    <w:r w:rsidR="00016CA0">
      <w:t>1</w:t>
    </w:r>
    <w:r w:rsidR="00F02E40"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3A80"/>
    <w:rsid w:val="00016CA0"/>
    <w:rsid w:val="00023C6E"/>
    <w:rsid w:val="000355AE"/>
    <w:rsid w:val="00036A20"/>
    <w:rsid w:val="000446C6"/>
    <w:rsid w:val="00056998"/>
    <w:rsid w:val="0005708C"/>
    <w:rsid w:val="00077AE2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12A71"/>
    <w:rsid w:val="00124614"/>
    <w:rsid w:val="001353CB"/>
    <w:rsid w:val="00145ECD"/>
    <w:rsid w:val="001540C7"/>
    <w:rsid w:val="00190A0E"/>
    <w:rsid w:val="00192C27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2A1F"/>
    <w:rsid w:val="002578C2"/>
    <w:rsid w:val="00272782"/>
    <w:rsid w:val="00281EE6"/>
    <w:rsid w:val="00290C38"/>
    <w:rsid w:val="002D558C"/>
    <w:rsid w:val="002D6891"/>
    <w:rsid w:val="002F2996"/>
    <w:rsid w:val="002F436C"/>
    <w:rsid w:val="002F7872"/>
    <w:rsid w:val="00305D5C"/>
    <w:rsid w:val="00333678"/>
    <w:rsid w:val="0033562F"/>
    <w:rsid w:val="003453A0"/>
    <w:rsid w:val="00363640"/>
    <w:rsid w:val="00381B00"/>
    <w:rsid w:val="0038203A"/>
    <w:rsid w:val="00391E41"/>
    <w:rsid w:val="00396627"/>
    <w:rsid w:val="003A7B84"/>
    <w:rsid w:val="003C27F0"/>
    <w:rsid w:val="003F16F4"/>
    <w:rsid w:val="003F7D13"/>
    <w:rsid w:val="00441869"/>
    <w:rsid w:val="004431E6"/>
    <w:rsid w:val="00456A3E"/>
    <w:rsid w:val="00463D96"/>
    <w:rsid w:val="00475574"/>
    <w:rsid w:val="004A6D65"/>
    <w:rsid w:val="004A7610"/>
    <w:rsid w:val="004C289A"/>
    <w:rsid w:val="004D2350"/>
    <w:rsid w:val="004F1C9A"/>
    <w:rsid w:val="004F1E03"/>
    <w:rsid w:val="004F4DF5"/>
    <w:rsid w:val="00521765"/>
    <w:rsid w:val="005264B5"/>
    <w:rsid w:val="00566E0D"/>
    <w:rsid w:val="005736A0"/>
    <w:rsid w:val="00574946"/>
    <w:rsid w:val="005D4508"/>
    <w:rsid w:val="005F7561"/>
    <w:rsid w:val="006002B3"/>
    <w:rsid w:val="0062267E"/>
    <w:rsid w:val="00645DEA"/>
    <w:rsid w:val="006525D9"/>
    <w:rsid w:val="00683398"/>
    <w:rsid w:val="00696587"/>
    <w:rsid w:val="006A03C6"/>
    <w:rsid w:val="006A451A"/>
    <w:rsid w:val="006E0CC8"/>
    <w:rsid w:val="006F055F"/>
    <w:rsid w:val="00707975"/>
    <w:rsid w:val="00712039"/>
    <w:rsid w:val="00712627"/>
    <w:rsid w:val="00714C3E"/>
    <w:rsid w:val="0072384C"/>
    <w:rsid w:val="00741773"/>
    <w:rsid w:val="007542C5"/>
    <w:rsid w:val="0075671B"/>
    <w:rsid w:val="007571DC"/>
    <w:rsid w:val="00767AB8"/>
    <w:rsid w:val="00793ED0"/>
    <w:rsid w:val="007A05A0"/>
    <w:rsid w:val="007A251B"/>
    <w:rsid w:val="007A3DED"/>
    <w:rsid w:val="007A75DD"/>
    <w:rsid w:val="007D15A8"/>
    <w:rsid w:val="007D511E"/>
    <w:rsid w:val="007E4F01"/>
    <w:rsid w:val="00803C44"/>
    <w:rsid w:val="00807785"/>
    <w:rsid w:val="0081411A"/>
    <w:rsid w:val="008236A0"/>
    <w:rsid w:val="0082408A"/>
    <w:rsid w:val="00831817"/>
    <w:rsid w:val="0084116D"/>
    <w:rsid w:val="00853DDA"/>
    <w:rsid w:val="00857A91"/>
    <w:rsid w:val="008619EA"/>
    <w:rsid w:val="00864CCC"/>
    <w:rsid w:val="008665D6"/>
    <w:rsid w:val="00866753"/>
    <w:rsid w:val="00881EB1"/>
    <w:rsid w:val="008A1AF8"/>
    <w:rsid w:val="008A613E"/>
    <w:rsid w:val="008C265C"/>
    <w:rsid w:val="008C332C"/>
    <w:rsid w:val="008C54D2"/>
    <w:rsid w:val="008D09E6"/>
    <w:rsid w:val="008D49F3"/>
    <w:rsid w:val="008D7EAA"/>
    <w:rsid w:val="008E3AB7"/>
    <w:rsid w:val="008F2D6B"/>
    <w:rsid w:val="008F2EC5"/>
    <w:rsid w:val="00907FF1"/>
    <w:rsid w:val="009239D3"/>
    <w:rsid w:val="00935AC1"/>
    <w:rsid w:val="0094288C"/>
    <w:rsid w:val="00953439"/>
    <w:rsid w:val="00953DD6"/>
    <w:rsid w:val="009565EA"/>
    <w:rsid w:val="0097510C"/>
    <w:rsid w:val="0099348F"/>
    <w:rsid w:val="0099665C"/>
    <w:rsid w:val="009A46E7"/>
    <w:rsid w:val="009B2A0A"/>
    <w:rsid w:val="009C7B94"/>
    <w:rsid w:val="009D459F"/>
    <w:rsid w:val="00A145E8"/>
    <w:rsid w:val="00A26E61"/>
    <w:rsid w:val="00A4550D"/>
    <w:rsid w:val="00A51C20"/>
    <w:rsid w:val="00A55E6B"/>
    <w:rsid w:val="00A65B0B"/>
    <w:rsid w:val="00AD6767"/>
    <w:rsid w:val="00AE19AE"/>
    <w:rsid w:val="00AE616E"/>
    <w:rsid w:val="00AE68F5"/>
    <w:rsid w:val="00B157E3"/>
    <w:rsid w:val="00B32A38"/>
    <w:rsid w:val="00B42656"/>
    <w:rsid w:val="00B44D61"/>
    <w:rsid w:val="00B567FA"/>
    <w:rsid w:val="00B65239"/>
    <w:rsid w:val="00B73AFB"/>
    <w:rsid w:val="00B75377"/>
    <w:rsid w:val="00B96694"/>
    <w:rsid w:val="00B9728A"/>
    <w:rsid w:val="00BB4EB9"/>
    <w:rsid w:val="00BC58FD"/>
    <w:rsid w:val="00BD19FD"/>
    <w:rsid w:val="00BF52E5"/>
    <w:rsid w:val="00C017F8"/>
    <w:rsid w:val="00C07EC5"/>
    <w:rsid w:val="00C34A3A"/>
    <w:rsid w:val="00C64F54"/>
    <w:rsid w:val="00C66F60"/>
    <w:rsid w:val="00C736EC"/>
    <w:rsid w:val="00C8318B"/>
    <w:rsid w:val="00C83818"/>
    <w:rsid w:val="00C95433"/>
    <w:rsid w:val="00CC208C"/>
    <w:rsid w:val="00CC292F"/>
    <w:rsid w:val="00CC3F31"/>
    <w:rsid w:val="00CC46A2"/>
    <w:rsid w:val="00CD47C2"/>
    <w:rsid w:val="00CE47F1"/>
    <w:rsid w:val="00D36900"/>
    <w:rsid w:val="00D54DF0"/>
    <w:rsid w:val="00D57D01"/>
    <w:rsid w:val="00D67F86"/>
    <w:rsid w:val="00D741FE"/>
    <w:rsid w:val="00D779DF"/>
    <w:rsid w:val="00D92F42"/>
    <w:rsid w:val="00DB67A4"/>
    <w:rsid w:val="00DE3032"/>
    <w:rsid w:val="00E03ECB"/>
    <w:rsid w:val="00E11033"/>
    <w:rsid w:val="00E2198B"/>
    <w:rsid w:val="00E53DC4"/>
    <w:rsid w:val="00E7021F"/>
    <w:rsid w:val="00E73777"/>
    <w:rsid w:val="00E93633"/>
    <w:rsid w:val="00EC5079"/>
    <w:rsid w:val="00ED179A"/>
    <w:rsid w:val="00EE2DED"/>
    <w:rsid w:val="00EE40BA"/>
    <w:rsid w:val="00EF7643"/>
    <w:rsid w:val="00F02E40"/>
    <w:rsid w:val="00F15CB5"/>
    <w:rsid w:val="00F16341"/>
    <w:rsid w:val="00F25C90"/>
    <w:rsid w:val="00F361A4"/>
    <w:rsid w:val="00F4423B"/>
    <w:rsid w:val="00F45517"/>
    <w:rsid w:val="00F579E8"/>
    <w:rsid w:val="00FC16B1"/>
    <w:rsid w:val="00FC2F84"/>
    <w:rsid w:val="00FD3035"/>
    <w:rsid w:val="00FD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77A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2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2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2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2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77A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2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2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2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2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1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51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45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83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St-864/2013-145</izvorni_sadrzaj>
    <derivirana_varijabla naziv="DomainObject.Oznaka_1">St-864/2013-145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2013.</izvorni_sadrzaj>
    <derivirana_varijabla naziv="DomainObject.Predmet.DatumOsnivanja_1">26.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St-864/2013</izvorni_sadrzaj>
    <derivirana_varijabla naziv="DomainObject.Predmet.OznakaBroj_1">St-864/2013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Ež-538/15</izvorni_sadrzaj>
    <derivirana_varijabla naziv="DomainObject.Predmet.PrimjedbaSuca_1">Ež-538/15</derivirana_varijabla>
  </DomainObject.Predmet.PrimjedbaSuca>
  <DomainObject.Predmet.ProtustrankaFormated>
    <izvorni_sadrzaj>  ADRIA TERASE d.o.o.  Rab</izvorni_sadrzaj>
    <derivirana_varijabla naziv="DomainObject.Predmet.ProtustrankaFormated_1">  ADRIA TERASE d.o.o.  Rab</derivirana_varijabla>
  </DomainObject.Predmet.ProtustrankaFormated>
  <DomainObject.Predmet.ProtustrankaFormatedOIB>
    <izvorni_sadrzaj>  ADRIA TERASE d.o.o.  Rab, OIB 72743347940</izvorni_sadrzaj>
    <derivirana_varijabla naziv="DomainObject.Predmet.ProtustrankaFormatedOIB_1">  ADRIA TERASE d.o.o.  Rab, OIB 72743347940</derivirana_varijabla>
  </DomainObject.Predmet.ProtustrankaFormatedOIB>
  <DomainObject.Predmet.ProtustrankaFormatedWithAdress>
    <izvorni_sadrzaj> ADRIA TERASE d.o.o.  Rab, Supetarska Draga 158, 51 280 Rab</izvorni_sadrzaj>
    <derivirana_varijabla naziv="DomainObject.Predmet.ProtustrankaFormatedWithAdress_1"> ADRIA TERASE d.o.o.  Rab, Supetarska Draga 158, 51 280 Rab</derivirana_varijabla>
  </DomainObject.Predmet.ProtustrankaFormatedWithAdress>
  <DomainObject.Predmet.ProtustrankaFormatedWithAdressOIB>
    <izvorni_sadrzaj> ADRIA TERASE d.o.o.  Rab, OIB 72743347940, Supetarska Draga 158, 51 280 Rab</izvorni_sadrzaj>
    <derivirana_varijabla naziv="DomainObject.Predmet.ProtustrankaFormatedWithAdressOIB_1"> ADRIA TERASE d.o.o.  Rab, OIB 72743347940, Supetarska Draga 158, 51 280 Rab</derivirana_varijabla>
  </DomainObject.Predmet.ProtustrankaFormatedWithAdressOIB>
  <DomainObject.Predmet.ProtustrankaWithAdress>
    <izvorni_sadrzaj>ADRIA TERASE d.o.o.  Rab Supetarska Draga 158, 51 280 Rab</izvorni_sadrzaj>
    <derivirana_varijabla naziv="DomainObject.Predmet.ProtustrankaWithAdress_1">ADRIA TERASE d.o.o.  Rab Supetarska Draga 158, 51 280 Rab</derivirana_varijabla>
  </DomainObject.Predmet.ProtustrankaWithAdress>
  <DomainObject.Predmet.ProtustrankaWithAdressOIB>
    <izvorni_sadrzaj>ADRIA TERASE d.o.o.  Rab, OIB 72743347940, Supetarska Draga 158, 51 280 Rab</izvorni_sadrzaj>
    <derivirana_varijabla naziv="DomainObject.Predmet.ProtustrankaWithAdressOIB_1">ADRIA TERASE d.o.o.  Rab, OIB 72743347940, Supetarska Draga 158, 51 280 Rab</derivirana_varijabla>
  </DomainObject.Predmet.ProtustrankaWithAdressOIB>
  <DomainObject.Predmet.ProtustrankaNazivFormated>
    <izvorni_sadrzaj>ADRIA TERASE d.o.o.  Rab</izvorni_sadrzaj>
    <derivirana_varijabla naziv="DomainObject.Predmet.ProtustrankaNazivFormated_1">ADRIA TERASE d.o.o.  Rab</derivirana_varijabla>
  </DomainObject.Predmet.ProtustrankaNazivFormated>
  <DomainObject.Predmet.ProtustrankaNazivFormatedOIB>
    <izvorni_sadrzaj>ADRIA TERASE d.o.o.  Rab, OIB 72743347940</izvorni_sadrzaj>
    <derivirana_varijabla naziv="DomainObject.Predmet.ProtustrankaNazivFormatedOIB_1">ADRIA TERASE d.o.o.  Rab, OIB 72743347940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ADRIA TERASE d.o.o.  Rab</item>
    </izvorni_sadrzaj>
    <derivirana_varijabla naziv="DomainObject.Predmet.ProtuStrankaListFormated_1">
      <item>ADRIA TERASE d.o.o.  Rab</item>
    </derivirana_varijabla>
  </DomainObject.Predmet.ProtuStrankaListFormated>
  <DomainObject.Predmet.ProtuStrankaListFormatedOIB>
    <izvorni_sadrzaj>
      <item>ADRIA TERASE d.o.o.  Rab, OIB 72743347940</item>
    </izvorni_sadrzaj>
    <derivirana_varijabla naziv="DomainObject.Predmet.ProtuStrankaListFormatedOIB_1">
      <item>ADRIA TERASE d.o.o.  Rab, OIB 72743347940</item>
    </derivirana_varijabla>
  </DomainObject.Predmet.ProtuStrankaListFormatedOIB>
  <DomainObject.Predmet.ProtuStrankaListFormatedWithAdress>
    <izvorni_sadrzaj>
      <item>ADRIA TERASE d.o.o.  Rab, Supetarska Draga 158, 51 280 Rab</item>
    </izvorni_sadrzaj>
    <derivirana_varijabla naziv="DomainObject.Predmet.ProtuStrankaListFormatedWithAdress_1">
      <item>ADRIA TERASE d.o.o.  Rab, Supetarska Draga 158, 51 280 Rab</item>
    </derivirana_varijabla>
  </DomainObject.Predmet.ProtuStrankaListFormatedWithAdress>
  <DomainObject.Predmet.ProtuStrankaListFormatedWithAdressOIB>
    <izvorni_sadrzaj>
      <item>ADRIA TERASE d.o.o.  Rab, OIB 72743347940, Supetarska Draga 158, 51 280 Rab</item>
    </izvorni_sadrzaj>
    <derivirana_varijabla naziv="DomainObject.Predmet.ProtuStrankaListFormatedWithAdressOIB_1">
      <item>ADRIA TERASE d.o.o.  Rab, OIB 72743347940, Supetarska Draga 158, 51 280 Rab</item>
    </derivirana_varijabla>
  </DomainObject.Predmet.ProtuStrankaListFormatedWithAdressOIB>
  <DomainObject.Predmet.ProtuStrankaListNazivFormated>
    <izvorni_sadrzaj>
      <item>ADRIA TERASE d.o.o.  Rab</item>
    </izvorni_sadrzaj>
    <derivirana_varijabla naziv="DomainObject.Predmet.ProtuStrankaListNazivFormated_1">
      <item>ADRIA TERASE d.o.o.  Rab</item>
    </derivirana_varijabla>
  </DomainObject.Predmet.ProtuStrankaListNazivFormated>
  <DomainObject.Predmet.ProtuStrankaListNazivFormatedOIB>
    <izvorni_sadrzaj>
      <item>ADRIA TERASE d.o.o.  Rab, OIB 72743347940</item>
    </izvorni_sadrzaj>
    <derivirana_varijabla naziv="DomainObject.Predmet.ProtuStrankaListNazivFormatedOIB_1">
      <item>ADRIA TERASE d.o.o.  Rab, OIB 72743347940</item>
    </derivirana_varijabla>
  </DomainObject.Predmet.ProtuStrankaListNazivFormatedOIB>
  <DomainObject.Predmet.OstaliList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izvorni_sadrzaj>
    <derivirana_varijabla naziv="DomainObject.Predmet.OstaliList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derivirana_varijabla>
  </DomainObject.Predmet.OstaliListFormated>
  <DomainObject.Predmet.OstaliList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  <item>Odvjetničko društvo Krajinović i partneri društvo s ograničenom odgovornošću, OIB 69806466762</item>
    </izvorni_sadrzaj>
    <derivirana_varijabla naziv="DomainObject.Predmet.OstaliList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  <item>Odvjetničko društvo Krajinović i partneri društvo s ograničenom odgovornošću, OIB 69806466762</item>
    </derivirana_varijabla>
  </DomainObject.Predmet.OstaliListFormatedOIB>
  <DomainObject.Predmet.OstaliListFormatedWithAdress>
    <izvorni_sadrzaj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  <item>Odvjetničko društvo Krajinović i partneri društvo s ograničenom odgovornošću, Boškovićeva 6, 10000 Zagreb</item>
    </izvorni_sadrzaj>
    <derivirana_varijabla naziv="DomainObject.Predmet.OstaliListFormatedWithAdress_1"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  <item>Odvjetničko društvo Krajinović i partneri društvo s ograničenom odgovornošću, Boškovićeva 6, 10000 Zagreb</item>
    </derivirana_varijabla>
  </DomainObject.Predmet.OstaliListFormatedWithAdress>
  <DomainObject.Predmet.OstaliListFormatedWithAdressOIB>
    <izvorni_sadrzaj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  <item>Odvjetničko društvo Krajinović i partneri društvo s ograničenom odgovornošću, OIB 69806466762, Boškovićeva 6, 10000 Zagreb</item>
    </izvorni_sadrzaj>
    <derivirana_varijabla naziv="DomainObject.Predmet.OstaliListFormatedWithAdressOIB_1"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  <item>Odvjetničko društvo Krajinović i partneri društvo s ograničenom odgovornošću, OIB 69806466762, Boškovićeva 6, 10000 Zagreb</item>
    </derivirana_varijabla>
  </DomainObject.Predmet.OstaliListFormatedWithAdressOIB>
  <DomainObject.Predmet.OstaliListNaziv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izvorni_sadrzaj>
    <derivirana_varijabla naziv="DomainObject.Predmet.OstaliListNaziv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derivirana_varijabla>
  </DomainObject.Predmet.OstaliListNazivFormated>
  <DomainObject.Predmet.OstaliListNaziv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  <item>Odvjetničko društvo Krajinović i partneri društvo s ograničenom odgovornošću, OIB 69806466762</item>
    </izvorni_sadrzaj>
    <derivirana_varijabla naziv="DomainObject.Predmet.OstaliListNaziv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  <item>Odvjetničko društvo Krajinović i partneri društvo s ograničenom odgovornošću, OIB 69806466762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St-864/2013-145</izvorni_sadrzaj>
    <derivirana_varijabla naziv="DomainObject.PoslovniBrojDokumenta_1">St-864/2013-145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ADRIA TERASE d.o.o.  Rab</izvorni_sadrzaj>
    <derivirana_varijabla naziv="DomainObject.Predmet.ProtustrankaIDrugi_1">ADRIA TERASE d.o.o.  Rab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ADRIA TERASE d.o.o.  Rab, OIB 72743347940, Supetarska Draga 158, 51 280 Rab</izvorni_sadrzaj>
    <derivirana_varijabla naziv="DomainObject.Predmet.ProtustrankaIDrugiAdressOIB_1">ADRIA TERASE d.o.o.  Rab, OIB 72743347940, Supetarska Draga 158,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izvorni_sadrzaj>
    <derivirana_varijabla naziv="DomainObject.Predmet.SudioniciListNaziv_1"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  <item>Odvjetničko društvo Krajinović i partneri društvo s ograničenom odgovornošću</item>
    </derivirana_varijabla>
  </DomainObject.Predmet.SudioniciListNaziv>
  <DomainObject.Predmet.SudioniciListAdressOIB>
    <izvorni_sadrzaj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  <item>Odvjetničko društvo Krajinović i partneri društvo s ograničenom odgovornošću, OIB 69806466762, Boškovićeva 6,10000 Zagreb</item>
    </izvorni_sadrzaj>
    <derivirana_varijabla naziv="DomainObject.Predmet.SudioniciListAdressOIB_1"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  <item>Odvjetničko društvo Krajinović i partneri društvo s ograničenom odgovornošću, OIB 69806466762,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  <item>, OIB 69806466762</item>
    </izvorni_sadrzaj>
    <derivirana_varijabla naziv="DomainObject.Predmet.SudioniciListNazivOIB_1"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  <item>, OIB 69806466762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820</properties:Words>
  <properties:Characters>4383</properties:Characters>
  <properties:Lines>108</properties:Lines>
  <properties:Paragraphs>38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5365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2017-04-13T12:52:00Z</dcterms:created>
  <dc:creator>radni</dc:creator>
  <cp:lastModifiedBy>Dajana Jurković</cp:lastModifiedBy>
  <cp:lastPrinted>2017-04-14T06:34:00Z</cp:lastPrinted>
  <dcterms:modified xmlns:xsi="http://www.w3.org/2001/XMLSchema-instance" xsi:type="dcterms:W3CDTF">2017-04-14T06:57:00Z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St-864/2013-145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