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06E2A" w:rsidRDefault="008B5D4C" w14:paraId="7086714" w14:textId="7086714">
      <w:pPr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06E2A" w:rsidRDefault="00206E2A">
      <w:pPr>
        <w:rPr>
          <w:rFonts w:ascii="Times New Roman" w:hAnsi="Times New Roman" w:cs="Times New Roman"/>
          <w:sz w:val="24"/>
          <w:szCs w:val="24"/>
        </w:rPr>
      </w:pPr>
    </w:p>
    <w:p w:rsidR="00206E2A" w:rsidRDefault="00206E2A">
      <w:p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>TRGOVAČKI SUD U ZAGREBU</w:t>
      </w:r>
    </w:p>
    <w:p w:rsidR="00206E2A" w:rsidRDefault="00206E2A">
      <w:p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>ST-</w:t>
      </w:r>
      <w:r w:rsidR="006A645A">
        <w:rPr>
          <w:rFonts w:ascii="Arial Black" w:hAnsi="Arial Black" w:cs="Times New Roman"/>
          <w:sz w:val="36"/>
          <w:szCs w:val="36"/>
        </w:rPr>
        <w:t>910/19</w:t>
      </w:r>
    </w:p>
    <w:p w:rsidR="00A306B1" w:rsidRDefault="00A306B1">
      <w:pPr>
        <w:rPr>
          <w:rFonts w:ascii="Arial Black" w:hAnsi="Arial Black" w:cs="Times New Roman"/>
          <w:sz w:val="36"/>
          <w:szCs w:val="36"/>
        </w:rPr>
      </w:pPr>
    </w:p>
    <w:p w:rsidR="00A306B1" w:rsidRDefault="00A306B1">
      <w:pPr>
        <w:rPr>
          <w:rFonts w:ascii="Arial Black" w:hAnsi="Arial Black" w:cs="Times New Roman"/>
          <w:sz w:val="36"/>
          <w:szCs w:val="36"/>
        </w:rPr>
      </w:pPr>
    </w:p>
    <w:p w:rsidR="00A306B1" w:rsidRDefault="00A306B1">
      <w:p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Stečajni dužnik: </w:t>
      </w:r>
      <w:r w:rsidR="006A645A">
        <w:rPr>
          <w:rFonts w:ascii="Arial Black" w:hAnsi="Arial Black" w:cs="Times New Roman"/>
          <w:sz w:val="36"/>
          <w:szCs w:val="36"/>
        </w:rPr>
        <w:t>ALUTERMIK d.o.o. u ste</w:t>
      </w:r>
      <w:r w:rsidR="00401C45">
        <w:rPr>
          <w:rFonts w:ascii="Arial Black" w:hAnsi="Arial Black" w:cs="Times New Roman"/>
          <w:sz w:val="36"/>
          <w:szCs w:val="36"/>
        </w:rPr>
        <w:t>čaju, Zagreb, Savska cesta 144/A</w:t>
      </w:r>
      <w:r w:rsidR="006A645A">
        <w:rPr>
          <w:rFonts w:ascii="Arial Black" w:hAnsi="Arial Black" w:cs="Times New Roman"/>
          <w:sz w:val="36"/>
          <w:szCs w:val="36"/>
        </w:rPr>
        <w:t>, OIB 15345075613</w:t>
      </w:r>
    </w:p>
    <w:p w:rsidR="00A306B1" w:rsidRDefault="00A306B1">
      <w:pPr>
        <w:rPr>
          <w:rFonts w:ascii="Arial Black" w:hAnsi="Arial Black" w:cs="Times New Roman"/>
          <w:sz w:val="36"/>
          <w:szCs w:val="36"/>
        </w:rPr>
      </w:pPr>
    </w:p>
    <w:p w:rsidR="00A306B1" w:rsidRDefault="00A306B1">
      <w:pPr>
        <w:rPr>
          <w:rFonts w:ascii="Arial Black" w:hAnsi="Arial Black" w:cs="Times New Roman"/>
          <w:sz w:val="36"/>
          <w:szCs w:val="36"/>
        </w:rPr>
      </w:pPr>
    </w:p>
    <w:p w:rsidR="00A306B1" w:rsidRDefault="00A306B1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Stečajna upraviteljica: Nina Markovinović Belamarić, OIB:49920167790, Zagreb, Kralja Držislava 10</w:t>
      </w:r>
    </w:p>
    <w:p w:rsidR="00A306B1" w:rsidRDefault="00A306B1">
      <w:pPr>
        <w:rPr>
          <w:rFonts w:ascii="Times New Roman" w:hAnsi="Times New Roman" w:cs="Times New Roman"/>
          <w:sz w:val="36"/>
          <w:szCs w:val="36"/>
        </w:rPr>
      </w:pPr>
    </w:p>
    <w:p w:rsidR="00A306B1" w:rsidRDefault="00A306B1">
      <w:pPr>
        <w:rPr>
          <w:rFonts w:ascii="Times New Roman" w:hAnsi="Times New Roman" w:cs="Times New Roman"/>
          <w:sz w:val="36"/>
          <w:szCs w:val="36"/>
        </w:rPr>
      </w:pPr>
    </w:p>
    <w:p w:rsidR="00A306B1" w:rsidP="00A306B1" w:rsidRDefault="00A306B1">
      <w:pPr>
        <w:jc w:val="center"/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>ISPITNO I IZVJEŠTAJNO ROČIŠTE</w:t>
      </w:r>
    </w:p>
    <w:p w:rsidR="00A306B1" w:rsidP="00A306B1" w:rsidRDefault="006A645A">
      <w:pPr>
        <w:jc w:val="center"/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>10. rujna 2019</w:t>
      </w:r>
      <w:r w:rsidR="004407B5">
        <w:rPr>
          <w:rFonts w:ascii="Arial Black" w:hAnsi="Arial Black" w:cs="Times New Roman"/>
          <w:sz w:val="36"/>
          <w:szCs w:val="36"/>
        </w:rPr>
        <w:t>. god.</w:t>
      </w:r>
    </w:p>
    <w:p w:rsidR="006A645A" w:rsidP="006A645A" w:rsidRDefault="006A645A">
      <w:pPr>
        <w:jc w:val="center"/>
        <w:rPr>
          <w:rFonts w:ascii="Arial Black" w:hAnsi="Arial Black" w:cs="Times New Roman"/>
          <w:sz w:val="36"/>
          <w:szCs w:val="36"/>
        </w:rPr>
      </w:pPr>
    </w:p>
    <w:p w:rsidR="00401C45" w:rsidP="00401C45" w:rsidRDefault="00401C4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Prilog:</w:t>
      </w:r>
    </w:p>
    <w:p w:rsidRPr="00401C45" w:rsidR="00401C45" w:rsidP="00401C45" w:rsidRDefault="00401C45">
      <w:pPr>
        <w:pStyle w:val="Odlomakpopisa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 w:rsidRPr="00401C45">
        <w:rPr>
          <w:rFonts w:ascii="Times New Roman" w:hAnsi="Times New Roman" w:cs="Times New Roman"/>
          <w:sz w:val="32"/>
          <w:szCs w:val="32"/>
        </w:rPr>
        <w:t>Izvješće o dosadašnjem tijeku postupka</w:t>
      </w:r>
    </w:p>
    <w:p w:rsidR="00401C45" w:rsidP="00401C45" w:rsidRDefault="00401C45">
      <w:pPr>
        <w:pStyle w:val="Odlomakpopisa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 w:rsidRPr="00401C45">
        <w:rPr>
          <w:rFonts w:ascii="Times New Roman" w:hAnsi="Times New Roman" w:cs="Times New Roman"/>
          <w:sz w:val="32"/>
          <w:szCs w:val="32"/>
        </w:rPr>
        <w:t>Pregled imovine i obveza</w:t>
      </w:r>
    </w:p>
    <w:p w:rsidR="00401C45" w:rsidP="00401C45" w:rsidRDefault="00401C45">
      <w:pPr>
        <w:pStyle w:val="Odlomakpopisa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 w:rsidRPr="00401C45">
        <w:rPr>
          <w:rFonts w:ascii="Times New Roman" w:hAnsi="Times New Roman" w:cs="Times New Roman"/>
          <w:sz w:val="32"/>
          <w:szCs w:val="32"/>
        </w:rPr>
        <w:t>Popis vjerovnika</w:t>
      </w:r>
    </w:p>
    <w:p w:rsidRPr="00401C45" w:rsidR="00401C45" w:rsidP="00401C45" w:rsidRDefault="00401C45">
      <w:pPr>
        <w:pStyle w:val="Odlomakpopisa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 w:rsidRPr="00401C45">
        <w:rPr>
          <w:rFonts w:ascii="Times New Roman" w:hAnsi="Times New Roman" w:cs="Times New Roman"/>
          <w:sz w:val="32"/>
          <w:szCs w:val="32"/>
        </w:rPr>
        <w:t>Tablice prijavljenih tražbina i rekapitulacija</w:t>
      </w:r>
    </w:p>
    <w:p w:rsidR="00401C45" w:rsidP="00401C45" w:rsidRDefault="00401C45">
      <w:pPr>
        <w:pStyle w:val="Odlomakpopisa"/>
        <w:rPr>
          <w:rFonts w:ascii="Times New Roman" w:hAnsi="Times New Roman" w:cs="Times New Roman"/>
          <w:sz w:val="28"/>
          <w:szCs w:val="28"/>
        </w:rPr>
      </w:pPr>
    </w:p>
    <w:p w:rsidRPr="00893BAD" w:rsidR="006A645A" w:rsidP="007F4A32" w:rsidRDefault="00401C45">
      <w:pPr>
        <w:pStyle w:val="Odlomakpopisa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893BAD">
        <w:rPr>
          <w:rFonts w:ascii="Times New Roman" w:hAnsi="Times New Roman" w:cs="Times New Roman"/>
          <w:b/>
          <w:sz w:val="28"/>
          <w:szCs w:val="28"/>
        </w:rPr>
        <w:lastRenderedPageBreak/>
        <w:t>IZVJEŠĆE O DOSADAŠNJEM TIJEKU POSTUPKA</w:t>
      </w:r>
    </w:p>
    <w:p w:rsidR="00401C45" w:rsidP="00401C45" w:rsidRDefault="00401C4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01C45" w:rsidP="00401C45" w:rsidRDefault="00401C4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imenovanja stečajnom upraviteljicom nad stečajnim dužnikom ALUTERMIK d.o.o. izvršila sam slijedeće radnje:</w:t>
      </w:r>
    </w:p>
    <w:p w:rsidR="00401C45" w:rsidP="00401C45" w:rsidRDefault="00401C4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93BA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zrada pečata dužnika</w:t>
      </w:r>
    </w:p>
    <w:p w:rsidR="00401C45" w:rsidP="00401C45" w:rsidRDefault="00401C4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podnošenje zahtjeva Državnom zavodu za statistiku radi razvrstavanja dužnika</w:t>
      </w:r>
    </w:p>
    <w:p w:rsidR="00401C45" w:rsidP="00401C45" w:rsidRDefault="00401C4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-otvaranje žiro računa dužnika kod K</w:t>
      </w:r>
      <w:r w:rsidR="00893BAD">
        <w:rPr>
          <w:rFonts w:ascii="Times New Roman" w:hAnsi="Times New Roman" w:cs="Times New Roman"/>
          <w:sz w:val="24"/>
          <w:szCs w:val="24"/>
        </w:rPr>
        <w:t>ENT BANKE d.d. Zagreb, IBAN:HR2241240031126001747</w:t>
      </w:r>
    </w:p>
    <w:p w:rsidR="00893BAD" w:rsidP="00401C45" w:rsidRDefault="00893BAD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-angažiranje knjigovodstvenog servisa</w:t>
      </w:r>
    </w:p>
    <w:p w:rsidR="00893BAD" w:rsidP="00401C45" w:rsidRDefault="00893BAD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-obilazak nekretnine dužnika- poslovnog prostora na adresi Zagreb, Savska cesta 144/A, prizemlje</w:t>
      </w:r>
    </w:p>
    <w:p w:rsidR="00893BAD" w:rsidP="00401C45" w:rsidRDefault="00893BAD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-zaključenje  ugovor o zakupu s tvrtkom ALUTERMIK TRADE d.o.o. Zagreb za predmetnu nekretninu u iznosu od 2.500,00 kn mjesečno (2.000,00 kn + 25% PDV)</w:t>
      </w:r>
    </w:p>
    <w:p w:rsidR="00893BAD" w:rsidP="00401C45" w:rsidRDefault="00893BAD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podnošenje prijedloga za prekid ovrhe u postupku </w:t>
      </w:r>
      <w:r w:rsidR="005979C5">
        <w:rPr>
          <w:rFonts w:ascii="Times New Roman" w:hAnsi="Times New Roman" w:cs="Times New Roman"/>
          <w:sz w:val="24"/>
          <w:szCs w:val="24"/>
        </w:rPr>
        <w:t xml:space="preserve">br. </w:t>
      </w:r>
      <w:r>
        <w:rPr>
          <w:rFonts w:ascii="Times New Roman" w:hAnsi="Times New Roman" w:cs="Times New Roman"/>
          <w:sz w:val="24"/>
          <w:szCs w:val="24"/>
        </w:rPr>
        <w:t>Ovr-1495/14 Općinskog građanskog suda u Zagrebu</w:t>
      </w:r>
    </w:p>
    <w:p w:rsidR="00514118" w:rsidP="00401C45" w:rsidRDefault="00514118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uvid u poslovanje tvrtke ARHITEKTONSKI STUDIO d.o.o. i </w:t>
      </w:r>
      <w:r w:rsidR="00685A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PETKOVIĆ GRAĐENJE d.o.o. koji su bili dužnikovi dužnici</w:t>
      </w:r>
    </w:p>
    <w:p w:rsidR="007F4A32" w:rsidP="007F4A32" w:rsidRDefault="007F4A32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izrada prijedloga za skupštinu vjerovnika</w:t>
      </w:r>
    </w:p>
    <w:p w:rsidR="007F4A32" w:rsidP="007F4A32" w:rsidRDefault="007F4A32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</w:p>
    <w:p w:rsidR="007F4A32" w:rsidP="007F4A32" w:rsidRDefault="007F4A32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</w:p>
    <w:p w:rsidRPr="007F4A32" w:rsidR="007F4A32" w:rsidP="007F4A32" w:rsidRDefault="007F4A32">
      <w:pPr>
        <w:pStyle w:val="Odlomakpopisa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7F4A32">
        <w:rPr>
          <w:rFonts w:ascii="Times New Roman" w:hAnsi="Times New Roman" w:cs="Times New Roman"/>
          <w:b/>
          <w:sz w:val="28"/>
          <w:szCs w:val="28"/>
        </w:rPr>
        <w:t>PREGLED IMOVINE I OBVEZA</w:t>
      </w:r>
    </w:p>
    <w:p w:rsidR="007F4A32" w:rsidP="007F4A32" w:rsidRDefault="007F4A32">
      <w:pPr>
        <w:pStyle w:val="Odlomakpopisa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Pr="007F4A32" w:rsidR="007F4A32" w:rsidP="007F4A32" w:rsidRDefault="007F4A32">
      <w:pPr>
        <w:pStyle w:val="Odlomakpopisa"/>
        <w:numPr>
          <w:ilvl w:val="1"/>
          <w:numId w:val="15"/>
        </w:num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4A32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Pr="007F4A32">
        <w:rPr>
          <w:rFonts w:ascii="Times New Roman" w:hAnsi="Times New Roman" w:cs="Times New Roman"/>
          <w:b/>
          <w:i/>
          <w:sz w:val="24"/>
          <w:szCs w:val="24"/>
          <w:u w:val="single"/>
        </w:rPr>
        <w:t>IMOVINA STEČAJNOG DUŽNIKA</w:t>
      </w:r>
    </w:p>
    <w:p w:rsidR="007F4A32" w:rsidP="007F4A32" w:rsidRDefault="007F4A32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Pr="002537D5" w:rsidR="007F4A32" w:rsidP="002537D5" w:rsidRDefault="002537D5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2537D5">
        <w:rPr>
          <w:rFonts w:ascii="Times New Roman" w:hAnsi="Times New Roman" w:cs="Times New Roman"/>
          <w:b/>
          <w:sz w:val="24"/>
          <w:szCs w:val="24"/>
        </w:rPr>
        <w:t>2.1.1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537D5" w:rsidR="007F4A32">
        <w:rPr>
          <w:rFonts w:ascii="Times New Roman" w:hAnsi="Times New Roman" w:cs="Times New Roman"/>
          <w:sz w:val="24"/>
          <w:szCs w:val="24"/>
        </w:rPr>
        <w:t xml:space="preserve"> </w:t>
      </w:r>
      <w:r w:rsidRPr="002537D5" w:rsidR="007F4A32">
        <w:rPr>
          <w:rFonts w:ascii="Times New Roman" w:hAnsi="Times New Roman" w:cs="Times New Roman"/>
          <w:b/>
          <w:sz w:val="24"/>
          <w:szCs w:val="24"/>
        </w:rPr>
        <w:t>NEKRETNINE</w:t>
      </w:r>
    </w:p>
    <w:p w:rsidR="00EF13ED" w:rsidP="00EF13ED" w:rsidRDefault="00EF13ED">
      <w:pPr>
        <w:pStyle w:val="Odlomakpopisa"/>
        <w:rPr>
          <w:rFonts w:ascii="Times New Roman" w:hAnsi="Times New Roman" w:cs="Times New Roman"/>
          <w:b/>
          <w:sz w:val="24"/>
          <w:szCs w:val="24"/>
        </w:rPr>
      </w:pPr>
    </w:p>
    <w:p w:rsidR="00EF13ED" w:rsidP="00EF13ED" w:rsidRDefault="00EF13ED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 w:rsidRPr="005979C5">
        <w:rPr>
          <w:rFonts w:ascii="Times New Roman" w:hAnsi="Times New Roman" w:cs="Times New Roman"/>
          <w:b/>
          <w:sz w:val="24"/>
          <w:szCs w:val="24"/>
        </w:rPr>
        <w:t>Imovinu stečajnog dužnika čini isključivo nekretnina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37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poslovni prostor u prizemlju površine 210,37 čm u nacrtu označeno oznakom PP2, što čini suvlasnički dio 517/10000 etažno vlasništvo (E-2), izgrađeno na k.č. 4631/4 Savska cesta vel. 2448 m2, dvorište vel. 1103 m2, poslovna zgrada, Zagreb, Savska cesta 144 A/1, vel. 104 m2, poslovna zgrada Zagreb, Savska cesta 144</w:t>
      </w:r>
      <w:r w:rsidR="00685A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A, vel. 1241 m2, sve upisano u zkul. 30159, k.o. 999901 Grad Zagreb. </w:t>
      </w:r>
    </w:p>
    <w:p w:rsidR="005979C5" w:rsidP="00EF13ED" w:rsidRDefault="005979C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navedenoj nekretnini upisana su založna prava i to:</w:t>
      </w:r>
    </w:p>
    <w:p w:rsidR="005979C5" w:rsidP="005979C5" w:rsidRDefault="005979C5">
      <w:pPr>
        <w:pStyle w:val="Odlomakpopisa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korist INTERNORM BAUELEMENTE GMBH OIB: 7599121473, Ganglgutstr. 131, 4050 Traun, Austrija, na iznos od 100.000,00 EUR</w:t>
      </w:r>
    </w:p>
    <w:p w:rsidR="005979C5" w:rsidP="005979C5" w:rsidRDefault="005979C5">
      <w:pPr>
        <w:pStyle w:val="Odlomakpopisa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korist ZAGREBAČKE BANKE d.d. OIB: 92963223473, Zagreb, Paromlinska 2, na iznos od 1.500.000,00 kn</w:t>
      </w:r>
    </w:p>
    <w:p w:rsidR="00EF13ED" w:rsidP="00EF13ED" w:rsidRDefault="00EF13ED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135119" w:rsidP="00EF13ED" w:rsidRDefault="0013511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Navedenom prostoru pripadaju i dva parkirna mjesta.</w:t>
      </w:r>
    </w:p>
    <w:p w:rsidR="00135119" w:rsidP="00EF13ED" w:rsidRDefault="0013511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naravi je ovaj poslovni prostor podijeljen na dva dijela. U jednom, većem dijelu,  veličine cca 130 m2 su uredi i izložbeni prostor tvrtke ALUTERMIK TRADE d.o.o. Zagreb. Prostor je reprezentativan, vrlo dobro uređen i očuvan.</w:t>
      </w:r>
    </w:p>
    <w:p w:rsidR="00135119" w:rsidP="00EF13ED" w:rsidRDefault="0013511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ALUTRMIK TRADE d.o.o. Zagreb je tvrtka koja obavlja istu djelatnost kao i stečajni dužnik te su izloženi proizvodi, primjerice vrata, koje tvrtka proizvodi i prodaje.</w:t>
      </w:r>
    </w:p>
    <w:p w:rsidR="00135119" w:rsidP="00EF13ED" w:rsidRDefault="0013511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Drugi dio</w:t>
      </w:r>
      <w:r w:rsidR="005979C5">
        <w:rPr>
          <w:rFonts w:ascii="Times New Roman" w:hAnsi="Times New Roman" w:cs="Times New Roman"/>
          <w:sz w:val="24"/>
          <w:szCs w:val="24"/>
        </w:rPr>
        <w:t xml:space="preserve"> poslovnog prostora</w:t>
      </w:r>
      <w:r>
        <w:rPr>
          <w:rFonts w:ascii="Times New Roman" w:hAnsi="Times New Roman" w:cs="Times New Roman"/>
          <w:sz w:val="24"/>
          <w:szCs w:val="24"/>
        </w:rPr>
        <w:t xml:space="preserve"> koji je faktič</w:t>
      </w:r>
      <w:r w:rsidR="005979C5">
        <w:rPr>
          <w:rFonts w:ascii="Times New Roman" w:hAnsi="Times New Roman" w:cs="Times New Roman"/>
          <w:sz w:val="24"/>
          <w:szCs w:val="24"/>
        </w:rPr>
        <w:t>ki odijeljen knaufom, prazan je i neuređen.</w:t>
      </w:r>
    </w:p>
    <w:p w:rsidR="0011780C" w:rsidP="00EF13ED" w:rsidRDefault="0011780C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Tvrtka ALUTERMIK TRADE d.o.o. uredno plaća zakupninu.</w:t>
      </w:r>
    </w:p>
    <w:p w:rsidR="0011780C" w:rsidP="00EF13ED" w:rsidRDefault="0011780C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5979C5" w:rsidP="00EF13ED" w:rsidRDefault="005979C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5979C5" w:rsidP="00EF13ED" w:rsidRDefault="005979C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predmetu Općinskog građanskog suda u Zagrebu br.</w:t>
      </w:r>
      <w:r w:rsidR="006035E1">
        <w:rPr>
          <w:rFonts w:ascii="Times New Roman" w:hAnsi="Times New Roman" w:cs="Times New Roman"/>
          <w:sz w:val="24"/>
          <w:szCs w:val="24"/>
        </w:rPr>
        <w:t>Ovr-1495/14 u kojem je ovrhovoditelj bio INTERNORM BAUELEMENTE GMBH, Austrija, a ovršenik ALUTERMIK d.o.o., nekretnina je nakon druge javne dražbe dosuđena rješenjem od 28. ožujka 2018. god.  ovrhovoditelju, za iznos kupovnine od 1.597.553,77 kn.</w:t>
      </w:r>
    </w:p>
    <w:p w:rsidR="006035E1" w:rsidP="00EF13ED" w:rsidRDefault="006035E1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Međutim, kupac nije položio kupovninu, pa je sud 10. srpnja 2019. god. donio zaključak kojim poziva ovrhovoditelja da dostavi sudu dokaz o uplati kupovnine.</w:t>
      </w:r>
    </w:p>
    <w:p w:rsidR="006035E1" w:rsidP="00EF13ED" w:rsidRDefault="006035E1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navedenom postupku vrijednost nekretnine procijenjena je na 3.117.289,00 kn.</w:t>
      </w:r>
    </w:p>
    <w:p w:rsidR="00280F1E" w:rsidP="00EF13ED" w:rsidRDefault="00280F1E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Ovršni postupak je prekinut rješenjem Općinskog građanskog suda u Zagrebu od 17. srpnja 2019. god.</w:t>
      </w:r>
    </w:p>
    <w:p w:rsidR="002537D5" w:rsidP="00EF13ED" w:rsidRDefault="002537D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2537D5" w:rsidP="00EF13ED" w:rsidRDefault="002537D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2537D5" w:rsidP="00EF13ED" w:rsidRDefault="002537D5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 w:rsidRPr="002537D5">
        <w:rPr>
          <w:rFonts w:ascii="Times New Roman" w:hAnsi="Times New Roman" w:cs="Times New Roman"/>
          <w:b/>
          <w:sz w:val="24"/>
          <w:szCs w:val="24"/>
        </w:rPr>
        <w:t>2.1.2.   POKRETNINE</w:t>
      </w:r>
    </w:p>
    <w:p w:rsidR="002537D5" w:rsidP="00EF13ED" w:rsidRDefault="00710464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0464" w:rsidP="00EF13ED" w:rsidRDefault="00710464">
      <w:pPr>
        <w:pStyle w:val="Odlomakpopisa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2 1.2.1</w:t>
      </w:r>
      <w:r w:rsidRPr="00710464">
        <w:rPr>
          <w:rFonts w:ascii="Times New Roman" w:hAnsi="Times New Roman" w:cs="Times New Roman"/>
          <w:i/>
          <w:sz w:val="24"/>
          <w:szCs w:val="24"/>
        </w:rPr>
        <w:t>.    Motorna vozila</w:t>
      </w:r>
    </w:p>
    <w:p w:rsidR="00710464" w:rsidP="00EF13ED" w:rsidRDefault="00710464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11780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Dužnik nije vlasnik motornih vozila.</w:t>
      </w:r>
    </w:p>
    <w:p w:rsidR="00710464" w:rsidP="00EF13ED" w:rsidRDefault="00710464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780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Mercedes ML iz 2005. god. prodan je 14. 12. 2013. god.</w:t>
      </w:r>
    </w:p>
    <w:p w:rsidR="00280F1E" w:rsidP="00EF13ED" w:rsidRDefault="00710464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780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Mercedes Combi iz 2005. god. prodan je 15.12. 2013. god.</w:t>
      </w:r>
    </w:p>
    <w:p w:rsidR="00710464" w:rsidP="00EF13ED" w:rsidRDefault="00685AD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710464" w:rsidP="00EF13ED" w:rsidRDefault="00710464">
      <w:pPr>
        <w:pStyle w:val="Odlomakpopisa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2.1.2.2</w:t>
      </w:r>
      <w:r w:rsidRPr="00710464">
        <w:rPr>
          <w:rFonts w:ascii="Times New Roman" w:hAnsi="Times New Roman" w:cs="Times New Roman"/>
          <w:i/>
          <w:sz w:val="24"/>
          <w:szCs w:val="24"/>
        </w:rPr>
        <w:t>.     Oprema</w:t>
      </w:r>
    </w:p>
    <w:p w:rsidR="00710464" w:rsidP="00EF13ED" w:rsidRDefault="00710464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11780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Dužnik nije vlasnik nikakve opreme.</w:t>
      </w:r>
    </w:p>
    <w:p w:rsidR="00710464" w:rsidP="00EF13ED" w:rsidRDefault="00710464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710464" w:rsidP="00EF13ED" w:rsidRDefault="00710464">
      <w:pPr>
        <w:pStyle w:val="Odlomakpopisa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2.1.2.3.     </w:t>
      </w:r>
      <w:r w:rsidRPr="00710464">
        <w:rPr>
          <w:rFonts w:ascii="Times New Roman" w:hAnsi="Times New Roman" w:cs="Times New Roman"/>
          <w:i/>
          <w:sz w:val="24"/>
          <w:szCs w:val="24"/>
        </w:rPr>
        <w:t>Novčani iznosi</w:t>
      </w:r>
    </w:p>
    <w:p w:rsidRPr="0011780C" w:rsidR="0011780C" w:rsidP="00EF13ED" w:rsidRDefault="0011780C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Stanje računa stečajnog dužnika na dan 26.8. 2019. god. je 4.929,40 kn.</w:t>
      </w:r>
    </w:p>
    <w:p w:rsidR="0011780C" w:rsidP="00EF13ED" w:rsidRDefault="0011780C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11780C" w:rsidP="00EF13ED" w:rsidRDefault="0011780C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11780C" w:rsidP="00EF13ED" w:rsidRDefault="0011780C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Pr="0011780C" w:rsidR="0011780C" w:rsidP="00EF13ED" w:rsidRDefault="0011780C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 w:rsidRPr="0011780C">
        <w:rPr>
          <w:rFonts w:ascii="Times New Roman" w:hAnsi="Times New Roman" w:cs="Times New Roman"/>
          <w:b/>
          <w:sz w:val="24"/>
          <w:szCs w:val="24"/>
        </w:rPr>
        <w:t>2.1.3.  POTRAŽIVANJA PREMA DUŽNICIMA STEČAJNOG DUŽNIKA</w:t>
      </w:r>
    </w:p>
    <w:p w:rsidRPr="00710464" w:rsidR="00710464" w:rsidP="00EF13ED" w:rsidRDefault="00710464">
      <w:pPr>
        <w:pStyle w:val="Odlomakpopisa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2537D5" w:rsidP="00EF13ED" w:rsidRDefault="00514118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Tvrtka ARHIKTEKTONSKI STUDIO d.o.o. koja je dužnikov dužnik je u stečaju. </w:t>
      </w:r>
      <w:r>
        <w:rPr>
          <w:rFonts w:ascii="Times New Roman" w:hAnsi="Times New Roman" w:cs="Times New Roman"/>
          <w:sz w:val="24"/>
          <w:szCs w:val="24"/>
        </w:rPr>
        <w:tab/>
        <w:t>Tvrtka ALUTERMIK d.o.o. nije prijavio svoju tražbinu u stečajni postupak.</w:t>
      </w:r>
    </w:p>
    <w:p w:rsidR="00514118" w:rsidP="00EF13ED" w:rsidRDefault="00514118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Tvrtka GRAĐENJE PETKOVIĆ d.o.o. je</w:t>
      </w:r>
      <w:r w:rsidR="00F0100C">
        <w:rPr>
          <w:rFonts w:ascii="Times New Roman" w:hAnsi="Times New Roman" w:cs="Times New Roman"/>
          <w:sz w:val="24"/>
          <w:szCs w:val="24"/>
        </w:rPr>
        <w:t xml:space="preserve"> dužnikov dužnik, ali je </w:t>
      </w:r>
      <w:r>
        <w:rPr>
          <w:rFonts w:ascii="Times New Roman" w:hAnsi="Times New Roman" w:cs="Times New Roman"/>
          <w:sz w:val="24"/>
          <w:szCs w:val="24"/>
        </w:rPr>
        <w:t xml:space="preserve"> u stečaju, </w:t>
      </w:r>
      <w:r w:rsidR="00280F1E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dužnik </w:t>
      </w:r>
      <w:r w:rsidR="00F010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nije prijavio svoju tražbinu u stečajni postupak.</w:t>
      </w:r>
    </w:p>
    <w:p w:rsidR="00514118" w:rsidP="00EF13ED" w:rsidRDefault="00514118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Prema tome, stečajni dužnik nema dužnika.</w:t>
      </w:r>
    </w:p>
    <w:p w:rsidR="00514118" w:rsidP="00EF13ED" w:rsidRDefault="00514118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514118" w:rsidP="00EF13ED" w:rsidRDefault="00514118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514118" w:rsidP="00EF13ED" w:rsidRDefault="00514118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514118" w:rsidP="00514118" w:rsidRDefault="00514118">
      <w:pPr>
        <w:pStyle w:val="Odlomakpopisa"/>
        <w:numPr>
          <w:ilvl w:val="1"/>
          <w:numId w:val="15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4118">
        <w:rPr>
          <w:rFonts w:ascii="Times New Roman" w:hAnsi="Times New Roman" w:cs="Times New Roman"/>
          <w:b/>
          <w:i/>
          <w:sz w:val="24"/>
          <w:szCs w:val="24"/>
          <w:u w:val="single"/>
        </w:rPr>
        <w:t>OBVEZE STEČAJNOG DUŽNIKA</w:t>
      </w:r>
    </w:p>
    <w:p w:rsidR="00514118" w:rsidP="00514118" w:rsidRDefault="00514118">
      <w:pPr>
        <w:pStyle w:val="Odlomakpopisa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514118" w:rsidP="00F0100C" w:rsidRDefault="00514118">
      <w:pPr>
        <w:pStyle w:val="Odlomakpopisa"/>
        <w:numPr>
          <w:ilvl w:val="2"/>
          <w:numId w:val="15"/>
        </w:numPr>
        <w:ind w:left="709" w:hanging="425"/>
        <w:rPr>
          <w:rFonts w:ascii="Times New Roman" w:hAnsi="Times New Roman" w:cs="Times New Roman"/>
          <w:b/>
          <w:sz w:val="24"/>
          <w:szCs w:val="24"/>
        </w:rPr>
      </w:pPr>
      <w:r w:rsidRPr="00F0100C">
        <w:rPr>
          <w:rFonts w:ascii="Times New Roman" w:hAnsi="Times New Roman" w:cs="Times New Roman"/>
          <w:b/>
          <w:sz w:val="24"/>
          <w:szCs w:val="24"/>
        </w:rPr>
        <w:t>VJEROVNICI STEČAJNOG DUŽNIKA</w:t>
      </w:r>
    </w:p>
    <w:p w:rsidR="00F0100C" w:rsidP="00F0100C" w:rsidRDefault="00F0100C">
      <w:pPr>
        <w:pStyle w:val="Odlomakpopisa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100C" w:rsidP="00F0100C" w:rsidRDefault="00F0100C">
      <w:pPr>
        <w:pStyle w:val="Odlomakpopisa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Obveze stečajnog dužnika prema vjerovnicima kojima su tražbine priznate:</w:t>
      </w:r>
    </w:p>
    <w:p w:rsidR="00F0100C" w:rsidP="00F0100C" w:rsidRDefault="00F0100C">
      <w:pPr>
        <w:pStyle w:val="Odlomakpopisa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PRVI VIŠI ISPLATNI RED…………….</w:t>
      </w:r>
      <w:r w:rsidR="00F3771A">
        <w:rPr>
          <w:rFonts w:ascii="Times New Roman" w:hAnsi="Times New Roman" w:cs="Times New Roman"/>
          <w:sz w:val="24"/>
          <w:szCs w:val="24"/>
        </w:rPr>
        <w:t>138.244,15 kn</w:t>
      </w:r>
    </w:p>
    <w:p w:rsidR="00F0100C" w:rsidP="00F0100C" w:rsidRDefault="00F0100C">
      <w:pPr>
        <w:pStyle w:val="Odlomakpopisa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DRUGI VIŠI ISPLATNI RED</w:t>
      </w:r>
      <w:r w:rsidR="00F3771A">
        <w:rPr>
          <w:rFonts w:ascii="Times New Roman" w:hAnsi="Times New Roman" w:cs="Times New Roman"/>
          <w:sz w:val="24"/>
          <w:szCs w:val="24"/>
        </w:rPr>
        <w:t>………..1.029.336,39 kn</w:t>
      </w:r>
    </w:p>
    <w:p w:rsidR="00F0100C" w:rsidP="00F0100C" w:rsidRDefault="00F0100C">
      <w:pPr>
        <w:pStyle w:val="Odlomakpopisa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priznato……………</w:t>
      </w:r>
      <w:r w:rsidR="00461D3A">
        <w:rPr>
          <w:rFonts w:ascii="Times New Roman" w:hAnsi="Times New Roman" w:cs="Times New Roman"/>
          <w:sz w:val="24"/>
          <w:szCs w:val="24"/>
        </w:rPr>
        <w:t>…………1.167.580,54 kn</w:t>
      </w:r>
    </w:p>
    <w:p w:rsidR="00461D3A" w:rsidP="00F0100C" w:rsidRDefault="00461D3A">
      <w:pPr>
        <w:pStyle w:val="Odlomakpopisa"/>
        <w:ind w:left="709"/>
        <w:rPr>
          <w:rFonts w:ascii="Times New Roman" w:hAnsi="Times New Roman" w:cs="Times New Roman"/>
          <w:sz w:val="24"/>
          <w:szCs w:val="24"/>
        </w:rPr>
      </w:pPr>
    </w:p>
    <w:p w:rsidR="00461D3A" w:rsidP="00F0100C" w:rsidRDefault="00461D3A">
      <w:pPr>
        <w:pStyle w:val="Odlomakpopisa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Stečajna upraviteljica zaprimila je 16 </w:t>
      </w:r>
      <w:r w:rsidR="00280F1E">
        <w:rPr>
          <w:rFonts w:ascii="Times New Roman" w:hAnsi="Times New Roman" w:cs="Times New Roman"/>
          <w:sz w:val="24"/>
          <w:szCs w:val="24"/>
        </w:rPr>
        <w:t xml:space="preserve">prijava </w:t>
      </w:r>
      <w:r>
        <w:rPr>
          <w:rFonts w:ascii="Times New Roman" w:hAnsi="Times New Roman" w:cs="Times New Roman"/>
          <w:sz w:val="24"/>
          <w:szCs w:val="24"/>
        </w:rPr>
        <w:t>tražbina, od kojih je prvi viši isplatni red dio tražbine Republike Hrvatske, Ministarstva financija, Porezne uprave, Područni ured Zagreb, a sve preostale tražbine su razvrstane u drugi viši isplatni red.</w:t>
      </w:r>
    </w:p>
    <w:p w:rsidR="00F0100C" w:rsidP="00F0100C" w:rsidRDefault="00F0100C">
      <w:pPr>
        <w:pStyle w:val="Odlomakpopisa"/>
        <w:ind w:left="709"/>
        <w:rPr>
          <w:rFonts w:ascii="Times New Roman" w:hAnsi="Times New Roman" w:cs="Times New Roman"/>
          <w:sz w:val="24"/>
          <w:szCs w:val="24"/>
        </w:rPr>
      </w:pPr>
    </w:p>
    <w:p w:rsidR="00F0100C" w:rsidP="00F0100C" w:rsidRDefault="00F0100C">
      <w:pPr>
        <w:pStyle w:val="Odlomakpopisa"/>
        <w:ind w:left="709"/>
        <w:rPr>
          <w:rFonts w:ascii="Times New Roman" w:hAnsi="Times New Roman" w:cs="Times New Roman"/>
          <w:sz w:val="24"/>
          <w:szCs w:val="24"/>
        </w:rPr>
      </w:pPr>
    </w:p>
    <w:p w:rsidR="00F0100C" w:rsidP="00F0100C" w:rsidRDefault="00F0100C">
      <w:pPr>
        <w:pStyle w:val="Odlomakpopisa"/>
        <w:numPr>
          <w:ilvl w:val="2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100C">
        <w:rPr>
          <w:rFonts w:ascii="Times New Roman" w:hAnsi="Times New Roman" w:cs="Times New Roman"/>
          <w:b/>
          <w:sz w:val="24"/>
          <w:szCs w:val="24"/>
        </w:rPr>
        <w:t>PRAVNI PREDMETI</w:t>
      </w:r>
    </w:p>
    <w:p w:rsidR="00F0100C" w:rsidP="00F0100C" w:rsidRDefault="00F0100C">
      <w:pPr>
        <w:pStyle w:val="Odlomakpopisa"/>
        <w:rPr>
          <w:rFonts w:ascii="Times New Roman" w:hAnsi="Times New Roman" w:cs="Times New Roman"/>
          <w:b/>
          <w:sz w:val="24"/>
          <w:szCs w:val="24"/>
        </w:rPr>
      </w:pPr>
    </w:p>
    <w:p w:rsidR="00F0100C" w:rsidP="00F0100C" w:rsidRDefault="00F0100C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dužnik kao tužitelj pokrenuo je parnični postupak na Općinskom građanskom sudu u Zagrebu, br. spisa P-3572/12 protiv tuženice Danijele Grancarić radi isplate iznosa od 827.137,43 kn.</w:t>
      </w:r>
    </w:p>
    <w:p w:rsidR="00F0100C" w:rsidP="00F0100C" w:rsidRDefault="00F0100C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Presudom od 13. ožujka 2019. god. odbijen je tužbeni zahtjev tužitelja (stečajnog dužnika), te mu je naloženo isplatiti trošak postupka u iznosu od 50.506,25 kn.</w:t>
      </w:r>
    </w:p>
    <w:p w:rsidR="00F0100C" w:rsidP="00F0100C" w:rsidRDefault="00F0100C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ALUTERMIK d.o.o. je po punomoćnici, odvjetnici Ljiljani Maravić-Pirš uložio žalbu.</w:t>
      </w:r>
    </w:p>
    <w:p w:rsidR="00F0100C" w:rsidP="00F0100C" w:rsidRDefault="00F0100C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F0100C" w:rsidP="00F0100C" w:rsidRDefault="00F0100C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F0100C" w:rsidP="00F0100C" w:rsidRDefault="00F0100C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Pr="00F0100C" w:rsidR="00F0100C" w:rsidP="00F0100C" w:rsidRDefault="00F0100C">
      <w:pPr>
        <w:pStyle w:val="Odlomakpopisa"/>
        <w:numPr>
          <w:ilvl w:val="2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F0100C">
        <w:rPr>
          <w:rFonts w:ascii="Times New Roman" w:hAnsi="Times New Roman" w:cs="Times New Roman"/>
          <w:b/>
          <w:sz w:val="24"/>
          <w:szCs w:val="24"/>
        </w:rPr>
        <w:t xml:space="preserve">     PREDRAČUN TROŠKOVA PROVEDBE STEČAJNOG POSTUPKA</w:t>
      </w:r>
    </w:p>
    <w:p w:rsidR="00F0100C" w:rsidP="00F0100C" w:rsidRDefault="00F0100C">
      <w:pPr>
        <w:pStyle w:val="Odlomakpopisa"/>
        <w:rPr>
          <w:rFonts w:ascii="Times New Roman" w:hAnsi="Times New Roman" w:cs="Times New Roman"/>
          <w:b/>
          <w:sz w:val="24"/>
          <w:szCs w:val="24"/>
        </w:rPr>
      </w:pPr>
      <w:r w:rsidRPr="00F010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100C" w:rsidP="00F0100C" w:rsidRDefault="009A6399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Stečajna upraviteljica </w:t>
      </w:r>
      <w:r w:rsidR="00F0100C">
        <w:rPr>
          <w:rFonts w:ascii="Times New Roman" w:hAnsi="Times New Roman" w:cs="Times New Roman"/>
          <w:sz w:val="24"/>
          <w:szCs w:val="24"/>
        </w:rPr>
        <w:t xml:space="preserve">podnosi predračun troškova za koje smatra da će nastati prilikom provedbe stečajnog postupka </w:t>
      </w:r>
      <w:r>
        <w:rPr>
          <w:rFonts w:ascii="Times New Roman" w:hAnsi="Times New Roman" w:cs="Times New Roman"/>
          <w:sz w:val="24"/>
          <w:szCs w:val="24"/>
        </w:rPr>
        <w:t>kao i za troškove koji su nastali do ovog izvješća:</w:t>
      </w:r>
    </w:p>
    <w:p w:rsidR="009A6399" w:rsidP="009A6399" w:rsidRDefault="009A6399">
      <w:pPr>
        <w:pStyle w:val="Odlomakpopis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Troškovi knjigovodstvenih usluga za 6 mjeseci……...4.500,00 kn</w:t>
      </w:r>
    </w:p>
    <w:p w:rsidR="009A6399" w:rsidP="009A6399" w:rsidRDefault="009A6399">
      <w:pPr>
        <w:pStyle w:val="Odlomakpopis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Troškovi platnog prometa…………………………….1.000,00 kn</w:t>
      </w:r>
    </w:p>
    <w:p w:rsidR="009A6399" w:rsidP="009A6399" w:rsidRDefault="009A6399">
      <w:pPr>
        <w:pStyle w:val="Odlomakpopis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Materijalni troškovi (benzin, poštarina, telefon i dr.)…2.000,00 kn</w:t>
      </w:r>
    </w:p>
    <w:p w:rsidR="009A6399" w:rsidP="009A6399" w:rsidRDefault="009A6399">
      <w:pPr>
        <w:pStyle w:val="Odlomakpopis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Troškovi arhiviranja poslovne dokumentacije prije otvaranja stečajnog postupka kao i dokumentacije nastale u provedbi postupka……5.000,00 kn</w:t>
      </w:r>
    </w:p>
    <w:p w:rsidR="009A6399" w:rsidP="009A6399" w:rsidRDefault="009A6399">
      <w:pPr>
        <w:pStyle w:val="Odlomakpopis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Troškovi procjene i prodaje nekretnine………………6.000,00 kn</w:t>
      </w:r>
    </w:p>
    <w:p w:rsidR="009A6399" w:rsidP="009A6399" w:rsidRDefault="009A6399">
      <w:pPr>
        <w:pStyle w:val="Odlomakpopis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Ostali troškovi…………………………………………1.000,00 kn</w:t>
      </w:r>
    </w:p>
    <w:p w:rsidR="009A6399" w:rsidP="009A6399" w:rsidRDefault="009A6399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</w:p>
    <w:p w:rsidRPr="009A6399" w:rsidR="009A6399" w:rsidP="009A6399" w:rsidRDefault="009A6399">
      <w:pPr>
        <w:pStyle w:val="Odlomakpopisa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A6399">
        <w:rPr>
          <w:rFonts w:ascii="Times New Roman" w:hAnsi="Times New Roman" w:cs="Times New Roman"/>
          <w:b/>
          <w:sz w:val="24"/>
          <w:szCs w:val="24"/>
        </w:rPr>
        <w:t>UKUPNO: 19.500,00 KN</w:t>
      </w:r>
    </w:p>
    <w:p w:rsidRPr="00514118" w:rsidR="00F0100C" w:rsidP="00F0100C" w:rsidRDefault="00F0100C">
      <w:pPr>
        <w:pStyle w:val="Odlomakpopisa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Pr="00514118" w:rsidR="00514118" w:rsidP="00514118" w:rsidRDefault="00514118">
      <w:pPr>
        <w:pStyle w:val="Odlomakpopisa"/>
        <w:rPr>
          <w:rFonts w:ascii="Times New Roman" w:hAnsi="Times New Roman" w:cs="Times New Roman"/>
          <w:b/>
          <w:sz w:val="24"/>
          <w:szCs w:val="24"/>
        </w:rPr>
      </w:pPr>
    </w:p>
    <w:p w:rsidRPr="002537D5" w:rsidR="002537D5" w:rsidP="00EF13ED" w:rsidRDefault="002537D5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537D5" w:rsidP="00EF13ED" w:rsidRDefault="002537D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9A6399" w:rsidP="009A6399" w:rsidRDefault="009A6399">
      <w:pPr>
        <w:pStyle w:val="Odlomakpopisa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9A6399">
        <w:rPr>
          <w:rFonts w:ascii="Times New Roman" w:hAnsi="Times New Roman" w:cs="Times New Roman"/>
          <w:b/>
          <w:sz w:val="28"/>
          <w:szCs w:val="28"/>
        </w:rPr>
        <w:t xml:space="preserve"> ODNOS IMOVINE I OBVEZA</w:t>
      </w:r>
    </w:p>
    <w:p w:rsidR="00461D3A" w:rsidP="00461D3A" w:rsidRDefault="00461D3A">
      <w:pPr>
        <w:pStyle w:val="Odlomakpopisa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61D3A" w:rsidP="00461D3A" w:rsidRDefault="00461D3A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Imovina stečajnog dužnika, njezina vrijednost</w:t>
      </w:r>
      <w:r w:rsidR="007E76B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veća je od obveza stečajnog dužnika.</w:t>
      </w:r>
    </w:p>
    <w:p w:rsidR="007E76B3" w:rsidP="00461D3A" w:rsidRDefault="007E76B3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je priznato 1.167.580,54 kn.</w:t>
      </w:r>
    </w:p>
    <w:p w:rsidR="007E76B3" w:rsidP="00461D3A" w:rsidRDefault="007E76B3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Vrijednost nekretnine utvrđena je u postupku Općinskog suda u Novom Zagrebu br. Ovr-1495/14 na 3.117.289,00 kn.</w:t>
      </w:r>
    </w:p>
    <w:p w:rsidR="007E76B3" w:rsidP="00461D3A" w:rsidRDefault="007E76B3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Treba uzeti u obzir i razlučno pravo tvrtke INTERNOM BAUELEMENTE GMBH, Austrija, na iznos od 100.000,00 EUR s pripadajućom kamatom.</w:t>
      </w:r>
    </w:p>
    <w:p w:rsidRPr="00461D3A" w:rsidR="00280F1E" w:rsidP="00461D3A" w:rsidRDefault="00280F1E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Prema navedenom, imovina stečajnog dužnika bila bi veća od njegovih obveza za iznos od oko 700.000,00 kn.</w:t>
      </w:r>
    </w:p>
    <w:p w:rsidR="00685AD7" w:rsidP="00EF13ED" w:rsidRDefault="00685AD7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537D5" w:rsidP="00461D3A" w:rsidRDefault="00461D3A">
      <w:pPr>
        <w:pStyle w:val="Odlomakpopisa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</w:p>
    <w:p w:rsidR="009A6399" w:rsidP="00EF13ED" w:rsidRDefault="009A6399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A6399" w:rsidP="00EF13ED" w:rsidRDefault="009A6399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A6399" w:rsidP="00EF13ED" w:rsidRDefault="009A6399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Pr="009A6399" w:rsidR="009A6399" w:rsidP="009A6399" w:rsidRDefault="009A6399">
      <w:pPr>
        <w:pStyle w:val="Odlomakpopisa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ZAKLJUČAK I PRIJEDLOZI</w:t>
      </w:r>
    </w:p>
    <w:p w:rsidR="009A6399" w:rsidP="009A6399" w:rsidRDefault="009A6399">
      <w:pPr>
        <w:pStyle w:val="Odlomakpopisa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A6399" w:rsidP="009A6399" w:rsidRDefault="009A6399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Slijedom navedenog, stečajna upraviteljica smatra da dužnik ima imovinu kojom se mogu namiriti troškovi stečajnog postupka,</w:t>
      </w:r>
      <w:r w:rsidR="00461D3A">
        <w:rPr>
          <w:rFonts w:ascii="Times New Roman" w:hAnsi="Times New Roman" w:cs="Times New Roman"/>
          <w:sz w:val="24"/>
          <w:szCs w:val="24"/>
        </w:rPr>
        <w:t xml:space="preserve"> u potpunosti tražbina prvog višeg isplatnog reda, a možda  u cijelosti vjerovnici drugog višeg isplatnog reda, no to ovisi o visini kupovnine koja će biti postignuta za nekretninu stečajnog dužnika.</w:t>
      </w:r>
    </w:p>
    <w:p w:rsidR="009A6399" w:rsidP="009A6399" w:rsidRDefault="009A6399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</w:p>
    <w:p w:rsidR="009A6399" w:rsidP="009A6399" w:rsidRDefault="009A6399">
      <w:pPr>
        <w:pStyle w:val="Odlomakpopisa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399">
        <w:rPr>
          <w:rFonts w:ascii="Times New Roman" w:hAnsi="Times New Roman" w:cs="Times New Roman"/>
          <w:b/>
          <w:sz w:val="24"/>
          <w:szCs w:val="24"/>
        </w:rPr>
        <w:t>P r e d l a ž e</w:t>
      </w:r>
    </w:p>
    <w:p w:rsidR="00534A0E" w:rsidP="00534A0E" w:rsidRDefault="00534A0E">
      <w:pPr>
        <w:pStyle w:val="Odlomakpopisa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se prihvati izvješće o gospodarskom stanju dužnika, te izvješće o utvrđenju stečajne mase, obveza stečajnog  dužnika i sve druge radnje koje je stečajna upraviteljica učinila u dosadašnjem tijeku postupka;</w:t>
      </w:r>
    </w:p>
    <w:p w:rsidR="00534A0E" w:rsidP="00534A0E" w:rsidRDefault="00534A0E">
      <w:pPr>
        <w:pStyle w:val="Odlomakpopisa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se donese odluka o zakupu poslovnog prostora u vlasništvu stečajnog dužnika u Zagrebu, Savska cesta 144/A, prizemlje i visini zakupnine ;</w:t>
      </w:r>
    </w:p>
    <w:p w:rsidR="00534A0E" w:rsidP="00534A0E" w:rsidRDefault="00534A0E">
      <w:pPr>
        <w:pStyle w:val="Odlomakpopisa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se proda nekretnina stečajnog dužnika- suvlasnički dio 517/10000 etažno vlasništvu (E-2), poslovni prostor u prizemlju površine 210,37 m2 u nacrtu označeno oznakom PP2, neodvojivo povezano s k.č. 4631/4, Savska cesta, dvorište vel. 1103 m2, poslovna zgrada Savska cesta 144 A/1 vel. 104 m2 i poslovna zgrada, Savska cesta 144 A vel. 1241 m2, ukupno 2448 m2, sve upisano u zkul. 30159, k.o. 999901 Grad Zagreb, te se iz iznosa dobivenog prodajom namire razlučni i stečajni vjerovnici.</w:t>
      </w:r>
    </w:p>
    <w:p w:rsidR="00534A0E" w:rsidP="00534A0E" w:rsidRDefault="00534A0E">
      <w:pPr>
        <w:rPr>
          <w:rFonts w:ascii="Times New Roman" w:hAnsi="Times New Roman" w:cs="Times New Roman"/>
          <w:sz w:val="24"/>
          <w:szCs w:val="24"/>
        </w:rPr>
      </w:pPr>
    </w:p>
    <w:p w:rsidR="00534A0E" w:rsidP="00534A0E" w:rsidRDefault="00280F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29</w:t>
      </w:r>
      <w:r w:rsidR="00534A0E">
        <w:rPr>
          <w:rFonts w:ascii="Times New Roman" w:hAnsi="Times New Roman" w:cs="Times New Roman"/>
          <w:sz w:val="24"/>
          <w:szCs w:val="24"/>
        </w:rPr>
        <w:t>. kolovoza, 2019. god.</w:t>
      </w:r>
      <w:r w:rsidR="00534A0E">
        <w:rPr>
          <w:rFonts w:ascii="Times New Roman" w:hAnsi="Times New Roman" w:cs="Times New Roman"/>
          <w:sz w:val="24"/>
          <w:szCs w:val="24"/>
        </w:rPr>
        <w:tab/>
      </w:r>
      <w:r w:rsidR="00534A0E">
        <w:rPr>
          <w:rFonts w:ascii="Times New Roman" w:hAnsi="Times New Roman" w:cs="Times New Roman"/>
          <w:sz w:val="24"/>
          <w:szCs w:val="24"/>
        </w:rPr>
        <w:tab/>
      </w:r>
      <w:r w:rsidR="00534A0E">
        <w:rPr>
          <w:rFonts w:ascii="Times New Roman" w:hAnsi="Times New Roman" w:cs="Times New Roman"/>
          <w:sz w:val="24"/>
          <w:szCs w:val="24"/>
        </w:rPr>
        <w:tab/>
        <w:t>Stečajna upraviteljica</w:t>
      </w:r>
    </w:p>
    <w:p w:rsidR="00534A0E" w:rsidP="00534A0E" w:rsidRDefault="00534A0E">
      <w:pPr>
        <w:rPr>
          <w:rFonts w:ascii="Times New Roman" w:hAnsi="Times New Roman" w:cs="Times New Roman"/>
          <w:sz w:val="24"/>
          <w:szCs w:val="24"/>
        </w:rPr>
      </w:pPr>
    </w:p>
    <w:p w:rsidRPr="00534A0E" w:rsidR="00534A0E" w:rsidP="00534A0E" w:rsidRDefault="00534A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Nina Markovinović Belamarić</w:t>
      </w:r>
    </w:p>
    <w:p w:rsidRPr="009A6399" w:rsidR="009A6399" w:rsidP="009A6399" w:rsidRDefault="009A6399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</w:p>
    <w:p w:rsidR="002537D5" w:rsidP="00EF13ED" w:rsidRDefault="002537D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D0173" w:rsidP="00EF13ED" w:rsidRDefault="004D017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D0173" w:rsidP="00EF13ED" w:rsidRDefault="004D017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D0173" w:rsidP="00EF13ED" w:rsidRDefault="004D017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D0173" w:rsidP="00EF13ED" w:rsidRDefault="004D017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D0173" w:rsidP="00EF13ED" w:rsidRDefault="004D017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D0173" w:rsidP="00EF13ED" w:rsidRDefault="004D017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D0173" w:rsidP="00EF13ED" w:rsidRDefault="004D017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D0173" w:rsidP="00EF13ED" w:rsidRDefault="004D017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D0173" w:rsidP="00EF13ED" w:rsidRDefault="004D017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D0173" w:rsidP="00EF13ED" w:rsidRDefault="004D017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D0173" w:rsidP="00EF13ED" w:rsidRDefault="004D017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D0173" w:rsidP="00EF13ED" w:rsidRDefault="004D017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D0173" w:rsidP="00EF13ED" w:rsidRDefault="004D017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D0173" w:rsidP="00EF13ED" w:rsidRDefault="004D017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D0173" w:rsidP="00EF13ED" w:rsidRDefault="004D017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Pr="004D0173" w:rsidR="004D0173" w:rsidP="004D0173" w:rsidRDefault="004D0173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8"/>
        </w:rPr>
      </w:pPr>
      <w:r w:rsidRPr="004D0173">
        <w:rPr>
          <w:rFonts w:ascii="Times New Roman" w:hAnsi="Times New Roman" w:eastAsia="Calibri" w:cs="Times New Roman"/>
          <w:b/>
          <w:sz w:val="28"/>
        </w:rPr>
        <w:lastRenderedPageBreak/>
        <w:t>Obrazac 19.</w:t>
      </w:r>
    </w:p>
    <w:p w:rsidRPr="004D0173" w:rsidR="004D0173" w:rsidP="004D0173" w:rsidRDefault="004D0173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8"/>
        </w:rPr>
      </w:pPr>
    </w:p>
    <w:p w:rsidRPr="004D0173" w:rsidR="004D0173" w:rsidP="004D0173" w:rsidRDefault="004D0173">
      <w:pPr>
        <w:spacing w:after="80" w:line="240" w:lineRule="auto"/>
        <w:jc w:val="both"/>
        <w:rPr>
          <w:rFonts w:ascii="Times New Roman" w:hAnsi="Times New Roman" w:eastAsia="Calibri" w:cs="Times New Roman"/>
          <w:sz w:val="24"/>
        </w:rPr>
      </w:pPr>
      <w:r w:rsidRPr="004D0173">
        <w:rPr>
          <w:rFonts w:ascii="Times New Roman" w:hAnsi="Times New Roman" w:eastAsia="Calibri" w:cs="Times New Roman"/>
          <w:sz w:val="24"/>
          <w:szCs w:val="24"/>
          <w:lang w:val="pl-PL"/>
        </w:rPr>
        <w:t>Nadle</w:t>
      </w:r>
      <w:r w:rsidRPr="004D0173">
        <w:rPr>
          <w:rFonts w:ascii="Times New Roman" w:hAnsi="Times New Roman" w:eastAsia="Calibri" w:cs="Times New Roman"/>
          <w:sz w:val="24"/>
        </w:rPr>
        <w:t>ž</w:t>
      </w:r>
      <w:r w:rsidRPr="004D0173">
        <w:rPr>
          <w:rFonts w:ascii="Times New Roman" w:hAnsi="Times New Roman" w:eastAsia="Calibri" w:cs="Times New Roman"/>
          <w:sz w:val="24"/>
          <w:szCs w:val="24"/>
          <w:lang w:val="pl-PL"/>
        </w:rPr>
        <w:t>ni</w:t>
      </w:r>
      <w:r w:rsidRPr="004D0173">
        <w:rPr>
          <w:rFonts w:ascii="Times New Roman" w:hAnsi="Times New Roman" w:eastAsia="Calibri" w:cs="Times New Roman"/>
          <w:sz w:val="24"/>
        </w:rPr>
        <w:t xml:space="preserve"> </w:t>
      </w:r>
      <w:r w:rsidRPr="004D0173">
        <w:rPr>
          <w:rFonts w:ascii="Times New Roman" w:hAnsi="Times New Roman" w:eastAsia="Calibri" w:cs="Times New Roman"/>
          <w:sz w:val="24"/>
          <w:szCs w:val="24"/>
          <w:lang w:val="pl-PL"/>
        </w:rPr>
        <w:t>trgova</w:t>
      </w:r>
      <w:r w:rsidRPr="004D0173">
        <w:rPr>
          <w:rFonts w:ascii="Times New Roman" w:hAnsi="Times New Roman" w:eastAsia="Calibri" w:cs="Times New Roman"/>
          <w:sz w:val="24"/>
        </w:rPr>
        <w:t>č</w:t>
      </w:r>
      <w:r w:rsidRPr="004D0173">
        <w:rPr>
          <w:rFonts w:ascii="Times New Roman" w:hAnsi="Times New Roman" w:eastAsia="Calibri" w:cs="Times New Roman"/>
          <w:sz w:val="24"/>
          <w:szCs w:val="24"/>
          <w:lang w:val="pl-PL"/>
        </w:rPr>
        <w:t>ki</w:t>
      </w:r>
      <w:r w:rsidRPr="004D0173">
        <w:rPr>
          <w:rFonts w:ascii="Times New Roman" w:hAnsi="Times New Roman" w:eastAsia="Calibri" w:cs="Times New Roman"/>
          <w:sz w:val="24"/>
        </w:rPr>
        <w:t xml:space="preserve"> </w:t>
      </w:r>
      <w:r w:rsidRPr="004D0173">
        <w:rPr>
          <w:rFonts w:ascii="Times New Roman" w:hAnsi="Times New Roman" w:eastAsia="Calibri" w:cs="Times New Roman"/>
          <w:sz w:val="24"/>
          <w:szCs w:val="24"/>
          <w:lang w:val="pl-PL"/>
        </w:rPr>
        <w:t>sud</w:t>
      </w:r>
      <w:r w:rsidRPr="004D0173">
        <w:rPr>
          <w:rFonts w:ascii="Times New Roman" w:hAnsi="Times New Roman" w:eastAsia="Calibri" w:cs="Times New Roman"/>
          <w:sz w:val="24"/>
        </w:rPr>
        <w:t xml:space="preserve"> TRGOVAČKI SUD U ZAGREBU</w:t>
      </w:r>
    </w:p>
    <w:p w:rsidRPr="004D0173" w:rsidR="004D0173" w:rsidP="004D0173" w:rsidRDefault="004D0173">
      <w:pPr>
        <w:spacing w:after="80" w:line="240" w:lineRule="auto"/>
        <w:jc w:val="both"/>
        <w:rPr>
          <w:rFonts w:ascii="Times New Roman" w:hAnsi="Times New Roman" w:eastAsia="Calibri" w:cs="Times New Roman"/>
          <w:sz w:val="24"/>
          <w:szCs w:val="24"/>
          <w:lang w:val="pl-PL"/>
        </w:rPr>
      </w:pPr>
      <w:r w:rsidRPr="004D0173">
        <w:rPr>
          <w:rFonts w:ascii="Times New Roman" w:hAnsi="Times New Roman" w:eastAsia="Calibri" w:cs="Times New Roman"/>
          <w:sz w:val="24"/>
          <w:szCs w:val="24"/>
          <w:lang w:val="pl-PL"/>
        </w:rPr>
        <w:t>Poslovni broj spisa St-910/2019</w:t>
      </w:r>
    </w:p>
    <w:p w:rsidRPr="004D0173" w:rsidR="004D0173" w:rsidP="004D0173" w:rsidRDefault="004D0173">
      <w:pPr>
        <w:spacing w:after="80" w:line="240" w:lineRule="auto"/>
        <w:rPr>
          <w:rFonts w:ascii="Times New Roman" w:hAnsi="Times New Roman" w:eastAsia="Calibri" w:cs="Times New Roman"/>
          <w:sz w:val="24"/>
          <w:szCs w:val="24"/>
          <w:lang w:val="pl-PL"/>
        </w:rPr>
      </w:pPr>
      <w:r w:rsidRPr="004D0173">
        <w:rPr>
          <w:rFonts w:ascii="Times New Roman" w:hAnsi="Times New Roman" w:eastAsia="Calibri" w:cs="Times New Roman"/>
          <w:sz w:val="24"/>
          <w:szCs w:val="24"/>
          <w:lang w:val="pl-PL"/>
        </w:rPr>
        <w:t>Dužnik (ime i prezime / tvrtka ili naziv, OIB, adresa / sjedište) ALUTERMIK d.o.o. Zagreb, Savska cesta 144 A, OIB: 15345075613</w:t>
      </w:r>
    </w:p>
    <w:p w:rsidRPr="004D0173" w:rsidR="004D0173" w:rsidP="004D0173" w:rsidRDefault="004D0173">
      <w:pPr>
        <w:spacing w:after="8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:rsidRPr="004D0173" w:rsidR="004D0173" w:rsidP="004D0173" w:rsidRDefault="004D0173">
      <w:pPr>
        <w:spacing w:after="8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:rsidRPr="004D0173" w:rsidR="004D0173" w:rsidP="004D0173" w:rsidRDefault="004D0173">
      <w:pPr>
        <w:spacing w:after="80" w:line="240" w:lineRule="auto"/>
        <w:jc w:val="center"/>
        <w:rPr>
          <w:rFonts w:ascii="Times New Roman" w:hAnsi="Times New Roman" w:eastAsia="Calibri" w:cs="Times New Roman"/>
          <w:sz w:val="24"/>
          <w:szCs w:val="24"/>
          <w:lang w:val="pl-PL"/>
        </w:rPr>
      </w:pPr>
      <w:r w:rsidRPr="004D0173">
        <w:rPr>
          <w:rFonts w:ascii="Times New Roman" w:hAnsi="Times New Roman" w:eastAsia="Calibri" w:cs="Times New Roman"/>
          <w:b/>
          <w:sz w:val="24"/>
          <w:szCs w:val="24"/>
          <w:lang w:val="pl-PL"/>
        </w:rPr>
        <w:t>TABLICA PRIJAVLJENIH TRAŽBINA, RAZLUČNIH I IZLUČNIH PRAVA</w:t>
      </w:r>
    </w:p>
    <w:p w:rsidRPr="004D0173" w:rsidR="004D0173" w:rsidP="004D0173" w:rsidRDefault="004D0173">
      <w:pPr>
        <w:spacing w:after="8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Pr="004D0173" w:rsidR="004D0173" w:rsidP="004D0173" w:rsidRDefault="004D0173">
      <w:pPr>
        <w:numPr>
          <w:ilvl w:val="0"/>
          <w:numId w:val="20"/>
        </w:numPr>
        <w:spacing w:after="8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 w:rsidRPr="004D0173">
        <w:rPr>
          <w:rFonts w:ascii="Times New Roman" w:hAnsi="Times New Roman" w:eastAsia="Times New Roman" w:cs="Times New Roman"/>
          <w:b/>
          <w:sz w:val="24"/>
          <w:szCs w:val="24"/>
        </w:rPr>
        <w:t>TABLICA PRIJAVLJENIH TRAŽBINA</w:t>
      </w:r>
    </w:p>
    <w:p w:rsidRPr="004D0173" w:rsidR="004D0173" w:rsidP="004D0173" w:rsidRDefault="004D0173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</w:rPr>
      </w:pPr>
    </w:p>
    <w:p w:rsidRPr="004D0173" w:rsidR="004D0173" w:rsidP="004D0173" w:rsidRDefault="004D0173">
      <w:pPr>
        <w:spacing w:after="80" w:line="240" w:lineRule="auto"/>
        <w:ind w:left="1080"/>
        <w:rPr>
          <w:rFonts w:ascii="Times New Roman" w:hAnsi="Times New Roman" w:eastAsia="Times New Roman" w:cs="Times New Roman"/>
          <w:b/>
          <w:sz w:val="24"/>
          <w:szCs w:val="24"/>
        </w:rPr>
      </w:pPr>
      <w:r w:rsidRPr="004D0173">
        <w:rPr>
          <w:rFonts w:ascii="Times New Roman" w:hAnsi="Times New Roman" w:eastAsia="Times New Roman" w:cs="Times New Roman"/>
          <w:b/>
          <w:sz w:val="24"/>
          <w:szCs w:val="24"/>
        </w:rPr>
        <w:tab/>
      </w:r>
      <w:r w:rsidRPr="004D0173">
        <w:rPr>
          <w:rFonts w:ascii="Times New Roman" w:hAnsi="Times New Roman" w:eastAsia="Times New Roman" w:cs="Times New Roman"/>
          <w:b/>
          <w:sz w:val="24"/>
          <w:szCs w:val="24"/>
        </w:rPr>
        <w:tab/>
      </w:r>
      <w:r w:rsidRPr="004D0173">
        <w:rPr>
          <w:rFonts w:ascii="Times New Roman" w:hAnsi="Times New Roman" w:eastAsia="Times New Roman" w:cs="Times New Roman"/>
          <w:b/>
          <w:sz w:val="24"/>
          <w:szCs w:val="24"/>
        </w:rPr>
        <w:tab/>
      </w:r>
      <w:r w:rsidRPr="004D0173">
        <w:rPr>
          <w:rFonts w:ascii="Times New Roman" w:hAnsi="Times New Roman" w:eastAsia="Times New Roman" w:cs="Times New Roman"/>
          <w:b/>
          <w:sz w:val="24"/>
          <w:szCs w:val="24"/>
        </w:rPr>
        <w:tab/>
        <w:t>PRVI VIŠI ISPLATNI RED</w:t>
      </w:r>
    </w:p>
    <w:tbl>
      <w:tblPr>
        <w:tblpPr w:leftFromText="180" w:rightFromText="180" w:vertAnchor="text" w:tblpXSpec="center" w:tblpY="1"/>
        <w:tblOverlap w:val="never"/>
        <w:tblW w:w="579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1243"/>
        <w:gridCol w:w="1563"/>
        <w:gridCol w:w="1536"/>
        <w:gridCol w:w="1456"/>
        <w:gridCol w:w="1296"/>
        <w:gridCol w:w="1243"/>
        <w:gridCol w:w="1296"/>
        <w:gridCol w:w="1123"/>
      </w:tblGrid>
      <w:tr w:rsidRPr="004D0173" w:rsidR="004D0173" w:rsidTr="00745A29">
        <w:trPr>
          <w:jc w:val="center"/>
        </w:trPr>
        <w:tc>
          <w:tcPr>
            <w:tcW w:w="578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727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14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77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602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Iznos prijavljene tražbine (kn)</w:t>
            </w: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78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02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Iznos priznate tražbine</w:t>
            </w:r>
          </w:p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(kn)</w:t>
            </w:r>
          </w:p>
        </w:tc>
        <w:tc>
          <w:tcPr>
            <w:tcW w:w="522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Pravna osnova priznate tražbine</w:t>
            </w:r>
          </w:p>
        </w:tc>
      </w:tr>
      <w:tr w:rsidRPr="004D0173" w:rsidR="004D0173" w:rsidTr="00745A29">
        <w:trPr>
          <w:jc w:val="center"/>
        </w:trPr>
        <w:tc>
          <w:tcPr>
            <w:tcW w:w="57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1.</w:t>
            </w:r>
          </w:p>
        </w:tc>
        <w:tc>
          <w:tcPr>
            <w:tcW w:w="72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REPUBLIKA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HRVATSKA Min. financ. Por.upr., PU Zagreb</w:t>
            </w:r>
          </w:p>
        </w:tc>
        <w:tc>
          <w:tcPr>
            <w:tcW w:w="7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18683136487</w:t>
            </w:r>
          </w:p>
        </w:tc>
        <w:tc>
          <w:tcPr>
            <w:tcW w:w="67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Zagreb, Boškovićeva 5</w:t>
            </w:r>
          </w:p>
        </w:tc>
        <w:tc>
          <w:tcPr>
            <w:tcW w:w="60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138.244,15</w:t>
            </w:r>
          </w:p>
        </w:tc>
        <w:tc>
          <w:tcPr>
            <w:tcW w:w="57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Obvezni doprinosi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JOPPD obrasci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ID obrasci</w:t>
            </w:r>
          </w:p>
        </w:tc>
        <w:tc>
          <w:tcPr>
            <w:tcW w:w="60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138.244,15</w:t>
            </w:r>
          </w:p>
        </w:tc>
        <w:tc>
          <w:tcPr>
            <w:tcW w:w="52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Obvezni doprinosi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JOPPD obrasci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ID obrasci</w:t>
            </w:r>
          </w:p>
        </w:tc>
      </w:tr>
    </w:tbl>
    <w:p w:rsidRPr="004D0173" w:rsidR="004D0173" w:rsidP="004D0173" w:rsidRDefault="004D0173">
      <w:pPr>
        <w:spacing w:after="80" w:line="240" w:lineRule="auto"/>
        <w:rPr>
          <w:rFonts w:ascii="Times New Roman" w:hAnsi="Times New Roman" w:eastAsia="Times New Roman" w:cs="Times New Roman"/>
          <w:sz w:val="24"/>
        </w:rPr>
      </w:pPr>
    </w:p>
    <w:p w:rsidRPr="004D0173" w:rsidR="004D0173" w:rsidP="004D0173" w:rsidRDefault="004D0173">
      <w:pPr>
        <w:spacing w:after="80" w:line="240" w:lineRule="auto"/>
        <w:rPr>
          <w:rFonts w:ascii="Times New Roman" w:hAnsi="Times New Roman" w:eastAsia="Times New Roman" w:cs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2693"/>
        <w:gridCol w:w="4218"/>
        <w:gridCol w:w="3155"/>
      </w:tblGrid>
      <w:tr w:rsidRPr="004D0173" w:rsidR="004D0173" w:rsidTr="00745A29">
        <w:trPr>
          <w:jc w:val="center"/>
        </w:trPr>
        <w:tc>
          <w:tcPr>
            <w:tcW w:w="1338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Iznos osporene tražbine</w:t>
            </w:r>
          </w:p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Pr="004D0173" w:rsidR="004D0173" w:rsidTr="00745A29">
        <w:trPr>
          <w:jc w:val="center"/>
        </w:trPr>
        <w:tc>
          <w:tcPr>
            <w:tcW w:w="133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0,00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JOPPD obrasci za obvezna konta, ID obrasci 8-12 mj. 2013.</w:t>
            </w:r>
          </w:p>
        </w:tc>
      </w:tr>
    </w:tbl>
    <w:p w:rsidRPr="004D0173" w:rsidR="004D0173" w:rsidP="004D0173" w:rsidRDefault="004D0173">
      <w:pPr>
        <w:spacing w:after="8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Pr="004D0173" w:rsidR="004D0173" w:rsidP="004D0173" w:rsidRDefault="004D0173">
      <w:pPr>
        <w:spacing w:after="80" w:line="240" w:lineRule="auto"/>
        <w:jc w:val="center"/>
        <w:rPr>
          <w:rFonts w:ascii="Times New Roman" w:hAnsi="Times New Roman" w:eastAsia="Calibri" w:cs="Times New Roman"/>
          <w:sz w:val="24"/>
        </w:rPr>
      </w:pPr>
    </w:p>
    <w:p w:rsidRPr="004D0173" w:rsidR="004D0173" w:rsidP="004D0173" w:rsidRDefault="004D0173">
      <w:pPr>
        <w:spacing w:after="8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4D0173" w:rsidR="004D0173" w:rsidP="004D0173" w:rsidRDefault="004D0173">
      <w:pPr>
        <w:spacing w:after="80" w:line="240" w:lineRule="auto"/>
        <w:jc w:val="center"/>
        <w:rPr>
          <w:rFonts w:ascii="Times New Roman" w:hAnsi="Times New Roman" w:eastAsia="Calibri" w:cs="Times New Roman"/>
          <w:sz w:val="24"/>
        </w:rPr>
      </w:pPr>
    </w:p>
    <w:p w:rsidRPr="004D0173" w:rsidR="004D0173" w:rsidP="004D0173" w:rsidRDefault="004D0173">
      <w:pPr>
        <w:spacing w:after="80" w:line="240" w:lineRule="auto"/>
        <w:jc w:val="center"/>
        <w:rPr>
          <w:rFonts w:ascii="Times New Roman" w:hAnsi="Times New Roman" w:eastAsia="Calibri" w:cs="Times New Roman"/>
          <w:sz w:val="24"/>
        </w:rPr>
      </w:pPr>
    </w:p>
    <w:p w:rsidRPr="004D0173" w:rsidR="004D0173" w:rsidP="004D0173" w:rsidRDefault="004D0173">
      <w:pPr>
        <w:spacing w:after="80" w:line="240" w:lineRule="auto"/>
        <w:rPr>
          <w:rFonts w:ascii="Times New Roman" w:hAnsi="Times New Roman" w:eastAsia="Calibri" w:cs="Times New Roman"/>
          <w:sz w:val="24"/>
        </w:rPr>
      </w:pPr>
      <w:r w:rsidRPr="004D0173">
        <w:rPr>
          <w:rFonts w:ascii="Times New Roman" w:hAnsi="Times New Roman" w:eastAsia="Calibri" w:cs="Times New Roman"/>
          <w:sz w:val="24"/>
        </w:rPr>
        <w:t xml:space="preserve">Mjesto i datum </w:t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  <w:t>Stečajni upravitelj</w:t>
      </w:r>
    </w:p>
    <w:p w:rsidRPr="004D0173" w:rsidR="004D0173" w:rsidP="004D0173" w:rsidRDefault="004D0173">
      <w:pPr>
        <w:spacing w:after="80" w:line="240" w:lineRule="auto"/>
        <w:rPr>
          <w:rFonts w:ascii="Times New Roman" w:hAnsi="Times New Roman" w:eastAsia="Calibri" w:cs="Times New Roman"/>
          <w:sz w:val="24"/>
        </w:rPr>
      </w:pPr>
      <w:r w:rsidRPr="004D0173">
        <w:rPr>
          <w:rFonts w:ascii="Times New Roman" w:hAnsi="Times New Roman" w:eastAsia="Calibri" w:cs="Times New Roman"/>
          <w:sz w:val="24"/>
        </w:rPr>
        <w:t>Zagreb, 29. kolovoz, 2019.god.</w:t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  <w:t xml:space="preserve">Nina Markovinović </w:t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  <w:t>Belamarić</w:t>
      </w:r>
    </w:p>
    <w:p w:rsidRPr="004D0173" w:rsidR="004D0173" w:rsidP="004D0173" w:rsidRDefault="004D0173">
      <w:pPr>
        <w:spacing w:after="80" w:line="240" w:lineRule="auto"/>
        <w:rPr>
          <w:rFonts w:ascii="Calibri" w:hAnsi="Calibri" w:eastAsia="Calibri" w:cs="Times New Roman"/>
        </w:rPr>
      </w:pPr>
    </w:p>
    <w:p w:rsidR="004D0173" w:rsidP="00EF13ED" w:rsidRDefault="004D017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5979C5" w:rsidP="00EF13ED" w:rsidRDefault="005979C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5979C5" w:rsidP="00EF13ED" w:rsidRDefault="005979C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Pr="004D0173" w:rsidR="004D0173" w:rsidP="004D0173" w:rsidRDefault="004D0173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8"/>
        </w:rPr>
      </w:pPr>
      <w:r w:rsidRPr="004D0173">
        <w:rPr>
          <w:rFonts w:ascii="Times New Roman" w:hAnsi="Times New Roman" w:eastAsia="Calibri" w:cs="Times New Roman"/>
          <w:b/>
          <w:sz w:val="28"/>
        </w:rPr>
        <w:t>Obrazac 19.</w:t>
      </w:r>
    </w:p>
    <w:p w:rsidRPr="004D0173" w:rsidR="004D0173" w:rsidP="004D0173" w:rsidRDefault="004D0173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8"/>
        </w:rPr>
      </w:pPr>
    </w:p>
    <w:p w:rsidRPr="004D0173" w:rsidR="004D0173" w:rsidP="004D0173" w:rsidRDefault="004D0173">
      <w:pPr>
        <w:spacing w:after="80" w:line="240" w:lineRule="auto"/>
        <w:jc w:val="both"/>
        <w:rPr>
          <w:rFonts w:ascii="Times New Roman" w:hAnsi="Times New Roman" w:eastAsia="Calibri" w:cs="Times New Roman"/>
          <w:sz w:val="24"/>
        </w:rPr>
      </w:pPr>
      <w:r w:rsidRPr="004D0173">
        <w:rPr>
          <w:rFonts w:ascii="Times New Roman" w:hAnsi="Times New Roman" w:eastAsia="Calibri" w:cs="Times New Roman"/>
          <w:sz w:val="24"/>
          <w:szCs w:val="24"/>
          <w:lang w:val="pl-PL"/>
        </w:rPr>
        <w:t>Nadle</w:t>
      </w:r>
      <w:r w:rsidRPr="004D0173">
        <w:rPr>
          <w:rFonts w:ascii="Times New Roman" w:hAnsi="Times New Roman" w:eastAsia="Calibri" w:cs="Times New Roman"/>
          <w:sz w:val="24"/>
        </w:rPr>
        <w:t>ž</w:t>
      </w:r>
      <w:r w:rsidRPr="004D0173">
        <w:rPr>
          <w:rFonts w:ascii="Times New Roman" w:hAnsi="Times New Roman" w:eastAsia="Calibri" w:cs="Times New Roman"/>
          <w:sz w:val="24"/>
          <w:szCs w:val="24"/>
          <w:lang w:val="pl-PL"/>
        </w:rPr>
        <w:t>ni</w:t>
      </w:r>
      <w:r w:rsidRPr="004D0173">
        <w:rPr>
          <w:rFonts w:ascii="Times New Roman" w:hAnsi="Times New Roman" w:eastAsia="Calibri" w:cs="Times New Roman"/>
          <w:sz w:val="24"/>
        </w:rPr>
        <w:t xml:space="preserve"> </w:t>
      </w:r>
      <w:r w:rsidRPr="004D0173">
        <w:rPr>
          <w:rFonts w:ascii="Times New Roman" w:hAnsi="Times New Roman" w:eastAsia="Calibri" w:cs="Times New Roman"/>
          <w:sz w:val="24"/>
          <w:szCs w:val="24"/>
          <w:lang w:val="pl-PL"/>
        </w:rPr>
        <w:t>trgova</w:t>
      </w:r>
      <w:r w:rsidRPr="004D0173">
        <w:rPr>
          <w:rFonts w:ascii="Times New Roman" w:hAnsi="Times New Roman" w:eastAsia="Calibri" w:cs="Times New Roman"/>
          <w:sz w:val="24"/>
        </w:rPr>
        <w:t>č</w:t>
      </w:r>
      <w:r w:rsidRPr="004D0173">
        <w:rPr>
          <w:rFonts w:ascii="Times New Roman" w:hAnsi="Times New Roman" w:eastAsia="Calibri" w:cs="Times New Roman"/>
          <w:sz w:val="24"/>
          <w:szCs w:val="24"/>
          <w:lang w:val="pl-PL"/>
        </w:rPr>
        <w:t>ki</w:t>
      </w:r>
      <w:r w:rsidRPr="004D0173">
        <w:rPr>
          <w:rFonts w:ascii="Times New Roman" w:hAnsi="Times New Roman" w:eastAsia="Calibri" w:cs="Times New Roman"/>
          <w:sz w:val="24"/>
        </w:rPr>
        <w:t xml:space="preserve"> </w:t>
      </w:r>
      <w:r w:rsidRPr="004D0173">
        <w:rPr>
          <w:rFonts w:ascii="Times New Roman" w:hAnsi="Times New Roman" w:eastAsia="Calibri" w:cs="Times New Roman"/>
          <w:sz w:val="24"/>
          <w:szCs w:val="24"/>
          <w:lang w:val="pl-PL"/>
        </w:rPr>
        <w:t>sud</w:t>
      </w:r>
      <w:r w:rsidRPr="004D0173">
        <w:rPr>
          <w:rFonts w:ascii="Times New Roman" w:hAnsi="Times New Roman" w:eastAsia="Calibri" w:cs="Times New Roman"/>
          <w:sz w:val="24"/>
        </w:rPr>
        <w:t xml:space="preserve"> TRGOVAČKI SUD U ZAGREBU</w:t>
      </w:r>
    </w:p>
    <w:p w:rsidRPr="004D0173" w:rsidR="004D0173" w:rsidP="004D0173" w:rsidRDefault="004D0173">
      <w:pPr>
        <w:spacing w:after="80" w:line="240" w:lineRule="auto"/>
        <w:jc w:val="both"/>
        <w:rPr>
          <w:rFonts w:ascii="Times New Roman" w:hAnsi="Times New Roman" w:eastAsia="Calibri" w:cs="Times New Roman"/>
          <w:sz w:val="24"/>
          <w:szCs w:val="24"/>
          <w:lang w:val="pl-PL"/>
        </w:rPr>
      </w:pPr>
      <w:r w:rsidRPr="004D0173">
        <w:rPr>
          <w:rFonts w:ascii="Times New Roman" w:hAnsi="Times New Roman" w:eastAsia="Calibri" w:cs="Times New Roman"/>
          <w:sz w:val="24"/>
          <w:szCs w:val="24"/>
          <w:lang w:val="pl-PL"/>
        </w:rPr>
        <w:t>Poslovni broj spisa St-910/2019</w:t>
      </w:r>
    </w:p>
    <w:p w:rsidRPr="004D0173" w:rsidR="004D0173" w:rsidP="004D0173" w:rsidRDefault="004D0173">
      <w:pPr>
        <w:spacing w:after="80" w:line="240" w:lineRule="auto"/>
        <w:rPr>
          <w:rFonts w:ascii="Times New Roman" w:hAnsi="Times New Roman" w:eastAsia="Calibri" w:cs="Times New Roman"/>
          <w:sz w:val="24"/>
          <w:szCs w:val="24"/>
          <w:lang w:val="pl-PL"/>
        </w:rPr>
      </w:pPr>
      <w:r w:rsidRPr="004D0173">
        <w:rPr>
          <w:rFonts w:ascii="Times New Roman" w:hAnsi="Times New Roman" w:eastAsia="Calibri" w:cs="Times New Roman"/>
          <w:sz w:val="24"/>
          <w:szCs w:val="24"/>
          <w:lang w:val="pl-PL"/>
        </w:rPr>
        <w:t>Dužnik (ime i prezime / tvrtka ili naziv, OIB, adresa / sjedište) ALUTERMIK d.o.o. Zagreb, Savska cesta 144 A, OIB: 15345075613</w:t>
      </w:r>
    </w:p>
    <w:p w:rsidRPr="004D0173" w:rsidR="004D0173" w:rsidP="004D0173" w:rsidRDefault="004D0173">
      <w:pPr>
        <w:spacing w:after="80" w:line="240" w:lineRule="auto"/>
        <w:ind w:left="469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:rsidRPr="004D0173" w:rsidR="004D0173" w:rsidP="004D0173" w:rsidRDefault="004D0173">
      <w:pPr>
        <w:spacing w:after="80" w:line="240" w:lineRule="auto"/>
        <w:ind w:left="1080"/>
        <w:rPr>
          <w:rFonts w:ascii="Times New Roman" w:hAnsi="Times New Roman" w:eastAsia="Times New Roman" w:cs="Times New Roman"/>
          <w:b/>
          <w:sz w:val="24"/>
          <w:szCs w:val="24"/>
        </w:rPr>
      </w:pPr>
      <w:r w:rsidRPr="004D0173">
        <w:rPr>
          <w:rFonts w:ascii="Times New Roman" w:hAnsi="Times New Roman" w:eastAsia="Times New Roman" w:cs="Times New Roman"/>
          <w:b/>
          <w:sz w:val="24"/>
          <w:szCs w:val="24"/>
        </w:rPr>
        <w:tab/>
      </w:r>
      <w:r w:rsidRPr="004D0173">
        <w:rPr>
          <w:rFonts w:ascii="Times New Roman" w:hAnsi="Times New Roman" w:eastAsia="Times New Roman" w:cs="Times New Roman"/>
          <w:b/>
          <w:sz w:val="24"/>
          <w:szCs w:val="24"/>
        </w:rPr>
        <w:tab/>
      </w:r>
      <w:r w:rsidRPr="004D0173">
        <w:rPr>
          <w:rFonts w:ascii="Times New Roman" w:hAnsi="Times New Roman" w:eastAsia="Times New Roman" w:cs="Times New Roman"/>
          <w:b/>
          <w:sz w:val="24"/>
          <w:szCs w:val="24"/>
        </w:rPr>
        <w:tab/>
      </w:r>
      <w:r w:rsidRPr="004D0173">
        <w:rPr>
          <w:rFonts w:ascii="Times New Roman" w:hAnsi="Times New Roman" w:eastAsia="Times New Roman" w:cs="Times New Roman"/>
          <w:b/>
          <w:sz w:val="24"/>
          <w:szCs w:val="24"/>
        </w:rPr>
        <w:tab/>
        <w:t>DRUGI VIŠI ISPLATNI RED</w:t>
      </w:r>
    </w:p>
    <w:p w:rsidRPr="004D0173" w:rsidR="004D0173" w:rsidP="004D0173" w:rsidRDefault="004D0173">
      <w:pPr>
        <w:spacing w:after="80" w:line="240" w:lineRule="auto"/>
        <w:ind w:left="1080"/>
        <w:rPr>
          <w:rFonts w:ascii="Times New Roman" w:hAnsi="Times New Roman" w:eastAsia="Times New Roman" w:cs="Times New Roman"/>
          <w:b/>
          <w:sz w:val="24"/>
          <w:szCs w:val="24"/>
        </w:rPr>
      </w:pPr>
    </w:p>
    <w:p w:rsidRPr="004D0173" w:rsidR="004D0173" w:rsidP="004D0173" w:rsidRDefault="004D0173">
      <w:pPr>
        <w:spacing w:after="80" w:line="240" w:lineRule="auto"/>
        <w:ind w:left="1080"/>
        <w:rPr>
          <w:rFonts w:ascii="Times New Roman" w:hAnsi="Times New Roman" w:eastAsia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61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0" w:val="00A0"/>
      </w:tblPr>
      <w:tblGrid>
        <w:gridCol w:w="721"/>
        <w:gridCol w:w="2035"/>
        <w:gridCol w:w="1597"/>
        <w:gridCol w:w="1893"/>
        <w:gridCol w:w="1404"/>
        <w:gridCol w:w="1120"/>
        <w:gridCol w:w="1395"/>
        <w:gridCol w:w="1308"/>
      </w:tblGrid>
      <w:tr w:rsidRPr="004D0173" w:rsidR="004D0173" w:rsidTr="00745A29">
        <w:trPr>
          <w:jc w:val="center"/>
        </w:trPr>
        <w:tc>
          <w:tcPr>
            <w:tcW w:w="314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Red. broj prij.</w:t>
            </w:r>
          </w:p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traž</w:t>
            </w:r>
          </w:p>
        </w:tc>
        <w:tc>
          <w:tcPr>
            <w:tcW w:w="887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696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825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612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Iznos prijavljene tražbine (kn)</w:t>
            </w: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488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08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Iznos priznate tražbine</w:t>
            </w:r>
          </w:p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(kn)</w:t>
            </w:r>
          </w:p>
        </w:tc>
        <w:tc>
          <w:tcPr>
            <w:tcW w:w="570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Pravna osnova priznate tražbine</w:t>
            </w:r>
          </w:p>
        </w:tc>
      </w:tr>
      <w:tr w:rsidRPr="004D0173" w:rsidR="004D0173" w:rsidTr="00745A29">
        <w:trPr>
          <w:jc w:val="center"/>
        </w:trPr>
        <w:tc>
          <w:tcPr>
            <w:tcW w:w="3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1.</w:t>
            </w:r>
          </w:p>
        </w:tc>
        <w:tc>
          <w:tcPr>
            <w:tcW w:w="88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REPUBLIKA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HRVATSKA Min. financ. Por.upr., PU Zagreb</w:t>
            </w:r>
          </w:p>
        </w:tc>
        <w:tc>
          <w:tcPr>
            <w:tcW w:w="696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18683136487</w:t>
            </w:r>
          </w:p>
        </w:tc>
        <w:tc>
          <w:tcPr>
            <w:tcW w:w="82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 Boškovićeva 5</w:t>
            </w:r>
          </w:p>
        </w:tc>
        <w:tc>
          <w:tcPr>
            <w:tcW w:w="61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103.726,58</w:t>
            </w:r>
          </w:p>
        </w:tc>
        <w:tc>
          <w:tcPr>
            <w:tcW w:w="48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PDV, por.na dobit,p.pnekret., članar. HKG i turist.zajed.</w:t>
            </w:r>
          </w:p>
        </w:tc>
        <w:tc>
          <w:tcPr>
            <w:tcW w:w="60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103.726,58</w:t>
            </w:r>
          </w:p>
        </w:tc>
        <w:tc>
          <w:tcPr>
            <w:tcW w:w="57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PDV, por. Na dobit, p.p.nekr.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Članar. HGK i turist.zajed.</w:t>
            </w:r>
          </w:p>
        </w:tc>
      </w:tr>
      <w:tr w:rsidRPr="004D0173" w:rsidR="004D0173" w:rsidTr="00745A29">
        <w:trPr>
          <w:trHeight w:val="1274"/>
          <w:jc w:val="center"/>
        </w:trPr>
        <w:tc>
          <w:tcPr>
            <w:tcW w:w="3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2.</w:t>
            </w:r>
          </w:p>
        </w:tc>
        <w:tc>
          <w:tcPr>
            <w:tcW w:w="88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BERNER d.o.o Zagreb</w:t>
            </w:r>
          </w:p>
        </w:tc>
        <w:tc>
          <w:tcPr>
            <w:tcW w:w="696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66471923099</w:t>
            </w:r>
          </w:p>
        </w:tc>
        <w:tc>
          <w:tcPr>
            <w:tcW w:w="82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Majstorska 9</w:t>
            </w:r>
          </w:p>
        </w:tc>
        <w:tc>
          <w:tcPr>
            <w:tcW w:w="61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10.586,84</w:t>
            </w:r>
          </w:p>
        </w:tc>
        <w:tc>
          <w:tcPr>
            <w:tcW w:w="48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Računi, rješ. o ovrsi,, trošak ovrhe</w:t>
            </w:r>
          </w:p>
        </w:tc>
        <w:tc>
          <w:tcPr>
            <w:tcW w:w="60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3.440,03</w:t>
            </w:r>
          </w:p>
        </w:tc>
        <w:tc>
          <w:tcPr>
            <w:tcW w:w="57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ovrsi</w:t>
            </w:r>
          </w:p>
        </w:tc>
      </w:tr>
      <w:tr w:rsidRPr="004D0173" w:rsidR="004D0173" w:rsidTr="00745A29">
        <w:trPr>
          <w:jc w:val="center"/>
        </w:trPr>
        <w:tc>
          <w:tcPr>
            <w:tcW w:w="3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3.</w:t>
            </w:r>
          </w:p>
        </w:tc>
        <w:tc>
          <w:tcPr>
            <w:tcW w:w="88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MIRSAD KOZARČANIN</w:t>
            </w:r>
          </w:p>
        </w:tc>
        <w:tc>
          <w:tcPr>
            <w:tcW w:w="696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14490224125</w:t>
            </w:r>
          </w:p>
        </w:tc>
        <w:tc>
          <w:tcPr>
            <w:tcW w:w="82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Rijeka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M. Jadranić 2C</w:t>
            </w:r>
          </w:p>
        </w:tc>
        <w:tc>
          <w:tcPr>
            <w:tcW w:w="61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90.912,27</w:t>
            </w:r>
          </w:p>
        </w:tc>
        <w:tc>
          <w:tcPr>
            <w:tcW w:w="48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Računi, ugovor, sudska nagodba</w:t>
            </w:r>
          </w:p>
        </w:tc>
        <w:tc>
          <w:tcPr>
            <w:tcW w:w="60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90.912,27</w:t>
            </w:r>
          </w:p>
        </w:tc>
        <w:tc>
          <w:tcPr>
            <w:tcW w:w="57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Računi, ugovor sudska nagodba</w:t>
            </w:r>
          </w:p>
        </w:tc>
      </w:tr>
      <w:tr w:rsidRPr="004D0173" w:rsidR="004D0173" w:rsidTr="00745A29">
        <w:trPr>
          <w:jc w:val="center"/>
        </w:trPr>
        <w:tc>
          <w:tcPr>
            <w:tcW w:w="3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4.</w:t>
            </w:r>
          </w:p>
        </w:tc>
        <w:tc>
          <w:tcPr>
            <w:tcW w:w="88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HRVATSKE VODE-prav.osoba za uprav.vodama</w:t>
            </w:r>
          </w:p>
        </w:tc>
        <w:tc>
          <w:tcPr>
            <w:tcW w:w="696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28921383001</w:t>
            </w:r>
          </w:p>
        </w:tc>
        <w:tc>
          <w:tcPr>
            <w:tcW w:w="82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Ul. grada Vukovara 220</w:t>
            </w:r>
          </w:p>
        </w:tc>
        <w:tc>
          <w:tcPr>
            <w:tcW w:w="61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6.526,55</w:t>
            </w:r>
          </w:p>
        </w:tc>
        <w:tc>
          <w:tcPr>
            <w:tcW w:w="48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Naknada za uređenje voda </w:t>
            </w:r>
          </w:p>
        </w:tc>
        <w:tc>
          <w:tcPr>
            <w:tcW w:w="60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6.526,55</w:t>
            </w:r>
          </w:p>
        </w:tc>
        <w:tc>
          <w:tcPr>
            <w:tcW w:w="57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Naknada za uređenje voda</w:t>
            </w:r>
          </w:p>
        </w:tc>
      </w:tr>
      <w:tr w:rsidRPr="004D0173" w:rsidR="004D0173" w:rsidTr="00745A29">
        <w:trPr>
          <w:jc w:val="center"/>
        </w:trPr>
        <w:tc>
          <w:tcPr>
            <w:tcW w:w="3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5.</w:t>
            </w:r>
          </w:p>
        </w:tc>
        <w:tc>
          <w:tcPr>
            <w:tcW w:w="88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GRAD ZAGREB</w:t>
            </w:r>
          </w:p>
        </w:tc>
        <w:tc>
          <w:tcPr>
            <w:tcW w:w="696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61817894937</w:t>
            </w:r>
          </w:p>
        </w:tc>
        <w:tc>
          <w:tcPr>
            <w:tcW w:w="82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Trg. S. Radića 1</w:t>
            </w:r>
          </w:p>
        </w:tc>
        <w:tc>
          <w:tcPr>
            <w:tcW w:w="61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76.122,97</w:t>
            </w:r>
          </w:p>
        </w:tc>
        <w:tc>
          <w:tcPr>
            <w:tcW w:w="48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Komun.naknada</w:t>
            </w:r>
          </w:p>
        </w:tc>
        <w:tc>
          <w:tcPr>
            <w:tcW w:w="60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72.810,26</w:t>
            </w:r>
          </w:p>
        </w:tc>
        <w:tc>
          <w:tcPr>
            <w:tcW w:w="57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Komun. naknada</w:t>
            </w:r>
          </w:p>
        </w:tc>
      </w:tr>
      <w:tr w:rsidRPr="004D0173" w:rsidR="004D0173" w:rsidTr="00745A29">
        <w:trPr>
          <w:jc w:val="center"/>
        </w:trPr>
        <w:tc>
          <w:tcPr>
            <w:tcW w:w="3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6.</w:t>
            </w:r>
          </w:p>
        </w:tc>
        <w:tc>
          <w:tcPr>
            <w:tcW w:w="88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GRADSKA </w:t>
            </w: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lastRenderedPageBreak/>
              <w:t>PLINARA ZAGREB –OPSKRBA d.o.o.</w:t>
            </w:r>
          </w:p>
        </w:tc>
        <w:tc>
          <w:tcPr>
            <w:tcW w:w="696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lastRenderedPageBreak/>
              <w:t>74364571096</w:t>
            </w:r>
          </w:p>
        </w:tc>
        <w:tc>
          <w:tcPr>
            <w:tcW w:w="82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lastRenderedPageBreak/>
              <w:t>Radnička cesta 1</w:t>
            </w:r>
          </w:p>
        </w:tc>
        <w:tc>
          <w:tcPr>
            <w:tcW w:w="61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lastRenderedPageBreak/>
              <w:t>32.211,41</w:t>
            </w:r>
          </w:p>
        </w:tc>
        <w:tc>
          <w:tcPr>
            <w:tcW w:w="48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Rješ. o </w:t>
            </w: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lastRenderedPageBreak/>
              <w:t>ovrsi, računi</w:t>
            </w:r>
          </w:p>
        </w:tc>
        <w:tc>
          <w:tcPr>
            <w:tcW w:w="60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lastRenderedPageBreak/>
              <w:t>12.398,64</w:t>
            </w:r>
          </w:p>
        </w:tc>
        <w:tc>
          <w:tcPr>
            <w:tcW w:w="57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Rješ. o </w:t>
            </w: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lastRenderedPageBreak/>
              <w:t xml:space="preserve">ovrsi </w:t>
            </w:r>
          </w:p>
        </w:tc>
      </w:tr>
      <w:tr w:rsidRPr="004D0173" w:rsidR="004D0173" w:rsidTr="00745A29">
        <w:trPr>
          <w:jc w:val="center"/>
        </w:trPr>
        <w:tc>
          <w:tcPr>
            <w:tcW w:w="3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88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HRVATSKE ŠUME d.o.o.</w:t>
            </w:r>
          </w:p>
        </w:tc>
        <w:tc>
          <w:tcPr>
            <w:tcW w:w="696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69693144506</w:t>
            </w:r>
          </w:p>
        </w:tc>
        <w:tc>
          <w:tcPr>
            <w:tcW w:w="82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Ul. kneza Branimira 1</w:t>
            </w:r>
          </w:p>
        </w:tc>
        <w:tc>
          <w:tcPr>
            <w:tcW w:w="61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3.416,37</w:t>
            </w:r>
          </w:p>
        </w:tc>
        <w:tc>
          <w:tcPr>
            <w:tcW w:w="48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Rj. o ovrsi</w:t>
            </w:r>
          </w:p>
        </w:tc>
        <w:tc>
          <w:tcPr>
            <w:tcW w:w="60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3.416,37</w:t>
            </w:r>
          </w:p>
        </w:tc>
        <w:tc>
          <w:tcPr>
            <w:tcW w:w="57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ovrsi</w:t>
            </w:r>
          </w:p>
        </w:tc>
      </w:tr>
      <w:tr w:rsidRPr="004D0173" w:rsidR="004D0173" w:rsidTr="00745A29">
        <w:trPr>
          <w:jc w:val="center"/>
        </w:trPr>
        <w:tc>
          <w:tcPr>
            <w:tcW w:w="3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8.</w:t>
            </w:r>
          </w:p>
        </w:tc>
        <w:tc>
          <w:tcPr>
            <w:tcW w:w="88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ZAGREBAČKA BANKA d.d.</w:t>
            </w:r>
          </w:p>
        </w:tc>
        <w:tc>
          <w:tcPr>
            <w:tcW w:w="696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92963223473</w:t>
            </w:r>
          </w:p>
        </w:tc>
        <w:tc>
          <w:tcPr>
            <w:tcW w:w="82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Trg bana J. Jelačića 10</w:t>
            </w:r>
          </w:p>
        </w:tc>
        <w:tc>
          <w:tcPr>
            <w:tcW w:w="61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624.101,64</w:t>
            </w:r>
          </w:p>
        </w:tc>
        <w:tc>
          <w:tcPr>
            <w:tcW w:w="48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Ug. o dugoročnom kreditu, Ug. o založnom pravu, Rj. OS Novi Zagreb Ovr-1407/15 od 5.3.2019.</w:t>
            </w:r>
          </w:p>
        </w:tc>
        <w:tc>
          <w:tcPr>
            <w:tcW w:w="60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624.101,64</w:t>
            </w:r>
          </w:p>
        </w:tc>
        <w:tc>
          <w:tcPr>
            <w:tcW w:w="57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Ug. o dugoročnom kreditu, Ug. o založnom pravu, Rj. OS Novi Zagreb Ovr-1407/15 od 5.3.2019.</w:t>
            </w:r>
          </w:p>
        </w:tc>
      </w:tr>
      <w:tr w:rsidRPr="004D0173" w:rsidR="004D0173" w:rsidTr="00745A29">
        <w:trPr>
          <w:jc w:val="center"/>
        </w:trPr>
        <w:tc>
          <w:tcPr>
            <w:tcW w:w="3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9.</w:t>
            </w:r>
          </w:p>
        </w:tc>
        <w:tc>
          <w:tcPr>
            <w:tcW w:w="88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VODOPSRKBA I ODVODNJA d.o.o.</w:t>
            </w:r>
          </w:p>
        </w:tc>
        <w:tc>
          <w:tcPr>
            <w:tcW w:w="696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83416546499</w:t>
            </w:r>
          </w:p>
        </w:tc>
        <w:tc>
          <w:tcPr>
            <w:tcW w:w="82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Folnegovićeva 1</w:t>
            </w:r>
          </w:p>
        </w:tc>
        <w:tc>
          <w:tcPr>
            <w:tcW w:w="61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6.116,36</w:t>
            </w:r>
          </w:p>
        </w:tc>
        <w:tc>
          <w:tcPr>
            <w:tcW w:w="48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ovrsi, računi</w:t>
            </w:r>
          </w:p>
        </w:tc>
        <w:tc>
          <w:tcPr>
            <w:tcW w:w="60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3.904,43</w:t>
            </w:r>
          </w:p>
        </w:tc>
        <w:tc>
          <w:tcPr>
            <w:tcW w:w="57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 o ovrsi, računi</w:t>
            </w:r>
          </w:p>
        </w:tc>
      </w:tr>
      <w:tr w:rsidRPr="004D0173" w:rsidR="004D0173" w:rsidTr="00745A29">
        <w:trPr>
          <w:jc w:val="center"/>
        </w:trPr>
        <w:tc>
          <w:tcPr>
            <w:tcW w:w="3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GRAD ZAGREB</w:t>
            </w:r>
          </w:p>
        </w:tc>
        <w:tc>
          <w:tcPr>
            <w:tcW w:w="696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61817894937</w:t>
            </w:r>
          </w:p>
        </w:tc>
        <w:tc>
          <w:tcPr>
            <w:tcW w:w="82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Trg S. Radića 1</w:t>
            </w:r>
          </w:p>
        </w:tc>
        <w:tc>
          <w:tcPr>
            <w:tcW w:w="61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50.263,80</w:t>
            </w:r>
          </w:p>
        </w:tc>
        <w:tc>
          <w:tcPr>
            <w:tcW w:w="48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naknadi</w:t>
            </w:r>
          </w:p>
        </w:tc>
        <w:tc>
          <w:tcPr>
            <w:tcW w:w="60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50.263,80</w:t>
            </w:r>
          </w:p>
        </w:tc>
        <w:tc>
          <w:tcPr>
            <w:tcW w:w="57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naknadi</w:t>
            </w:r>
          </w:p>
        </w:tc>
      </w:tr>
      <w:tr w:rsidRPr="004D0173" w:rsidR="004D0173" w:rsidTr="00745A29">
        <w:trPr>
          <w:jc w:val="center"/>
        </w:trPr>
        <w:tc>
          <w:tcPr>
            <w:tcW w:w="3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CROATIA OSIGURANJE d.d.</w:t>
            </w:r>
          </w:p>
        </w:tc>
        <w:tc>
          <w:tcPr>
            <w:tcW w:w="696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26187994862</w:t>
            </w:r>
          </w:p>
        </w:tc>
        <w:tc>
          <w:tcPr>
            <w:tcW w:w="82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 V. Jagića 33</w:t>
            </w:r>
          </w:p>
        </w:tc>
        <w:tc>
          <w:tcPr>
            <w:tcW w:w="61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10.511,69</w:t>
            </w:r>
          </w:p>
        </w:tc>
        <w:tc>
          <w:tcPr>
            <w:tcW w:w="48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Ug. kasko, računi</w:t>
            </w:r>
          </w:p>
        </w:tc>
        <w:tc>
          <w:tcPr>
            <w:tcW w:w="60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7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nepriznato</w:t>
            </w:r>
          </w:p>
        </w:tc>
      </w:tr>
      <w:tr w:rsidRPr="004D0173" w:rsidR="004D0173" w:rsidTr="00745A29">
        <w:trPr>
          <w:jc w:val="center"/>
        </w:trPr>
        <w:tc>
          <w:tcPr>
            <w:tcW w:w="3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SKYLINK d.o.o.</w:t>
            </w:r>
          </w:p>
        </w:tc>
        <w:tc>
          <w:tcPr>
            <w:tcW w:w="696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81773389478</w:t>
            </w:r>
          </w:p>
        </w:tc>
        <w:tc>
          <w:tcPr>
            <w:tcW w:w="82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Zagreb, Av. V. Holjevca 20</w:t>
            </w:r>
          </w:p>
        </w:tc>
        <w:tc>
          <w:tcPr>
            <w:tcW w:w="61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34.548,46</w:t>
            </w:r>
          </w:p>
        </w:tc>
        <w:tc>
          <w:tcPr>
            <w:tcW w:w="48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60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7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nepriznato</w:t>
            </w:r>
          </w:p>
        </w:tc>
      </w:tr>
      <w:tr w:rsidRPr="004D0173" w:rsidR="004D0173" w:rsidTr="00745A29">
        <w:trPr>
          <w:jc w:val="center"/>
        </w:trPr>
        <w:tc>
          <w:tcPr>
            <w:tcW w:w="3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13.</w:t>
            </w:r>
          </w:p>
        </w:tc>
        <w:tc>
          <w:tcPr>
            <w:tcW w:w="88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HEP ELEKTRA d.o.o.</w:t>
            </w:r>
          </w:p>
        </w:tc>
        <w:tc>
          <w:tcPr>
            <w:tcW w:w="696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43965974818</w:t>
            </w:r>
          </w:p>
        </w:tc>
        <w:tc>
          <w:tcPr>
            <w:tcW w:w="82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Gundulićeva 32</w:t>
            </w:r>
          </w:p>
        </w:tc>
        <w:tc>
          <w:tcPr>
            <w:tcW w:w="61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2.779,06</w:t>
            </w:r>
          </w:p>
        </w:tc>
        <w:tc>
          <w:tcPr>
            <w:tcW w:w="48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ovrsi, računi</w:t>
            </w:r>
          </w:p>
        </w:tc>
        <w:tc>
          <w:tcPr>
            <w:tcW w:w="60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2.367,54</w:t>
            </w:r>
          </w:p>
        </w:tc>
        <w:tc>
          <w:tcPr>
            <w:tcW w:w="57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 o ovrsi</w:t>
            </w:r>
          </w:p>
        </w:tc>
      </w:tr>
      <w:tr w:rsidRPr="004D0173" w:rsidR="004D0173" w:rsidTr="00745A29">
        <w:trPr>
          <w:jc w:val="center"/>
        </w:trPr>
        <w:tc>
          <w:tcPr>
            <w:tcW w:w="3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14.</w:t>
            </w:r>
          </w:p>
        </w:tc>
        <w:tc>
          <w:tcPr>
            <w:tcW w:w="88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ZAGREBAČKI HOLDING d.o.o.</w:t>
            </w:r>
          </w:p>
        </w:tc>
        <w:tc>
          <w:tcPr>
            <w:tcW w:w="696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85584865987</w:t>
            </w:r>
          </w:p>
        </w:tc>
        <w:tc>
          <w:tcPr>
            <w:tcW w:w="82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Ul. grada Vukovara 41</w:t>
            </w:r>
          </w:p>
        </w:tc>
        <w:tc>
          <w:tcPr>
            <w:tcW w:w="61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29.227,41</w:t>
            </w:r>
          </w:p>
        </w:tc>
        <w:tc>
          <w:tcPr>
            <w:tcW w:w="48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ovrsi, obračun</w:t>
            </w:r>
          </w:p>
        </w:tc>
        <w:tc>
          <w:tcPr>
            <w:tcW w:w="60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29.227,41</w:t>
            </w:r>
          </w:p>
        </w:tc>
        <w:tc>
          <w:tcPr>
            <w:tcW w:w="57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ovrsi, obračun</w:t>
            </w:r>
          </w:p>
        </w:tc>
      </w:tr>
      <w:tr w:rsidRPr="004D0173" w:rsidR="004D0173" w:rsidTr="00745A29">
        <w:trPr>
          <w:jc w:val="center"/>
        </w:trPr>
        <w:tc>
          <w:tcPr>
            <w:tcW w:w="3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15.</w:t>
            </w:r>
          </w:p>
        </w:tc>
        <w:tc>
          <w:tcPr>
            <w:tcW w:w="88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HRVATSKI TELEKOM d.d.</w:t>
            </w:r>
          </w:p>
        </w:tc>
        <w:tc>
          <w:tcPr>
            <w:tcW w:w="696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81793146560</w:t>
            </w:r>
          </w:p>
        </w:tc>
        <w:tc>
          <w:tcPr>
            <w:tcW w:w="82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 Radnička c. 21</w:t>
            </w:r>
          </w:p>
        </w:tc>
        <w:tc>
          <w:tcPr>
            <w:tcW w:w="61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13.902,12</w:t>
            </w:r>
          </w:p>
        </w:tc>
        <w:tc>
          <w:tcPr>
            <w:tcW w:w="48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ovrsi, obračun</w:t>
            </w:r>
          </w:p>
        </w:tc>
        <w:tc>
          <w:tcPr>
            <w:tcW w:w="60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13.902,12</w:t>
            </w:r>
          </w:p>
        </w:tc>
        <w:tc>
          <w:tcPr>
            <w:tcW w:w="57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ovrsi, obračun</w:t>
            </w:r>
          </w:p>
        </w:tc>
      </w:tr>
      <w:tr w:rsidRPr="004D0173" w:rsidR="004D0173" w:rsidTr="00745A29">
        <w:trPr>
          <w:jc w:val="center"/>
        </w:trPr>
        <w:tc>
          <w:tcPr>
            <w:tcW w:w="314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16.</w:t>
            </w:r>
          </w:p>
        </w:tc>
        <w:tc>
          <w:tcPr>
            <w:tcW w:w="887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HRVATSKA RADIO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TELEVIZIJA</w:t>
            </w:r>
          </w:p>
        </w:tc>
        <w:tc>
          <w:tcPr>
            <w:tcW w:w="696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68419124305</w:t>
            </w:r>
          </w:p>
        </w:tc>
        <w:tc>
          <w:tcPr>
            <w:tcW w:w="825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Zagreb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Prisavlje 3</w:t>
            </w:r>
          </w:p>
        </w:tc>
        <w:tc>
          <w:tcPr>
            <w:tcW w:w="612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18.644,74</w:t>
            </w:r>
          </w:p>
        </w:tc>
        <w:tc>
          <w:tcPr>
            <w:tcW w:w="48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ovrsi, računi, nacrt predst.nag.</w:t>
            </w:r>
          </w:p>
        </w:tc>
        <w:tc>
          <w:tcPr>
            <w:tcW w:w="608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12.338,75</w:t>
            </w:r>
          </w:p>
        </w:tc>
        <w:tc>
          <w:tcPr>
            <w:tcW w:w="57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ovrsi,računi</w:t>
            </w:r>
          </w:p>
        </w:tc>
      </w:tr>
    </w:tbl>
    <w:p w:rsidRPr="004D0173" w:rsidR="004D0173" w:rsidP="004D0173" w:rsidRDefault="004D0173">
      <w:pPr>
        <w:spacing w:after="80" w:line="240" w:lineRule="auto"/>
        <w:rPr>
          <w:rFonts w:ascii="Times New Roman" w:hAnsi="Times New Roman" w:eastAsia="Times New Roman" w:cs="Times New Roman"/>
          <w:sz w:val="24"/>
        </w:rPr>
      </w:pPr>
    </w:p>
    <w:p w:rsidRPr="004D0173" w:rsidR="004D0173" w:rsidP="004D0173" w:rsidRDefault="004D0173">
      <w:pPr>
        <w:spacing w:after="80" w:line="240" w:lineRule="auto"/>
        <w:rPr>
          <w:rFonts w:ascii="Times New Roman" w:hAnsi="Times New Roman" w:eastAsia="Times New Roman" w:cs="Times New Roman"/>
          <w:sz w:val="24"/>
        </w:rPr>
      </w:pPr>
    </w:p>
    <w:p w:rsidRPr="004D0173" w:rsidR="004D0173" w:rsidP="004D0173" w:rsidRDefault="004D0173">
      <w:pPr>
        <w:spacing w:after="80" w:line="240" w:lineRule="auto"/>
        <w:rPr>
          <w:rFonts w:ascii="Times New Roman" w:hAnsi="Times New Roman" w:eastAsia="Times New Roman" w:cs="Times New Roman"/>
          <w:sz w:val="24"/>
        </w:rPr>
      </w:pPr>
    </w:p>
    <w:p w:rsidRPr="004D0173" w:rsidR="004D0173" w:rsidP="004D0173" w:rsidRDefault="004D0173">
      <w:pPr>
        <w:spacing w:after="80" w:line="240" w:lineRule="auto"/>
        <w:rPr>
          <w:rFonts w:ascii="Times New Roman" w:hAnsi="Times New Roman" w:eastAsia="Times New Roman" w:cs="Times New Roman"/>
          <w:sz w:val="24"/>
        </w:rPr>
      </w:pPr>
    </w:p>
    <w:p w:rsidRPr="004D0173" w:rsidR="004D0173" w:rsidP="004D0173" w:rsidRDefault="004D0173">
      <w:pPr>
        <w:spacing w:after="80" w:line="240" w:lineRule="auto"/>
        <w:rPr>
          <w:rFonts w:ascii="Times New Roman" w:hAnsi="Times New Roman" w:eastAsia="Times New Roman" w:cs="Times New Roman"/>
          <w:sz w:val="24"/>
        </w:rPr>
      </w:pPr>
    </w:p>
    <w:p w:rsidRPr="004D0173" w:rsidR="004D0173" w:rsidP="004D0173" w:rsidRDefault="004D0173">
      <w:pPr>
        <w:spacing w:after="80" w:line="240" w:lineRule="auto"/>
        <w:rPr>
          <w:rFonts w:ascii="Times New Roman" w:hAnsi="Times New Roman" w:eastAsia="Times New Roman" w:cs="Times New Roman"/>
          <w:sz w:val="24"/>
        </w:rPr>
      </w:pPr>
    </w:p>
    <w:p w:rsidRPr="004D0173" w:rsidR="004D0173" w:rsidP="004D0173" w:rsidRDefault="004D0173">
      <w:pPr>
        <w:spacing w:after="80" w:line="240" w:lineRule="auto"/>
        <w:rPr>
          <w:rFonts w:ascii="Times New Roman" w:hAnsi="Times New Roman" w:eastAsia="Times New Roman" w:cs="Times New Roman"/>
          <w:sz w:val="24"/>
        </w:rPr>
      </w:pPr>
    </w:p>
    <w:p w:rsidRPr="004D0173" w:rsidR="004D0173" w:rsidP="004D0173" w:rsidRDefault="004D0173">
      <w:pPr>
        <w:spacing w:after="80" w:line="240" w:lineRule="auto"/>
        <w:rPr>
          <w:rFonts w:ascii="Times New Roman" w:hAnsi="Times New Roman" w:eastAsia="Times New Roman" w:cs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94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2671"/>
        <w:gridCol w:w="4196"/>
        <w:gridCol w:w="4169"/>
      </w:tblGrid>
      <w:tr w:rsidRPr="004D0173" w:rsidR="004D0173" w:rsidTr="00745A29">
        <w:trPr>
          <w:jc w:val="center"/>
        </w:trPr>
        <w:tc>
          <w:tcPr>
            <w:tcW w:w="1210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Iznos osporene tražbine</w:t>
            </w:r>
          </w:p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(kn)</w:t>
            </w:r>
          </w:p>
        </w:tc>
        <w:tc>
          <w:tcPr>
            <w:tcW w:w="1901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890" w:type="pct"/>
            <w:vAlign w:val="center"/>
          </w:tcPr>
          <w:p w:rsidRPr="004D0173" w:rsidR="004D0173" w:rsidP="004D0173" w:rsidRDefault="004D0173">
            <w:pPr>
              <w:spacing w:after="8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Pr="004D0173" w:rsidR="004D0173" w:rsidTr="00745A29">
        <w:trPr>
          <w:jc w:val="center"/>
        </w:trPr>
        <w:tc>
          <w:tcPr>
            <w:tcW w:w="121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0,00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901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89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Prijava PDV, prijava por.na dobit, izlist ISPU</w:t>
            </w:r>
          </w:p>
        </w:tc>
      </w:tr>
      <w:tr w:rsidRPr="004D0173" w:rsidR="004D0173" w:rsidTr="00745A29">
        <w:trPr>
          <w:jc w:val="center"/>
        </w:trPr>
        <w:tc>
          <w:tcPr>
            <w:tcW w:w="121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7.146,81</w:t>
            </w:r>
          </w:p>
        </w:tc>
        <w:tc>
          <w:tcPr>
            <w:tcW w:w="1901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Trošak zastupanja u ovršnom postupku</w:t>
            </w:r>
          </w:p>
        </w:tc>
        <w:tc>
          <w:tcPr>
            <w:tcW w:w="189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Rješenje Ovrv-11060/16 OGS ZG za iznos od 3.440,03 kn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Rješenje Ovrv-5/16 JB O. Ribarić</w:t>
            </w:r>
          </w:p>
        </w:tc>
      </w:tr>
      <w:tr w:rsidRPr="004D0173" w:rsidR="004D0173" w:rsidTr="00745A29">
        <w:trPr>
          <w:jc w:val="center"/>
        </w:trPr>
        <w:tc>
          <w:tcPr>
            <w:tcW w:w="121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01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89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Sudska nagodba br. P-5410/14 OGS ZG od 17.12.2014.god.</w:t>
            </w:r>
          </w:p>
        </w:tc>
      </w:tr>
      <w:tr w:rsidRPr="004D0173" w:rsidR="004D0173" w:rsidTr="00745A29">
        <w:trPr>
          <w:jc w:val="center"/>
        </w:trPr>
        <w:tc>
          <w:tcPr>
            <w:tcW w:w="121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01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89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Rj.o ovrsi KLASA:UP/I-363-03/2014-15/0281 od 18.11.2016;KLASA:UP/I363-03/2016-15/0109; KLASA:UP/I-363-03/2018-15/0091 od 2.7.2018, rj. o obvezi:KLASA:UP/I-325-08/2018-08/094480 od 22.1. 2018.</w:t>
            </w:r>
          </w:p>
        </w:tc>
      </w:tr>
      <w:tr w:rsidRPr="004D0173" w:rsidR="004D0173" w:rsidTr="00745A29">
        <w:trPr>
          <w:jc w:val="center"/>
        </w:trPr>
        <w:tc>
          <w:tcPr>
            <w:tcW w:w="121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3.312,71</w:t>
            </w:r>
          </w:p>
        </w:tc>
        <w:tc>
          <w:tcPr>
            <w:tcW w:w="1901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Iznos se odnosi na kom. naknadu za nekretninu, posl. prost. koji od 12.9.2018. – rješenje o dosudi Ovr-1407/15OS Novi Zagreb, nije u vlasništvu stečajnog dužnika, rješenje UP/I-363-03/2018-02/1912 od 11.9.2018. god.</w:t>
            </w:r>
          </w:p>
        </w:tc>
        <w:tc>
          <w:tcPr>
            <w:tcW w:w="189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Rj. o ovrsi KLASA:UP/I-363-03/2014-08/0253 od 15.12.2014; KLASA:UP/I-363-03/2016-08/0155 od 18.11.2016, KLASA:UP/I-363-03/2016-15/0109 od 18.11.2016.; KLASA:UP/I-363-03/2018-08/123 od 2.7.2018.; KLASA:UP/I-363-03/2018-15/0091 od 2.7.2018; KLASA:UP/I-363-03/2018-02/1912 od 11.9.2018.; KLASA:UP/I-363-03/2017-02/2191 OD 11.10.2017</w:t>
            </w:r>
          </w:p>
        </w:tc>
      </w:tr>
      <w:tr w:rsidRPr="004D0173" w:rsidR="004D0173" w:rsidTr="00745A29">
        <w:trPr>
          <w:jc w:val="center"/>
        </w:trPr>
        <w:tc>
          <w:tcPr>
            <w:tcW w:w="121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19.812,77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901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računi koji nisu obuhvaćeni rješenjima o ovrsi su u zastari ili nije moguće utvrditi na koga ili na koje potraživanje se odnose</w:t>
            </w:r>
          </w:p>
        </w:tc>
        <w:tc>
          <w:tcPr>
            <w:tcW w:w="189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Rj. o ovrsi:Ovrv-1998/16 od 20.7.2016., JB T. Sudar; Ovrv-1088/15, JB J. Zorić; Ovrv-6871/17, JB K. Valić; Ovrv-2090/16 JB J. Zorić; Ovrv-194/16 JB J. Zorić</w:t>
            </w:r>
          </w:p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4D0173" w:rsidR="004D0173" w:rsidTr="00745A29">
        <w:trPr>
          <w:jc w:val="center"/>
        </w:trPr>
        <w:tc>
          <w:tcPr>
            <w:tcW w:w="121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01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89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ovrsi Ovrv-103/15 od 18.2.2015. JB V. Pučar</w:t>
            </w:r>
          </w:p>
        </w:tc>
      </w:tr>
      <w:tr w:rsidRPr="004D0173" w:rsidR="004D0173" w:rsidTr="00745A29">
        <w:trPr>
          <w:jc w:val="center"/>
        </w:trPr>
        <w:tc>
          <w:tcPr>
            <w:tcW w:w="121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01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89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Ugovor o založnom pravu od 13.3.2012. solemniziran kod JB R. Kušpilić, OV-</w:t>
            </w: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lastRenderedPageBreak/>
              <w:t>3156/12, Rješ. OS Novi Zagreb, Ovr-1407/15 od 5.3.2019.</w:t>
            </w:r>
          </w:p>
        </w:tc>
      </w:tr>
      <w:tr w:rsidRPr="004D0173" w:rsidR="004D0173" w:rsidTr="00745A29">
        <w:trPr>
          <w:jc w:val="center"/>
        </w:trPr>
        <w:tc>
          <w:tcPr>
            <w:tcW w:w="121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lastRenderedPageBreak/>
              <w:t>2.211,93</w:t>
            </w:r>
          </w:p>
        </w:tc>
        <w:tc>
          <w:tcPr>
            <w:tcW w:w="1901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Zastara, računi se ne odnose na nekretninu st. dužnika</w:t>
            </w:r>
          </w:p>
        </w:tc>
        <w:tc>
          <w:tcPr>
            <w:tcW w:w="189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ovrsi Ovrv-35293/18 JB M. Ježek</w:t>
            </w:r>
          </w:p>
        </w:tc>
      </w:tr>
      <w:tr w:rsidRPr="004D0173" w:rsidR="004D0173" w:rsidTr="00745A29">
        <w:trPr>
          <w:jc w:val="center"/>
        </w:trPr>
        <w:tc>
          <w:tcPr>
            <w:tcW w:w="121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01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89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KLASA:UP/I-363-02/2014-019/15165 od 27.10.2014.</w:t>
            </w:r>
          </w:p>
        </w:tc>
      </w:tr>
      <w:tr w:rsidRPr="004D0173" w:rsidR="004D0173" w:rsidTr="00745A29">
        <w:trPr>
          <w:jc w:val="center"/>
        </w:trPr>
        <w:tc>
          <w:tcPr>
            <w:tcW w:w="121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10.511,69</w:t>
            </w:r>
          </w:p>
        </w:tc>
        <w:tc>
          <w:tcPr>
            <w:tcW w:w="1901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Zastara potraživanja</w:t>
            </w:r>
          </w:p>
        </w:tc>
        <w:tc>
          <w:tcPr>
            <w:tcW w:w="189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4D0173" w:rsidR="004D0173" w:rsidTr="00745A29">
        <w:trPr>
          <w:jc w:val="center"/>
        </w:trPr>
        <w:tc>
          <w:tcPr>
            <w:tcW w:w="121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34.548,46</w:t>
            </w:r>
          </w:p>
        </w:tc>
        <w:tc>
          <w:tcPr>
            <w:tcW w:w="1901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Zastara potraživanja</w:t>
            </w:r>
          </w:p>
        </w:tc>
        <w:tc>
          <w:tcPr>
            <w:tcW w:w="189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4D0173" w:rsidR="004D0173" w:rsidTr="00745A29">
        <w:trPr>
          <w:jc w:val="center"/>
        </w:trPr>
        <w:tc>
          <w:tcPr>
            <w:tcW w:w="121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411,52</w:t>
            </w:r>
          </w:p>
        </w:tc>
        <w:tc>
          <w:tcPr>
            <w:tcW w:w="1901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Račun se ne odnosi na nekretninu st. dužnika, nedospjeli računi</w:t>
            </w:r>
          </w:p>
        </w:tc>
        <w:tc>
          <w:tcPr>
            <w:tcW w:w="189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ovrsi Ovrv-551/17 od 13.4.2017. JB L. Draškić</w:t>
            </w:r>
          </w:p>
        </w:tc>
      </w:tr>
      <w:tr w:rsidRPr="004D0173" w:rsidR="004D0173" w:rsidTr="00745A29">
        <w:trPr>
          <w:jc w:val="center"/>
        </w:trPr>
        <w:tc>
          <w:tcPr>
            <w:tcW w:w="121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01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89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ovrsi Ovrv-4759/14 od 3.7.2014, JB L. Škaričić Sinčić; Ovrv-1188/15 od 21.1.2015.JB M. Ježek; Ovrv-1035/17 od 22.2.2017. JB I. Lisonek; Ovrv-24169/16 od 13.4.2016 JB M. Ježek; Ovrv-61072/17 od 13.12.2017 JB M. Ježek; Ovrv-63502/18 JB M. Ježek</w:t>
            </w:r>
          </w:p>
        </w:tc>
      </w:tr>
      <w:tr w:rsidRPr="004D0173" w:rsidR="004D0173" w:rsidTr="00745A29">
        <w:trPr>
          <w:jc w:val="center"/>
        </w:trPr>
        <w:tc>
          <w:tcPr>
            <w:tcW w:w="121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01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89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ovrsi Ovrv-7045/15 od 27.11.2015. JB Ž. Maroslavac; ovrv-19575/15 od 7.10.2015 JB L. Škaričić-Sinčić</w:t>
            </w:r>
          </w:p>
        </w:tc>
      </w:tr>
      <w:tr w:rsidRPr="004D0173" w:rsidR="004D0173" w:rsidTr="00745A29">
        <w:trPr>
          <w:jc w:val="center"/>
        </w:trPr>
        <w:tc>
          <w:tcPr>
            <w:tcW w:w="121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6.305,99</w:t>
            </w:r>
          </w:p>
        </w:tc>
        <w:tc>
          <w:tcPr>
            <w:tcW w:w="1901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Zastara, neosnovano potraživanje predstečaja s osnove  nacrta pred. nag.</w:t>
            </w:r>
          </w:p>
        </w:tc>
        <w:tc>
          <w:tcPr>
            <w:tcW w:w="1890" w:type="pct"/>
          </w:tcPr>
          <w:p w:rsidRPr="004D0173" w:rsidR="004D0173" w:rsidP="004D0173" w:rsidRDefault="004D0173">
            <w:pPr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D0173">
              <w:rPr>
                <w:rFonts w:ascii="Times New Roman" w:hAnsi="Times New Roman" w:eastAsia="Times New Roman" w:cs="Times New Roman"/>
                <w:sz w:val="24"/>
                <w:szCs w:val="24"/>
              </w:rPr>
              <w:t>Rješ. o ovrsi Ovrv-14818/18 od 14.12.2018. JB J. Rotim; Ovrv-9285/18 od 15.6.2018 JB J. Rotim; Ovrv-3324/14 od 26.7.2014, JB J. Rotim; Ovrv-34427/16 od 29.12.2016. JB L. Sinčić Škaričić; Ovrv-6458/17 od 16.6.2017 JB N Tadić; Ovrv-59529/17 od 15.12.2017 JB M. Ježek; Ovrv-1579/16 od 17.6.2016 JB L. Popov</w:t>
            </w:r>
          </w:p>
        </w:tc>
      </w:tr>
    </w:tbl>
    <w:p w:rsidRPr="004D0173" w:rsidR="004D0173" w:rsidP="004D0173" w:rsidRDefault="004D0173">
      <w:pPr>
        <w:spacing w:after="8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Pr="004D0173" w:rsidR="004D0173" w:rsidP="004D0173" w:rsidRDefault="004D0173">
      <w:pPr>
        <w:spacing w:after="80" w:line="240" w:lineRule="auto"/>
        <w:jc w:val="center"/>
        <w:rPr>
          <w:rFonts w:ascii="Times New Roman" w:hAnsi="Times New Roman" w:eastAsia="Calibri" w:cs="Times New Roman"/>
          <w:sz w:val="24"/>
        </w:rPr>
      </w:pPr>
    </w:p>
    <w:p w:rsidRPr="004D0173" w:rsidR="004D0173" w:rsidP="004D0173" w:rsidRDefault="004D0173">
      <w:pPr>
        <w:spacing w:after="8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4D0173" w:rsidR="004D0173" w:rsidP="004D0173" w:rsidRDefault="004D0173">
      <w:pPr>
        <w:spacing w:after="80" w:line="240" w:lineRule="auto"/>
        <w:jc w:val="center"/>
        <w:rPr>
          <w:rFonts w:ascii="Times New Roman" w:hAnsi="Times New Roman" w:eastAsia="Calibri" w:cs="Times New Roman"/>
          <w:sz w:val="24"/>
        </w:rPr>
      </w:pPr>
    </w:p>
    <w:p w:rsidRPr="004D0173" w:rsidR="004D0173" w:rsidP="004D0173" w:rsidRDefault="004D0173">
      <w:pPr>
        <w:spacing w:after="80" w:line="240" w:lineRule="auto"/>
        <w:jc w:val="center"/>
        <w:rPr>
          <w:rFonts w:ascii="Times New Roman" w:hAnsi="Times New Roman" w:eastAsia="Calibri" w:cs="Times New Roman"/>
          <w:sz w:val="24"/>
        </w:rPr>
      </w:pPr>
    </w:p>
    <w:p w:rsidRPr="004D0173" w:rsidR="004D0173" w:rsidP="004D0173" w:rsidRDefault="004D0173">
      <w:pPr>
        <w:spacing w:after="80" w:line="240" w:lineRule="auto"/>
        <w:rPr>
          <w:rFonts w:ascii="Times New Roman" w:hAnsi="Times New Roman" w:eastAsia="Calibri" w:cs="Times New Roman"/>
          <w:sz w:val="24"/>
        </w:rPr>
      </w:pPr>
      <w:r w:rsidRPr="004D0173">
        <w:rPr>
          <w:rFonts w:ascii="Times New Roman" w:hAnsi="Times New Roman" w:eastAsia="Calibri" w:cs="Times New Roman"/>
          <w:sz w:val="24"/>
        </w:rPr>
        <w:t xml:space="preserve">Mjesto i datum </w:t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  <w:t>Stečajni upravitelj</w:t>
      </w:r>
    </w:p>
    <w:p w:rsidRPr="004D0173" w:rsidR="004D0173" w:rsidP="004D0173" w:rsidRDefault="004D0173">
      <w:pPr>
        <w:spacing w:after="80" w:line="240" w:lineRule="auto"/>
        <w:rPr>
          <w:rFonts w:ascii="Times New Roman" w:hAnsi="Times New Roman" w:eastAsia="Calibri" w:cs="Times New Roman"/>
          <w:sz w:val="24"/>
        </w:rPr>
      </w:pPr>
      <w:r w:rsidRPr="004D0173">
        <w:rPr>
          <w:rFonts w:ascii="Times New Roman" w:hAnsi="Times New Roman" w:eastAsia="Calibri" w:cs="Times New Roman"/>
          <w:sz w:val="24"/>
        </w:rPr>
        <w:t>Zagreb, 29. kolovoz, 2019.god.</w:t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  <w:t xml:space="preserve">Nina Markovinović </w:t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</w:r>
      <w:r w:rsidRPr="004D0173">
        <w:rPr>
          <w:rFonts w:ascii="Times New Roman" w:hAnsi="Times New Roman" w:eastAsia="Calibri" w:cs="Times New Roman"/>
          <w:sz w:val="24"/>
        </w:rPr>
        <w:tab/>
        <w:t>Belamarić</w:t>
      </w:r>
    </w:p>
    <w:p w:rsidRPr="004D0173" w:rsidR="004D0173" w:rsidP="004D0173" w:rsidRDefault="004D0173">
      <w:pPr>
        <w:spacing w:after="80" w:line="240" w:lineRule="auto"/>
        <w:rPr>
          <w:rFonts w:ascii="Calibri" w:hAnsi="Calibri" w:eastAsia="Calibri" w:cs="Times New Roman"/>
        </w:rPr>
      </w:pPr>
    </w:p>
    <w:p w:rsidR="005979C5" w:rsidP="00EF13ED" w:rsidRDefault="005979C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135119" w:rsidP="00EF13ED" w:rsidRDefault="0013511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Pr="00EF13ED" w:rsidR="00EF13ED" w:rsidP="00EF13ED" w:rsidRDefault="00EF13ED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EF13ED" w:rsidP="00EF13ED" w:rsidRDefault="00EF13ED">
      <w:pPr>
        <w:pStyle w:val="Odlomakpopisa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7F4A32" w:rsidP="007F4A32" w:rsidRDefault="007F4A32">
      <w:pPr>
        <w:pStyle w:val="Odlomakpopisa"/>
        <w:rPr>
          <w:rFonts w:ascii="Times New Roman" w:hAnsi="Times New Roman" w:cs="Times New Roman"/>
          <w:b/>
          <w:sz w:val="24"/>
          <w:szCs w:val="24"/>
        </w:rPr>
      </w:pPr>
    </w:p>
    <w:p w:rsidRPr="00EF13ED" w:rsidR="00EF13ED" w:rsidP="00EF13ED" w:rsidRDefault="00EF13ED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</w:p>
    <w:p w:rsidRPr="007F4A32" w:rsidR="007F4A32" w:rsidP="007F4A32" w:rsidRDefault="007F4A32">
      <w:pPr>
        <w:pStyle w:val="Odlomakpopisa"/>
        <w:rPr>
          <w:rFonts w:ascii="Times New Roman" w:hAnsi="Times New Roman" w:cs="Times New Roman"/>
          <w:b/>
          <w:sz w:val="24"/>
          <w:szCs w:val="24"/>
        </w:rPr>
      </w:pPr>
    </w:p>
    <w:p w:rsidRPr="007F4A32" w:rsidR="007F4A32" w:rsidP="007F4A32" w:rsidRDefault="007F4A32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7F4A32" w:rsidR="007F4A32" w:rsidP="007F4A32" w:rsidRDefault="007F4A32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Pr="007F4A32" w:rsidR="007F4A32" w:rsidP="007F4A32" w:rsidRDefault="007F4A32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Pr="007F4A32" w:rsidR="007F4A32" w:rsidP="007F4A32" w:rsidRDefault="007F4A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Pr="00401C45" w:rsidR="00401C45" w:rsidP="00401C45" w:rsidRDefault="00401C4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Pr="00401C45" w:rsidR="00401C45" w:rsidP="00401C45" w:rsidRDefault="00401C45">
      <w:pPr>
        <w:pStyle w:val="Odlomakpopisa"/>
        <w:ind w:left="1080"/>
        <w:rPr>
          <w:rFonts w:ascii="Times New Roman" w:hAnsi="Times New Roman" w:cs="Times New Roman"/>
          <w:b/>
          <w:sz w:val="32"/>
          <w:szCs w:val="32"/>
        </w:rPr>
      </w:pPr>
    </w:p>
    <w:p w:rsidRPr="00401C45" w:rsidR="00401C45" w:rsidP="00401C45" w:rsidRDefault="00401C45">
      <w:pPr>
        <w:rPr>
          <w:rFonts w:ascii="Times New Roman" w:hAnsi="Times New Roman" w:cs="Times New Roman"/>
          <w:b/>
          <w:sz w:val="32"/>
          <w:szCs w:val="32"/>
        </w:rPr>
      </w:pPr>
    </w:p>
    <w:p w:rsidR="00C37390" w:rsidP="004B3185" w:rsidRDefault="00C37390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01C45" w:rsidP="004B3185" w:rsidRDefault="00401C45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Pr="00401C45" w:rsidR="00401C45" w:rsidP="004B3185" w:rsidRDefault="00401C45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37390" w:rsidP="004B3185" w:rsidRDefault="00C3739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Pr="004B3185" w:rsidR="004B3185" w:rsidP="004B3185" w:rsidRDefault="004B318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6A645A" w:rsidP="00730DA7" w:rsidRDefault="006A645A">
      <w:pPr>
        <w:rPr>
          <w:rFonts w:ascii="Times New Roman" w:hAnsi="Times New Roman" w:cs="Times New Roman"/>
          <w:sz w:val="24"/>
          <w:szCs w:val="24"/>
        </w:rPr>
      </w:pPr>
    </w:p>
    <w:p w:rsidR="006A645A" w:rsidP="00730DA7" w:rsidRDefault="006A645A">
      <w:pPr>
        <w:rPr>
          <w:rFonts w:ascii="Times New Roman" w:hAnsi="Times New Roman" w:cs="Times New Roman"/>
          <w:sz w:val="24"/>
          <w:szCs w:val="24"/>
        </w:rPr>
      </w:pPr>
    </w:p>
    <w:p w:rsidRPr="00A3581F" w:rsidR="00A3581F" w:rsidP="00A3581F" w:rsidRDefault="00A3581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581F" w:rsidP="00FB6FD5" w:rsidRDefault="00A3581F">
      <w:pPr>
        <w:rPr>
          <w:rFonts w:ascii="Times New Roman" w:hAnsi="Times New Roman" w:cs="Times New Roman"/>
          <w:sz w:val="24"/>
          <w:szCs w:val="24"/>
        </w:rPr>
      </w:pPr>
    </w:p>
    <w:p w:rsidR="00FB6FD5" w:rsidP="00FB6FD5" w:rsidRDefault="00FB6FD5">
      <w:pPr>
        <w:rPr>
          <w:rFonts w:ascii="Times New Roman" w:hAnsi="Times New Roman" w:cs="Times New Roman"/>
          <w:sz w:val="24"/>
          <w:szCs w:val="24"/>
        </w:rPr>
      </w:pPr>
    </w:p>
    <w:p w:rsidRPr="00FB6FD5" w:rsidR="00FB6FD5" w:rsidP="00FB6FD5" w:rsidRDefault="00FB6FD5">
      <w:pPr>
        <w:rPr>
          <w:rFonts w:ascii="Times New Roman" w:hAnsi="Times New Roman" w:cs="Times New Roman"/>
          <w:sz w:val="24"/>
          <w:szCs w:val="24"/>
        </w:rPr>
      </w:pPr>
    </w:p>
    <w:p w:rsidR="00CF018D" w:rsidP="00730DA7" w:rsidRDefault="00CF01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F018D" w:rsidP="00730DA7" w:rsidRDefault="00CF018D">
      <w:pPr>
        <w:rPr>
          <w:rFonts w:ascii="Times New Roman" w:hAnsi="Times New Roman" w:cs="Times New Roman"/>
          <w:sz w:val="24"/>
          <w:szCs w:val="24"/>
        </w:rPr>
      </w:pPr>
    </w:p>
    <w:p w:rsidR="005D67AF" w:rsidP="00730DA7" w:rsidRDefault="005D67AF">
      <w:pPr>
        <w:rPr>
          <w:rFonts w:ascii="Times New Roman" w:hAnsi="Times New Roman" w:cs="Times New Roman"/>
          <w:sz w:val="24"/>
          <w:szCs w:val="24"/>
        </w:rPr>
      </w:pPr>
    </w:p>
    <w:p w:rsidR="005D67AF" w:rsidP="00730DA7" w:rsidRDefault="005D6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D67AF" w:rsidP="00730DA7" w:rsidRDefault="005D67AF">
      <w:pPr>
        <w:rPr>
          <w:rFonts w:ascii="Times New Roman" w:hAnsi="Times New Roman" w:cs="Times New Roman"/>
          <w:sz w:val="24"/>
          <w:szCs w:val="24"/>
        </w:rPr>
      </w:pPr>
    </w:p>
    <w:p w:rsidR="005D67AF" w:rsidP="00730DA7" w:rsidRDefault="005D6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D67AF" w:rsidP="00730DA7" w:rsidRDefault="005D67AF">
      <w:pPr>
        <w:rPr>
          <w:rFonts w:ascii="Times New Roman" w:hAnsi="Times New Roman" w:cs="Times New Roman"/>
          <w:sz w:val="24"/>
          <w:szCs w:val="24"/>
        </w:rPr>
      </w:pPr>
    </w:p>
    <w:p w:rsidR="007446AA" w:rsidP="00730DA7" w:rsidRDefault="007446AA">
      <w:pPr>
        <w:rPr>
          <w:rFonts w:ascii="Times New Roman" w:hAnsi="Times New Roman" w:cs="Times New Roman"/>
          <w:sz w:val="24"/>
          <w:szCs w:val="24"/>
        </w:rPr>
      </w:pPr>
    </w:p>
    <w:p w:rsidR="00730DA7" w:rsidP="00730DA7" w:rsidRDefault="00730DA7">
      <w:pPr>
        <w:rPr>
          <w:rFonts w:ascii="Times New Roman" w:hAnsi="Times New Roman" w:cs="Times New Roman"/>
          <w:sz w:val="24"/>
          <w:szCs w:val="24"/>
        </w:rPr>
      </w:pPr>
    </w:p>
    <w:p w:rsidR="00730DA7" w:rsidP="00730DA7" w:rsidRDefault="00730DA7">
      <w:pPr>
        <w:rPr>
          <w:rFonts w:ascii="Times New Roman" w:hAnsi="Times New Roman" w:cs="Times New Roman"/>
          <w:sz w:val="24"/>
          <w:szCs w:val="24"/>
        </w:rPr>
      </w:pPr>
    </w:p>
    <w:p w:rsidR="00730DA7" w:rsidP="00730DA7" w:rsidRDefault="00730DA7">
      <w:pPr>
        <w:rPr>
          <w:rFonts w:ascii="Times New Roman" w:hAnsi="Times New Roman" w:cs="Times New Roman"/>
          <w:sz w:val="24"/>
          <w:szCs w:val="24"/>
        </w:rPr>
      </w:pPr>
    </w:p>
    <w:p w:rsidRPr="00730DA7" w:rsidR="00730DA7" w:rsidRDefault="00730DA7">
      <w:pPr>
        <w:rPr>
          <w:rFonts w:ascii="Times New Roman" w:hAnsi="Times New Roman" w:cs="Times New Roman"/>
          <w:sz w:val="24"/>
          <w:szCs w:val="24"/>
        </w:rPr>
      </w:pPr>
    </w:p>
    <w:sectPr w:rsidRPr="00730DA7" w:rsidR="00730D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4CBC" w:rsidP="004D0173" w:rsidRDefault="00CC4CBC">
      <w:pPr>
        <w:spacing w:after="0" w:line="240" w:lineRule="auto"/>
      </w:pPr>
      <w:r>
        <w:separator/>
      </w:r>
    </w:p>
  </w:endnote>
  <w:endnote w:type="continuationSeparator" w:id="0">
    <w:p w:rsidR="00CC4CBC" w:rsidP="004D0173" w:rsidRDefault="00CC4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4CBC" w:rsidP="004D0173" w:rsidRDefault="00CC4CBC">
      <w:pPr>
        <w:spacing w:after="0" w:line="240" w:lineRule="auto"/>
      </w:pPr>
      <w:r>
        <w:separator/>
      </w:r>
    </w:p>
  </w:footnote>
  <w:footnote w:type="continuationSeparator" w:id="0">
    <w:p w:rsidR="00CC4CBC" w:rsidP="004D0173" w:rsidRDefault="00CC4CBC">
      <w:pPr>
        <w:spacing w:after="0" w:line="240" w:lineRule="auto"/>
      </w:pPr>
      <w:r>
        <w:continuationSeparator/>
      </w:r>
    </w:p>
  </w:footnote>
  <w:footnote w:id="1">
    <w:p w:rsidRPr="00B40BEB" w:rsidR="004D0173" w:rsidP="004D0173" w:rsidRDefault="004D0173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Pr="00B40BEB" w:rsidR="004D0173" w:rsidP="004D0173" w:rsidRDefault="004D0173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C13FF"/>
    <w:multiLevelType w:val="hybridMultilevel"/>
    <w:tmpl w:val="CBEEEF6A"/>
    <w:lvl w:ilvl="0" w:tplc="22C2EE4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8BF31C6"/>
    <w:multiLevelType w:val="hybridMultilevel"/>
    <w:tmpl w:val="944A7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84C2B"/>
    <w:multiLevelType w:val="hybridMultilevel"/>
    <w:tmpl w:val="0B40DDA2"/>
    <w:lvl w:ilvl="0" w:tplc="EE06DC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7982BC0"/>
    <w:multiLevelType w:val="hybridMultilevel"/>
    <w:tmpl w:val="C6AEAC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0C58A3"/>
    <w:multiLevelType w:val="hybridMultilevel"/>
    <w:tmpl w:val="FEF486E2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A35A3"/>
    <w:multiLevelType w:val="hybridMultilevel"/>
    <w:tmpl w:val="BE9298BA"/>
    <w:lvl w:ilvl="0" w:tplc="71CE4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A351DF"/>
    <w:multiLevelType w:val="multilevel"/>
    <w:tmpl w:val="79784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8">
    <w:nsid w:val="3B085611"/>
    <w:multiLevelType w:val="hybridMultilevel"/>
    <w:tmpl w:val="FF5AEE90"/>
    <w:lvl w:ilvl="0" w:tplc="78302E9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CDE579D"/>
    <w:multiLevelType w:val="hybridMultilevel"/>
    <w:tmpl w:val="F328FBFE"/>
    <w:lvl w:ilvl="0" w:tplc="CA0480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62075E3"/>
    <w:multiLevelType w:val="hybridMultilevel"/>
    <w:tmpl w:val="8CF28B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A5784"/>
    <w:multiLevelType w:val="hybridMultilevel"/>
    <w:tmpl w:val="5BBA72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256686"/>
    <w:multiLevelType w:val="hybridMultilevel"/>
    <w:tmpl w:val="FFDE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C1C90"/>
    <w:multiLevelType w:val="hybridMultilevel"/>
    <w:tmpl w:val="D3483090"/>
    <w:lvl w:ilvl="0" w:tplc="5E50A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2965F0"/>
    <w:multiLevelType w:val="hybridMultilevel"/>
    <w:tmpl w:val="97D42EF2"/>
    <w:lvl w:ilvl="0" w:tplc="40FC4FD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640E337F"/>
    <w:multiLevelType w:val="hybridMultilevel"/>
    <w:tmpl w:val="65063224"/>
    <w:lvl w:ilvl="0" w:tplc="712C297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7EA43BE"/>
    <w:multiLevelType w:val="hybridMultilevel"/>
    <w:tmpl w:val="088426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E3A72"/>
    <w:multiLevelType w:val="hybridMultilevel"/>
    <w:tmpl w:val="8DB61F66"/>
    <w:lvl w:ilvl="0" w:tplc="E7343758">
      <w:start w:val="1"/>
      <w:numFmt w:val="decimal"/>
      <w:lvlText w:val="%1."/>
      <w:lvlJc w:val="left"/>
      <w:pPr>
        <w:ind w:left="1080" w:hanging="360"/>
      </w:pPr>
      <w:rPr>
        <w:rFonts w:hint="default"/>
        <w:b w:val="false"/>
        <w:sz w:val="28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82614A1"/>
    <w:multiLevelType w:val="hybridMultilevel"/>
    <w:tmpl w:val="6CC2C510"/>
    <w:lvl w:ilvl="0" w:tplc="AA90EA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B193DC0"/>
    <w:multiLevelType w:val="hybridMultilevel"/>
    <w:tmpl w:val="B46C41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12"/>
  </w:num>
  <w:num w:numId="6">
    <w:abstractNumId w:val="4"/>
  </w:num>
  <w:num w:numId="7">
    <w:abstractNumId w:val="15"/>
  </w:num>
  <w:num w:numId="8">
    <w:abstractNumId w:val="5"/>
  </w:num>
  <w:num w:numId="9">
    <w:abstractNumId w:val="18"/>
  </w:num>
  <w:num w:numId="10">
    <w:abstractNumId w:val="2"/>
  </w:num>
  <w:num w:numId="11">
    <w:abstractNumId w:val="11"/>
  </w:num>
  <w:num w:numId="12">
    <w:abstractNumId w:val="17"/>
  </w:num>
  <w:num w:numId="13">
    <w:abstractNumId w:val="13"/>
  </w:num>
  <w:num w:numId="14">
    <w:abstractNumId w:val="1"/>
  </w:num>
  <w:num w:numId="15">
    <w:abstractNumId w:val="7"/>
  </w:num>
  <w:num w:numId="16">
    <w:abstractNumId w:val="8"/>
  </w:num>
  <w:num w:numId="17">
    <w:abstractNumId w:val="6"/>
  </w:num>
  <w:num w:numId="18">
    <w:abstractNumId w:val="10"/>
  </w:num>
  <w:num w:numId="19">
    <w:abstractNumId w:val="19"/>
  </w:num>
  <w:num w:numId="20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DA7"/>
    <w:rsid w:val="000961C1"/>
    <w:rsid w:val="000B04C8"/>
    <w:rsid w:val="000B1136"/>
    <w:rsid w:val="000C20C7"/>
    <w:rsid w:val="00101C1E"/>
    <w:rsid w:val="0011780C"/>
    <w:rsid w:val="00135119"/>
    <w:rsid w:val="001978AA"/>
    <w:rsid w:val="001F06EA"/>
    <w:rsid w:val="00206E2A"/>
    <w:rsid w:val="002272A4"/>
    <w:rsid w:val="002537D5"/>
    <w:rsid w:val="00280F1E"/>
    <w:rsid w:val="00282857"/>
    <w:rsid w:val="002A50B9"/>
    <w:rsid w:val="002E2CC4"/>
    <w:rsid w:val="00306C5E"/>
    <w:rsid w:val="00323474"/>
    <w:rsid w:val="00350967"/>
    <w:rsid w:val="003A0703"/>
    <w:rsid w:val="00401C45"/>
    <w:rsid w:val="00417367"/>
    <w:rsid w:val="004407B5"/>
    <w:rsid w:val="00450271"/>
    <w:rsid w:val="00461D3A"/>
    <w:rsid w:val="004B3185"/>
    <w:rsid w:val="004D0173"/>
    <w:rsid w:val="00514118"/>
    <w:rsid w:val="00534A0E"/>
    <w:rsid w:val="00587D01"/>
    <w:rsid w:val="005979C5"/>
    <w:rsid w:val="005B2967"/>
    <w:rsid w:val="005C5892"/>
    <w:rsid w:val="005D67AF"/>
    <w:rsid w:val="005F2707"/>
    <w:rsid w:val="006035E1"/>
    <w:rsid w:val="00685AD7"/>
    <w:rsid w:val="006A645A"/>
    <w:rsid w:val="006F4621"/>
    <w:rsid w:val="00710464"/>
    <w:rsid w:val="00730DA7"/>
    <w:rsid w:val="0073309C"/>
    <w:rsid w:val="007446AA"/>
    <w:rsid w:val="007707D3"/>
    <w:rsid w:val="00773FEA"/>
    <w:rsid w:val="00785BAA"/>
    <w:rsid w:val="007B48F4"/>
    <w:rsid w:val="007C10F7"/>
    <w:rsid w:val="007E76B3"/>
    <w:rsid w:val="007F4A32"/>
    <w:rsid w:val="007F51F2"/>
    <w:rsid w:val="008160FE"/>
    <w:rsid w:val="00846E9E"/>
    <w:rsid w:val="00893BAD"/>
    <w:rsid w:val="008B5D4C"/>
    <w:rsid w:val="008C63F0"/>
    <w:rsid w:val="00973E2C"/>
    <w:rsid w:val="009A6399"/>
    <w:rsid w:val="00A306B1"/>
    <w:rsid w:val="00A3581F"/>
    <w:rsid w:val="00B7266F"/>
    <w:rsid w:val="00B83B2F"/>
    <w:rsid w:val="00C37390"/>
    <w:rsid w:val="00C43E67"/>
    <w:rsid w:val="00C46540"/>
    <w:rsid w:val="00CC4CBC"/>
    <w:rsid w:val="00CF018D"/>
    <w:rsid w:val="00DE6CC4"/>
    <w:rsid w:val="00E154BD"/>
    <w:rsid w:val="00ED0A8B"/>
    <w:rsid w:val="00EF13ED"/>
    <w:rsid w:val="00F0100C"/>
    <w:rsid w:val="00F17522"/>
    <w:rsid w:val="00F2621A"/>
    <w:rsid w:val="00F3771A"/>
    <w:rsid w:val="00F60512"/>
    <w:rsid w:val="00FB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730DA7"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rsid w:val="00CF018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85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5BAA"/>
    <w:rPr>
      <w:rFonts w:ascii="Segoe UI" w:hAnsi="Segoe UI" w:cs="Segoe UI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D0173"/>
    <w:pPr>
      <w:spacing w:after="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4D0173"/>
    <w:rPr>
      <w:sz w:val="20"/>
      <w:szCs w:val="20"/>
    </w:rPr>
  </w:style>
  <w:style w:type="character" w:styleId="Referencafusnote">
    <w:name w:val="footnote reference"/>
    <w:uiPriority w:val="99"/>
    <w:semiHidden/>
    <w:rsid w:val="004D0173"/>
    <w:rPr>
      <w:rFonts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F262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2621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621A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621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621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730DA7"/>
    <w:rPr>
      <w:color w:themeColor="hyperlink" w:val="0563C1"/>
      <w:u w:val="single"/>
    </w:rPr>
  </w:style>
  <w:style w:styleId="Odlomakpopisa" w:type="paragraph">
    <w:name w:val="List Paragraph"/>
    <w:basedOn w:val="Normal"/>
    <w:uiPriority w:val="34"/>
    <w:qFormat/>
    <w:rsid w:val="00CF018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5BAA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5BAA"/>
    <w:rPr>
      <w:rFonts w:ascii="Segoe UI" w:cs="Segoe UI" w:hAnsi="Segoe UI"/>
      <w:sz w:val="18"/>
      <w:szCs w:val="18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4D0173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4D0173"/>
    <w:rPr>
      <w:sz w:val="20"/>
      <w:szCs w:val="20"/>
    </w:rPr>
  </w:style>
  <w:style w:styleId="Referencafusnote" w:type="character">
    <w:name w:val="footnote reference"/>
    <w:uiPriority w:val="99"/>
    <w:semiHidden/>
    <w:rsid w:val="004D017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26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2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2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2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2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11</properties:Pages>
  <properties:Words>1984</properties:Words>
  <properties:Characters>12036</properties:Characters>
  <properties:Lines>761</properties:Lines>
  <properties:Paragraphs>325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2019-08-30T11:33:00Z</dcterms:created>
  <dc:creator>User</dc:creator>
  <cp:lastModifiedBy>Dijana Hadžić</cp:lastModifiedBy>
  <cp:lastPrinted>2019-08-30T07:24:00Z</cp:lastPrinted>
  <dcterms:modified xmlns:xsi="http://www.w3.org/2001/XMLSchema-instance" xsi:type="dcterms:W3CDTF">2019-08-30T11:36:00Z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St-910/2019-49 / Podnesak - Izvješće stečajnog upravitelja (aLUTERMIK 30.8.docx)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11</vt:i4>
  </prop:property>
</prop:Properties>
</file>