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6cab" w14:paraId="b556cab" w:rsidRDefault="006E136D" w:rsidP="006E136D" w:rsidR="006E136D" w:rsidRPr="00697F5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697F51">
        <w:rPr>
          <w:rFonts w:hAnsi="Times New Roman" w:ascii="Times New Roman"/>
        </w:rPr>
        <w:t>REPUBLIKA HRVATSKA</w:t>
      </w:r>
    </w:p>
    <w:p w:rsidRDefault="006E136D" w:rsidP="006E136D" w:rsidR="006E136D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TRGOVAČKI SUD U RIJECI</w:t>
      </w:r>
    </w:p>
    <w:p w:rsidRDefault="006E136D" w:rsidP="006E136D" w:rsidR="006E136D" w:rsidRPr="00697F51">
      <w:pPr>
        <w:rPr>
          <w:rFonts w:hAnsi="Times New Roman" w:ascii="Times New Roman"/>
        </w:rPr>
      </w:pPr>
      <w:r w:rsidRPr="00697F51">
        <w:rPr>
          <w:rFonts w:hAnsi="Times New Roman" w:ascii="Times New Roman"/>
        </w:rPr>
        <w:t>ZADARSKA 1 i 3</w:t>
      </w:r>
    </w:p>
    <w:p w:rsidRDefault="00810305" w:rsidP="006E136D" w:rsidR="00810305" w:rsidRPr="00697F51">
      <w:pPr>
        <w:jc w:val="both"/>
        <w:rPr>
          <w:rFonts w:hAnsi="Times New Roman" w:ascii="Times New Roman"/>
        </w:rPr>
      </w:pPr>
    </w:p>
    <w:p w:rsidRDefault="006E136D" w:rsidP="006E136D" w:rsidR="006E136D" w:rsidRPr="00697F51">
      <w:pPr>
        <w:jc w:val="center"/>
        <w:rPr>
          <w:rFonts w:hAnsi="Times New Roman" w:ascii="Times New Roman"/>
          <w:bCs/>
        </w:rPr>
      </w:pPr>
      <w:r w:rsidRPr="00697F51">
        <w:rPr>
          <w:rFonts w:hAnsi="Times New Roman" w:ascii="Times New Roman"/>
          <w:bCs/>
        </w:rPr>
        <w:t>Z A P I S N I K</w:t>
      </w:r>
    </w:p>
    <w:p w:rsidRDefault="00934D3F" w:rsidP="006E136D" w:rsidR="006E136D" w:rsidRPr="00697F51">
      <w:pPr>
        <w:jc w:val="center"/>
        <w:rPr>
          <w:rFonts w:hAnsi="Times New Roman" w:ascii="Times New Roman"/>
          <w:b w:val="false"/>
          <w:bCs/>
        </w:rPr>
      </w:pPr>
      <w:r w:rsidRPr="00697F51">
        <w:rPr>
          <w:rFonts w:hAnsi="Times New Roman" w:ascii="Times New Roman"/>
          <w:b w:val="false"/>
          <w:bCs/>
        </w:rPr>
        <w:t>o</w:t>
      </w:r>
      <w:r w:rsidR="006E136D" w:rsidRPr="00697F51">
        <w:rPr>
          <w:rFonts w:hAnsi="Times New Roman" w:ascii="Times New Roman"/>
          <w:b w:val="false"/>
          <w:bCs/>
        </w:rPr>
        <w:t>d</w:t>
      </w:r>
      <w:r w:rsidRPr="00697F51">
        <w:rPr>
          <w:rFonts w:hAnsi="Times New Roman" w:ascii="Times New Roman"/>
          <w:b w:val="false"/>
          <w:bCs/>
        </w:rPr>
        <w:t xml:space="preserve"> </w:t>
      </w:r>
      <w:r w:rsidR="007267B3">
        <w:rPr>
          <w:rFonts w:hAnsi="Times New Roman" w:ascii="Times New Roman"/>
          <w:b w:val="false"/>
          <w:bCs/>
        </w:rPr>
        <w:t>2</w:t>
      </w:r>
      <w:r w:rsidR="00B827A9">
        <w:rPr>
          <w:rFonts w:hAnsi="Times New Roman" w:ascii="Times New Roman"/>
          <w:b w:val="false"/>
          <w:bCs/>
        </w:rPr>
        <w:t>5. listopada</w:t>
      </w:r>
      <w:r w:rsidR="00247B9A" w:rsidRPr="00697F51">
        <w:rPr>
          <w:rFonts w:hAnsi="Times New Roman" w:ascii="Times New Roman"/>
          <w:b w:val="false"/>
          <w:bCs/>
        </w:rPr>
        <w:t xml:space="preserve"> </w:t>
      </w:r>
      <w:r w:rsidRPr="00697F51">
        <w:rPr>
          <w:rFonts w:hAnsi="Times New Roman" w:ascii="Times New Roman"/>
          <w:b w:val="false"/>
          <w:bCs/>
        </w:rPr>
        <w:t>201</w:t>
      </w:r>
      <w:r w:rsidR="001C219B">
        <w:rPr>
          <w:rFonts w:hAnsi="Times New Roman" w:ascii="Times New Roman"/>
          <w:b w:val="false"/>
          <w:bCs/>
        </w:rPr>
        <w:t>6</w:t>
      </w:r>
      <w:r w:rsidR="006E136D" w:rsidRPr="00697F51">
        <w:rPr>
          <w:rFonts w:hAnsi="Times New Roman" w:ascii="Times New Roman"/>
          <w:b w:val="false"/>
          <w:bCs/>
        </w:rPr>
        <w:t>. godine</w:t>
      </w:r>
    </w:p>
    <w:p w:rsidRDefault="00A734B9" w:rsidP="00697F51" w:rsidR="00697F51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s ročišta </w:t>
      </w:r>
      <w:r w:rsidR="00697F51">
        <w:rPr>
          <w:rFonts w:hAnsi="Times New Roman" w:ascii="Times New Roman"/>
          <w:b w:val="false"/>
        </w:rPr>
        <w:t xml:space="preserve">za diobu kupovnine </w:t>
      </w:r>
    </w:p>
    <w:p w:rsidRDefault="007267B3" w:rsidP="006E136D" w:rsidR="006E136D" w:rsidRPr="00697F5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</w:t>
      </w:r>
      <w:r w:rsidR="00B827A9">
        <w:rPr>
          <w:rFonts w:hAnsi="Times New Roman" w:ascii="Times New Roman"/>
          <w:b w:val="false"/>
        </w:rPr>
        <w:t xml:space="preserve">stečajnog postupka nad </w:t>
      </w:r>
      <w:r w:rsidR="00155AFD">
        <w:rPr>
          <w:rFonts w:hAnsi="Times New Roman" w:ascii="Times New Roman"/>
          <w:b w:val="false"/>
        </w:rPr>
        <w:t>dužnikom</w:t>
      </w:r>
    </w:p>
    <w:p w:rsidRDefault="007267B3" w:rsidP="006E136D" w:rsidR="00B81C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EC – COMM d.o.o. Labin</w:t>
      </w:r>
    </w:p>
    <w:p w:rsidRDefault="007267B3" w:rsidP="006E136D" w:rsidR="007267B3" w:rsidRPr="00697F5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Rudarska 11</w:t>
      </w:r>
    </w:p>
    <w:p w:rsidRDefault="00A734B9" w:rsidP="006E136D" w:rsidR="00A734B9" w:rsidRPr="00697F51">
      <w:pPr>
        <w:jc w:val="center"/>
        <w:rPr>
          <w:rFonts w:hAnsi="Times New Roman" w:ascii="Times New Roman"/>
          <w:b w:val="false"/>
        </w:rPr>
      </w:pPr>
    </w:p>
    <w:p w:rsidRDefault="006E136D" w:rsidP="006E136D" w:rsidR="006E136D" w:rsidRPr="00697F51">
      <w:pPr>
        <w:jc w:val="both"/>
        <w:rPr>
          <w:rFonts w:hAnsi="Times New Roman" w:ascii="Times New Roman"/>
        </w:rPr>
      </w:pPr>
      <w:r w:rsidRPr="00697F51">
        <w:rPr>
          <w:rFonts w:hAnsi="Times New Roman" w:ascii="Times New Roman"/>
        </w:rPr>
        <w:t>OD SUDA PRISUTNI:</w:t>
      </w:r>
    </w:p>
    <w:p w:rsidRDefault="006E136D" w:rsidP="006E136D" w:rsidR="006E136D" w:rsidRPr="00697F51">
      <w:pPr>
        <w:jc w:val="both"/>
        <w:rPr>
          <w:rFonts w:hAnsi="Times New Roman" w:ascii="Times New Roman"/>
          <w:b w:val="false"/>
        </w:rPr>
      </w:pPr>
      <w:smartTag w:element="PersonName" w:uri="urn:schemas-microsoft-com:office:smarttags">
        <w:r w:rsidRPr="00697F51">
          <w:rPr>
            <w:rFonts w:hAnsi="Times New Roman" w:ascii="Times New Roman"/>
            <w:b w:val="false"/>
          </w:rPr>
          <w:t>Daniela Korlević</w:t>
        </w:r>
      </w:smartTag>
      <w:r w:rsidRPr="00697F51">
        <w:rPr>
          <w:rFonts w:hAnsi="Times New Roman" w:ascii="Times New Roman"/>
          <w:b w:val="false"/>
        </w:rPr>
        <w:t>, stečajni sudac</w:t>
      </w:r>
    </w:p>
    <w:p w:rsidRDefault="00B827A9" w:rsidP="006E136D" w:rsidR="006E136D" w:rsidRPr="00697F5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Željka Borčić</w:t>
      </w:r>
      <w:r w:rsidR="006E136D" w:rsidRPr="00697F51">
        <w:rPr>
          <w:rFonts w:hAnsi="Times New Roman" w:ascii="Times New Roman"/>
          <w:b w:val="false"/>
        </w:rPr>
        <w:t>, zapisničar</w:t>
      </w:r>
    </w:p>
    <w:p w:rsidRDefault="007267B3" w:rsidP="006E136D" w:rsidR="006E13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Vlasta Majstorović</w:t>
      </w:r>
      <w:r w:rsidR="00C4025C">
        <w:rPr>
          <w:rFonts w:hAnsi="Times New Roman" w:ascii="Times New Roman"/>
          <w:b w:val="false"/>
        </w:rPr>
        <w:t xml:space="preserve">, stečajni upravitelj </w:t>
      </w:r>
    </w:p>
    <w:p w:rsidRDefault="000C6870" w:rsidP="006E136D" w:rsidR="000C6870" w:rsidRPr="00697F51">
      <w:pPr>
        <w:jc w:val="both"/>
        <w:rPr>
          <w:rFonts w:hAnsi="Times New Roman" w:ascii="Times New Roman"/>
          <w:b w:val="false"/>
        </w:rPr>
      </w:pPr>
    </w:p>
    <w:p w:rsidRDefault="00F96AE5" w:rsidP="006E136D" w:rsidR="006E136D" w:rsidRPr="00697F51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 xml:space="preserve">Početak u </w:t>
      </w:r>
      <w:r w:rsidR="007267B3">
        <w:rPr>
          <w:rFonts w:hAnsi="Times New Roman" w:ascii="Times New Roman"/>
          <w:b w:val="false"/>
        </w:rPr>
        <w:t>11</w:t>
      </w:r>
      <w:r w:rsidR="00A734B9" w:rsidRPr="00697F51">
        <w:rPr>
          <w:rFonts w:hAnsi="Times New Roman" w:ascii="Times New Roman"/>
          <w:b w:val="false"/>
        </w:rPr>
        <w:t xml:space="preserve">:00 </w:t>
      </w:r>
      <w:r w:rsidR="00245057" w:rsidRPr="00697F51">
        <w:rPr>
          <w:rFonts w:hAnsi="Times New Roman" w:ascii="Times New Roman"/>
          <w:b w:val="false"/>
        </w:rPr>
        <w:t>sati</w:t>
      </w:r>
    </w:p>
    <w:p w:rsidRDefault="00934D3F" w:rsidP="006E136D" w:rsidR="00934D3F" w:rsidRPr="00697F51">
      <w:pPr>
        <w:jc w:val="both"/>
        <w:rPr>
          <w:rFonts w:hAnsi="Times New Roman" w:ascii="Times New Roman"/>
          <w:b w:val="false"/>
        </w:rPr>
      </w:pPr>
    </w:p>
    <w:p w:rsidRDefault="007045EC" w:rsidP="006E136D" w:rsidR="0092760F" w:rsidRPr="00697F51">
      <w:pPr>
        <w:jc w:val="both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ab/>
        <w:t xml:space="preserve">Utvrđuje se da </w:t>
      </w:r>
      <w:r w:rsidR="00247B9A" w:rsidRPr="00697F51">
        <w:rPr>
          <w:rFonts w:hAnsi="Times New Roman" w:ascii="Times New Roman"/>
          <w:b w:val="false"/>
        </w:rPr>
        <w:t>su</w:t>
      </w:r>
      <w:r w:rsidR="00F96AE5" w:rsidRPr="00697F51">
        <w:rPr>
          <w:rFonts w:hAnsi="Times New Roman" w:ascii="Times New Roman"/>
          <w:b w:val="false"/>
        </w:rPr>
        <w:t xml:space="preserve"> na ročiš</w:t>
      </w:r>
      <w:r w:rsidR="004157B6" w:rsidRPr="00697F51">
        <w:rPr>
          <w:rFonts w:hAnsi="Times New Roman" w:ascii="Times New Roman"/>
          <w:b w:val="false"/>
        </w:rPr>
        <w:t>te pristupi</w:t>
      </w:r>
      <w:r w:rsidR="00247B9A" w:rsidRPr="00697F51">
        <w:rPr>
          <w:rFonts w:hAnsi="Times New Roman" w:ascii="Times New Roman"/>
          <w:b w:val="false"/>
        </w:rPr>
        <w:t>li</w:t>
      </w:r>
      <w:r w:rsidR="00F96AE5" w:rsidRPr="00697F51">
        <w:rPr>
          <w:rFonts w:hAnsi="Times New Roman" w:ascii="Times New Roman"/>
          <w:b w:val="false"/>
        </w:rPr>
        <w:t>:</w:t>
      </w:r>
    </w:p>
    <w:p w:rsidRDefault="00B81CAB" w:rsidP="00934D3F" w:rsidR="00B81CA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razlučne vjerovnike: </w:t>
      </w:r>
    </w:p>
    <w:p w:rsidRDefault="00B827A9" w:rsidP="00B81CAB" w:rsidR="00B827A9">
      <w:pPr>
        <w:ind w:left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Republiku Hrvatsku: zakonski zastupnik </w:t>
      </w:r>
      <w:r w:rsidR="00C72E1B">
        <w:rPr>
          <w:rFonts w:hAnsi="Times New Roman" w:ascii="Times New Roman"/>
          <w:b w:val="false"/>
        </w:rPr>
        <w:t>Igor Udovičić</w:t>
      </w:r>
      <w:r>
        <w:rPr>
          <w:rFonts w:hAnsi="Times New Roman" w:ascii="Times New Roman"/>
          <w:b w:val="false"/>
        </w:rPr>
        <w:t xml:space="preserve">, zamjenik ŽDO </w:t>
      </w:r>
      <w:r w:rsidR="00C72E1B">
        <w:rPr>
          <w:rFonts w:hAnsi="Times New Roman" w:ascii="Times New Roman"/>
          <w:b w:val="false"/>
        </w:rPr>
        <w:t>Rijeka</w:t>
      </w:r>
    </w:p>
    <w:p w:rsidRDefault="007267B3" w:rsidP="00934D3F" w:rsidR="00934D3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CENTAR BANKA d.d. Zagreb</w:t>
      </w:r>
      <w:r w:rsidR="00C72E1B">
        <w:rPr>
          <w:rFonts w:hAnsi="Times New Roman" w:ascii="Times New Roman"/>
          <w:b w:val="false"/>
        </w:rPr>
        <w:t xml:space="preserve">, nitko, dostava poziva uredno iskazana </w:t>
      </w:r>
      <w:r>
        <w:rPr>
          <w:rFonts w:hAnsi="Times New Roman" w:ascii="Times New Roman"/>
          <w:b w:val="false"/>
        </w:rPr>
        <w:t xml:space="preserve">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DAMIRA BJELOBRADIĆ</w:t>
      </w:r>
      <w:r w:rsidR="00C72E1B">
        <w:rPr>
          <w:rFonts w:hAnsi="Times New Roman" w:ascii="Times New Roman"/>
          <w:b w:val="false"/>
        </w:rPr>
        <w:t xml:space="preserve">, nitko, dostava poziva uredno iskazana 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ALENA LICUL</w:t>
      </w:r>
      <w:r w:rsidR="00C72E1B">
        <w:rPr>
          <w:rFonts w:hAnsi="Times New Roman" w:ascii="Times New Roman"/>
          <w:b w:val="false"/>
        </w:rPr>
        <w:t xml:space="preserve">, nitko, dostava poziva uredno iskazana 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GRACIJEL</w:t>
      </w:r>
      <w:r w:rsidR="00C72E1B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OPATIĆ</w:t>
      </w:r>
      <w:r w:rsidR="00C72E1B">
        <w:rPr>
          <w:rFonts w:hAnsi="Times New Roman" w:ascii="Times New Roman"/>
          <w:b w:val="false"/>
        </w:rPr>
        <w:t xml:space="preserve">, osobno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BARBARU POLDRUGO</w:t>
      </w:r>
      <w:r w:rsidR="00C72E1B">
        <w:rPr>
          <w:rFonts w:hAnsi="Times New Roman" w:ascii="Times New Roman"/>
          <w:b w:val="false"/>
        </w:rPr>
        <w:t>, osobno,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NATAŠU GLAVIČIĆ</w:t>
      </w:r>
      <w:r w:rsidR="00C72E1B">
        <w:rPr>
          <w:rFonts w:hAnsi="Times New Roman" w:ascii="Times New Roman"/>
          <w:b w:val="false"/>
        </w:rPr>
        <w:t>, osobno</w:t>
      </w:r>
    </w:p>
    <w:p w:rsidRDefault="00C72E1B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VALDI KOS, osobno </w:t>
      </w:r>
      <w:r w:rsidR="007267B3">
        <w:rPr>
          <w:rFonts w:hAnsi="Times New Roman" w:ascii="Times New Roman"/>
          <w:b w:val="false"/>
        </w:rPr>
        <w:t xml:space="preserve"> </w:t>
      </w:r>
    </w:p>
    <w:p w:rsidRDefault="007267B3" w:rsidP="00934D3F" w:rsidR="00C72E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SCANIA KREDIT</w:t>
      </w:r>
      <w:r w:rsidR="00C72E1B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 </w:t>
      </w:r>
      <w:r w:rsidR="00C72E1B">
        <w:rPr>
          <w:rFonts w:hAnsi="Times New Roman" w:ascii="Times New Roman"/>
          <w:b w:val="false"/>
        </w:rPr>
        <w:t xml:space="preserve">nitko, dostava poziva uredno iskazana 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</w:p>
    <w:p w:rsidRDefault="000C6870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827A9">
        <w:rPr>
          <w:rFonts w:hAnsi="Times New Roman" w:ascii="Times New Roman"/>
          <w:b w:val="false"/>
        </w:rPr>
        <w:t>Utvrđuje se da je u ovršno</w:t>
      </w:r>
      <w:r w:rsidR="00D661D5">
        <w:rPr>
          <w:rFonts w:hAnsi="Times New Roman" w:ascii="Times New Roman"/>
          <w:b w:val="false"/>
        </w:rPr>
        <w:t>m</w:t>
      </w:r>
      <w:r w:rsidR="00B827A9">
        <w:rPr>
          <w:rFonts w:hAnsi="Times New Roman" w:ascii="Times New Roman"/>
          <w:b w:val="false"/>
        </w:rPr>
        <w:t xml:space="preserve"> postupku koji se </w:t>
      </w:r>
      <w:r w:rsidR="007267B3">
        <w:rPr>
          <w:rFonts w:hAnsi="Times New Roman" w:ascii="Times New Roman"/>
          <w:b w:val="false"/>
        </w:rPr>
        <w:t xml:space="preserve">vodio pri Općinskom sudu u Puli, Stalnoj službi u Labinu </w:t>
      </w:r>
      <w:r w:rsidR="00B827A9">
        <w:rPr>
          <w:rFonts w:hAnsi="Times New Roman" w:ascii="Times New Roman"/>
          <w:b w:val="false"/>
        </w:rPr>
        <w:t>posl. br. Ovr-</w:t>
      </w:r>
      <w:r w:rsidR="007267B3">
        <w:rPr>
          <w:rFonts w:hAnsi="Times New Roman" w:ascii="Times New Roman"/>
          <w:b w:val="false"/>
        </w:rPr>
        <w:t>1736/15</w:t>
      </w:r>
      <w:r w:rsidR="00B827A9">
        <w:rPr>
          <w:rFonts w:hAnsi="Times New Roman" w:ascii="Times New Roman"/>
          <w:b w:val="false"/>
        </w:rPr>
        <w:t xml:space="preserve"> unovčena nekretnina </w:t>
      </w:r>
      <w:r w:rsidR="007267B3">
        <w:rPr>
          <w:rFonts w:hAnsi="Times New Roman" w:ascii="Times New Roman"/>
          <w:b w:val="false"/>
        </w:rPr>
        <w:t>s</w:t>
      </w:r>
      <w:r w:rsidR="00B827A9">
        <w:rPr>
          <w:rFonts w:hAnsi="Times New Roman" w:ascii="Times New Roman"/>
          <w:b w:val="false"/>
        </w:rPr>
        <w:t>tečajnog dužnika</w:t>
      </w:r>
      <w:r w:rsidR="007267B3" w:rsidRPr="007267B3">
        <w:rPr>
          <w:rFonts w:hAnsi="Times New Roman" w:ascii="Times New Roman"/>
          <w:b w:val="false"/>
        </w:rPr>
        <w:t xml:space="preserve"> </w:t>
      </w:r>
      <w:r w:rsidR="007267B3">
        <w:rPr>
          <w:rFonts w:hAnsi="Times New Roman" w:ascii="Times New Roman"/>
          <w:b w:val="false"/>
        </w:rPr>
        <w:t>k.č. Z-33</w:t>
      </w:r>
      <w:r w:rsidR="009020E8">
        <w:rPr>
          <w:rFonts w:hAnsi="Times New Roman" w:ascii="Times New Roman"/>
          <w:b w:val="false"/>
        </w:rPr>
        <w:t>,</w:t>
      </w:r>
      <w:r w:rsidR="00B827A9">
        <w:rPr>
          <w:rFonts w:hAnsi="Times New Roman" w:ascii="Times New Roman"/>
          <w:b w:val="false"/>
        </w:rPr>
        <w:t xml:space="preserve"> </w:t>
      </w:r>
      <w:r w:rsidR="007267B3">
        <w:rPr>
          <w:rFonts w:hAnsi="Times New Roman" w:ascii="Times New Roman"/>
          <w:b w:val="false"/>
        </w:rPr>
        <w:t xml:space="preserve">zgrada – kuća, upisana </w:t>
      </w:r>
      <w:r w:rsidR="00D661D5">
        <w:rPr>
          <w:rFonts w:hAnsi="Times New Roman" w:ascii="Times New Roman"/>
          <w:b w:val="false"/>
        </w:rPr>
        <w:t>u z</w:t>
      </w:r>
      <w:r w:rsidR="007267B3">
        <w:rPr>
          <w:rFonts w:hAnsi="Times New Roman" w:ascii="Times New Roman"/>
          <w:b w:val="false"/>
        </w:rPr>
        <w:t xml:space="preserve">emljišnim knjigama Općinskog suda u Puli, Zemljišnoknjižni odjel Labin, zk.ul.721, k.o. Labin, za iznos od 218.527,18 kn. </w:t>
      </w:r>
    </w:p>
    <w:p w:rsidRDefault="00D661D5" w:rsidP="00934D3F" w:rsidR="00D661D5">
      <w:pPr>
        <w:jc w:val="both"/>
        <w:rPr>
          <w:rFonts w:hAnsi="Times New Roman" w:ascii="Times New Roman"/>
          <w:b w:val="false"/>
        </w:rPr>
      </w:pPr>
    </w:p>
    <w:p w:rsidRDefault="000C6870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661D5">
        <w:rPr>
          <w:rFonts w:hAnsi="Times New Roman" w:ascii="Times New Roman"/>
          <w:b w:val="false"/>
        </w:rPr>
        <w:t>Utvrđu</w:t>
      </w:r>
      <w:r w:rsidR="007267B3">
        <w:rPr>
          <w:rFonts w:hAnsi="Times New Roman" w:ascii="Times New Roman"/>
          <w:b w:val="false"/>
        </w:rPr>
        <w:t xml:space="preserve">je se da je Općinski sud u Puli, Stalna služba u Labinu dana 14. lipnja 2016. godine doznačila na račun ovoga suda iznos od 218.527,18 kn.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</w:p>
    <w:p w:rsidRDefault="000C6870" w:rsidP="00934D3F" w:rsidR="00D661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D1036">
        <w:rPr>
          <w:rFonts w:hAnsi="Times New Roman" w:ascii="Times New Roman"/>
          <w:b w:val="false"/>
        </w:rPr>
        <w:t>Utvrđuje se da u spisu prileži podnesak stečajnog upravitelja od 2</w:t>
      </w:r>
      <w:r w:rsidR="007267B3">
        <w:rPr>
          <w:rFonts w:hAnsi="Times New Roman" w:ascii="Times New Roman"/>
          <w:b w:val="false"/>
        </w:rPr>
        <w:t>1</w:t>
      </w:r>
      <w:r w:rsidR="003D1036">
        <w:rPr>
          <w:rFonts w:hAnsi="Times New Roman" w:ascii="Times New Roman"/>
          <w:b w:val="false"/>
        </w:rPr>
        <w:t>. srpnja 2016.</w:t>
      </w:r>
      <w:r w:rsidR="007267B3">
        <w:rPr>
          <w:rFonts w:hAnsi="Times New Roman" w:ascii="Times New Roman"/>
          <w:b w:val="false"/>
        </w:rPr>
        <w:t xml:space="preserve"> </w:t>
      </w:r>
      <w:r w:rsidR="003D1036">
        <w:rPr>
          <w:rFonts w:hAnsi="Times New Roman" w:ascii="Times New Roman"/>
          <w:b w:val="false"/>
        </w:rPr>
        <w:t>g</w:t>
      </w:r>
      <w:r w:rsidR="007267B3">
        <w:rPr>
          <w:rFonts w:hAnsi="Times New Roman" w:ascii="Times New Roman"/>
          <w:b w:val="false"/>
        </w:rPr>
        <w:t>odine</w:t>
      </w:r>
      <w:r w:rsidR="003D1036">
        <w:rPr>
          <w:rFonts w:hAnsi="Times New Roman" w:ascii="Times New Roman"/>
          <w:b w:val="false"/>
        </w:rPr>
        <w:t xml:space="preserve"> u kojem stečajni upravite</w:t>
      </w:r>
      <w:r w:rsidR="00C72E1B">
        <w:rPr>
          <w:rFonts w:hAnsi="Times New Roman" w:ascii="Times New Roman"/>
          <w:b w:val="false"/>
        </w:rPr>
        <w:t>lj predlaže da sud temeljem čl.</w:t>
      </w:r>
      <w:r w:rsidR="003D1036">
        <w:rPr>
          <w:rFonts w:hAnsi="Times New Roman" w:ascii="Times New Roman"/>
          <w:b w:val="false"/>
        </w:rPr>
        <w:t>170 Stečajnog zakona u stečajnu masu izdvoji 5% od utrška što iznosi</w:t>
      </w:r>
      <w:r w:rsidR="007267B3">
        <w:rPr>
          <w:rFonts w:hAnsi="Times New Roman" w:ascii="Times New Roman"/>
          <w:b w:val="false"/>
        </w:rPr>
        <w:t xml:space="preserve"> 10.926,36</w:t>
      </w:r>
      <w:r w:rsidR="003D1036">
        <w:rPr>
          <w:rFonts w:hAnsi="Times New Roman" w:ascii="Times New Roman"/>
          <w:b w:val="false"/>
        </w:rPr>
        <w:t xml:space="preserve"> kn.</w:t>
      </w:r>
      <w:r w:rsidR="009020E8">
        <w:rPr>
          <w:rFonts w:hAnsi="Times New Roman" w:ascii="Times New Roman"/>
          <w:b w:val="false"/>
        </w:rPr>
        <w:t xml:space="preserve"> </w:t>
      </w:r>
    </w:p>
    <w:p w:rsidRDefault="00CF053D" w:rsidP="00934D3F" w:rsidR="00CF053D">
      <w:pPr>
        <w:jc w:val="both"/>
        <w:rPr>
          <w:rFonts w:hAnsi="Times New Roman" w:ascii="Times New Roman"/>
          <w:b w:val="false"/>
        </w:rPr>
      </w:pP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sačinio je obračun troškova unovčenja u odnosu na ukupnu vrijednost stečajne mase i postotak učešća unovčene imovine u stečajnoj masi.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Razmjerni udio u ukupnom iznosu stečajne mase za unovčenu nekretninu stečajnog dužnika iznosi 3,17%. Troškovi unovčenja koji terete unovčenu nekretninu u cijelosti odnose se na režijske troškove nekretnine, energije, komunalije, voda, čuvanje i iznose 1.927,58 kn.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Troškovi koji razmjerno u visini 3,17% terete unovčenu nekretninu odnose se na troškove stečajnom upravitelju po rješenju suda u iznosu </w:t>
      </w:r>
      <w:r w:rsidR="00135F0A">
        <w:rPr>
          <w:rFonts w:hAnsi="Times New Roman" w:ascii="Times New Roman"/>
          <w:b w:val="false"/>
        </w:rPr>
        <w:t>332,25</w:t>
      </w:r>
      <w:r>
        <w:rPr>
          <w:rFonts w:hAnsi="Times New Roman" w:ascii="Times New Roman"/>
          <w:b w:val="false"/>
        </w:rPr>
        <w:t xml:space="preserve"> kn</w:t>
      </w:r>
      <w:r w:rsidR="00135F0A">
        <w:rPr>
          <w:rFonts w:hAnsi="Times New Roman" w:ascii="Times New Roman"/>
          <w:b w:val="false"/>
        </w:rPr>
        <w:t>, trošak nagrade stečajnom upravitelju po Uredbi u bruto iznosu 4.194,44 kn, trošak knjigovodstvenih usluga u iznosu 151,45 kn</w:t>
      </w:r>
      <w:r>
        <w:rPr>
          <w:rFonts w:hAnsi="Times New Roman" w:ascii="Times New Roman"/>
          <w:b w:val="false"/>
        </w:rPr>
        <w:t xml:space="preserve">. </w:t>
      </w:r>
    </w:p>
    <w:p w:rsidRDefault="007267B3" w:rsidP="00934D3F" w:rsidR="007267B3">
      <w:pPr>
        <w:jc w:val="both"/>
        <w:rPr>
          <w:rFonts w:hAnsi="Times New Roman" w:ascii="Times New Roman"/>
          <w:b w:val="false"/>
        </w:rPr>
      </w:pPr>
    </w:p>
    <w:p w:rsidRDefault="00135F0A" w:rsidP="00934D3F" w:rsidR="00135F0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Budući stvarno nastali troškovi i obveze stečajne mase nisu znatno niži i viši od zakonom propisanih 5% od utrška, stečajni upravitelj predlaže da sud troškove unovčenja odredi u paušalnom iznosu od utrška. Ukupno obračunati troškovi iz čl.170. st.1. i 2. SZ-a iznose 21.852,72 kn.</w:t>
      </w:r>
    </w:p>
    <w:p w:rsidRDefault="00C72E1B" w:rsidP="00934D3F" w:rsidR="00C72E1B">
      <w:pPr>
        <w:jc w:val="both"/>
        <w:rPr>
          <w:rFonts w:hAnsi="Times New Roman" w:ascii="Times New Roman"/>
          <w:b w:val="false"/>
        </w:rPr>
      </w:pPr>
    </w:p>
    <w:p w:rsidRDefault="00C72E1B" w:rsidP="00C72E1B" w:rsidR="00C72E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Zakonski zastupnik razlučnog vjerovnika RH ne osporava obračunate troškove iz čl.170. st.1. i 2. SZ-a, koje je postavio stečajni upravitelj. </w:t>
      </w:r>
    </w:p>
    <w:p w:rsidRDefault="00135F0A" w:rsidP="00934D3F" w:rsidR="00135F0A">
      <w:pPr>
        <w:jc w:val="both"/>
        <w:rPr>
          <w:rFonts w:hAnsi="Times New Roman" w:ascii="Times New Roman"/>
          <w:b w:val="false"/>
        </w:rPr>
      </w:pPr>
    </w:p>
    <w:p w:rsidRDefault="00C72E1B" w:rsidP="00934D3F" w:rsidR="00C72E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Ostali nazočni razlučni vjerovnici ne osporavaju obračunate troškove koje je postavio stečajni upravitelj. </w:t>
      </w:r>
    </w:p>
    <w:p w:rsidRDefault="00C72E1B" w:rsidP="00934D3F" w:rsidR="00C72E1B">
      <w:pPr>
        <w:jc w:val="both"/>
        <w:rPr>
          <w:rFonts w:hAnsi="Times New Roman" w:ascii="Times New Roman"/>
          <w:b w:val="false"/>
        </w:rPr>
      </w:pPr>
    </w:p>
    <w:p w:rsidRDefault="003F1D7F" w:rsidP="00934D3F" w:rsidR="003F1D7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obavještava naslovni sud da je razlučni vjerovnik Republika Hrvatska, Ministarstvo financija, u dopisu od 17. listopada 2016. godine istaknuo da je tražbina prema stečajnom dužniku temeljem rješenja o ovrsi posl. broj Ovr-255/08 od 23. travnja 2008. godine podmirena u cijelosti. </w:t>
      </w:r>
    </w:p>
    <w:p w:rsidRDefault="005366F6" w:rsidP="00934D3F" w:rsidR="005366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Tražbina razlučnog vjerovnika RH prema stečajnom dužniku temeljem rješenja o ovrsi posl. broj Ovr-442/08 od 18. kolovoza 2008. godine u visini 501.637,58 kn djelomično je </w:t>
      </w:r>
      <w:r w:rsidRPr="00C72E1B">
        <w:rPr>
          <w:rFonts w:hAnsi="Times New Roman" w:ascii="Times New Roman"/>
          <w:b w:val="false"/>
        </w:rPr>
        <w:t>podmirena</w:t>
      </w:r>
      <w:r w:rsidR="00C72E1B">
        <w:rPr>
          <w:rFonts w:hAnsi="Times New Roman" w:ascii="Times New Roman"/>
          <w:b w:val="false"/>
        </w:rPr>
        <w:t>. Međutim, nije naznačen iznos tražbine koji nije podmiren razlučnom vjerovniku RH temeljem rješenja o ovrsi Ovr-442/08.</w:t>
      </w:r>
      <w:r>
        <w:rPr>
          <w:rFonts w:hAnsi="Times New Roman" w:ascii="Times New Roman"/>
          <w:b w:val="false"/>
        </w:rPr>
        <w:t xml:space="preserve"> </w:t>
      </w:r>
    </w:p>
    <w:p w:rsidRDefault="005366F6" w:rsidP="00934D3F" w:rsidR="005366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Predlaže da se iznos doznači na račun državnog proračuna broj HR12 10010051863000160, 8109 – doprinosi za MO HR68 8109-04846093039.</w:t>
      </w:r>
    </w:p>
    <w:p w:rsidRDefault="00135F0A" w:rsidP="00934D3F" w:rsidR="00135F0A">
      <w:pPr>
        <w:jc w:val="both"/>
        <w:rPr>
          <w:rFonts w:hAnsi="Times New Roman" w:ascii="Times New Roman"/>
          <w:b w:val="false"/>
        </w:rPr>
      </w:pPr>
    </w:p>
    <w:p w:rsidRDefault="0017429E" w:rsidP="0017429E" w:rsidR="00ED04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D04AA" w:rsidRPr="00697F51">
        <w:rPr>
          <w:rFonts w:hAnsi="Times New Roman" w:ascii="Times New Roman"/>
          <w:b w:val="false"/>
        </w:rPr>
        <w:t>Sudac donosi</w:t>
      </w:r>
    </w:p>
    <w:p w:rsidRDefault="00ED04AA" w:rsidP="00ED04AA" w:rsidR="00ED04AA" w:rsidRPr="0063479F">
      <w:pPr>
        <w:jc w:val="center"/>
        <w:rPr>
          <w:rFonts w:hAnsi="Times New Roman" w:ascii="Times New Roman"/>
        </w:rPr>
      </w:pPr>
      <w:r w:rsidRPr="0063479F">
        <w:rPr>
          <w:rFonts w:hAnsi="Times New Roman" w:ascii="Times New Roman"/>
        </w:rPr>
        <w:t>r j e š e n j e</w:t>
      </w:r>
    </w:p>
    <w:p w:rsidRDefault="0017429E" w:rsidP="006E136D" w:rsidR="0017429E">
      <w:pPr>
        <w:jc w:val="center"/>
        <w:rPr>
          <w:rFonts w:hAnsi="Times New Roman" w:ascii="Times New Roman"/>
          <w:b w:val="false"/>
        </w:rPr>
      </w:pPr>
    </w:p>
    <w:p w:rsidRDefault="00DC1F59" w:rsidP="00DC1F59" w:rsidR="0017429E" w:rsidRPr="00DC1F5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DC1F59">
        <w:rPr>
          <w:rFonts w:hAnsi="Times New Roman" w:ascii="Times New Roman"/>
          <w:b w:val="false"/>
        </w:rPr>
        <w:t xml:space="preserve">Nalaže se razlučnom vjerovniku RH u roku od osam dana u sudski spis dostaviti obračun potraživanja temeljem rješenja o ovrsi posl. broj Ovr-442/08 od 18. kolovoza 2008. godine, a koji je ostao nenamiren. </w:t>
      </w:r>
    </w:p>
    <w:p w:rsidRDefault="00DC1F59" w:rsidP="0017429E" w:rsidR="00DC1F59">
      <w:pPr>
        <w:jc w:val="both"/>
        <w:rPr>
          <w:rFonts w:hAnsi="Times New Roman" w:ascii="Times New Roman"/>
          <w:b w:val="false"/>
        </w:rPr>
      </w:pPr>
    </w:p>
    <w:p w:rsidRDefault="00DC1F59" w:rsidP="00DC1F59" w:rsidR="00DC1F5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 današnje ročište se odgađa, a slijedeće zakazuje za dan</w:t>
      </w:r>
    </w:p>
    <w:p w:rsidRDefault="00DC1F59" w:rsidP="00DC1F59" w:rsidR="00DC1F59" w:rsidRPr="00DC1F59">
      <w:pPr>
        <w:pStyle w:val="Odlomakpopisa"/>
        <w:rPr>
          <w:rFonts w:hAnsi="Times New Roman" w:ascii="Times New Roman"/>
          <w:b w:val="false"/>
        </w:rPr>
      </w:pPr>
    </w:p>
    <w:p w:rsidRDefault="00DC1F59" w:rsidP="00DC1F59" w:rsidR="00DC1F59" w:rsidRPr="00DC1F59">
      <w:pPr>
        <w:jc w:val="center"/>
        <w:rPr>
          <w:rFonts w:hAnsi="Times New Roman" w:ascii="Times New Roman"/>
        </w:rPr>
      </w:pPr>
      <w:r w:rsidRPr="00DC1F59">
        <w:rPr>
          <w:rFonts w:hAnsi="Times New Roman" w:ascii="Times New Roman"/>
        </w:rPr>
        <w:t>24. siječnja 2017. godine u 11,30 sati</w:t>
      </w:r>
    </w:p>
    <w:p w:rsidRDefault="00DC1F59" w:rsidP="00DC1F59" w:rsidR="00DC1F59" w:rsidRPr="00DC1F59">
      <w:pPr>
        <w:jc w:val="center"/>
        <w:rPr>
          <w:rFonts w:hAnsi="Times New Roman" w:ascii="Times New Roman"/>
        </w:rPr>
      </w:pPr>
      <w:r w:rsidRPr="00DC1F59">
        <w:rPr>
          <w:rFonts w:hAnsi="Times New Roman" w:ascii="Times New Roman"/>
        </w:rPr>
        <w:t>kod Trgovačkog suda u Rijeci,</w:t>
      </w:r>
    </w:p>
    <w:p w:rsidRDefault="00DC1F59" w:rsidP="00DC1F59" w:rsidR="00DC1F59" w:rsidRPr="00DC1F59">
      <w:pPr>
        <w:jc w:val="center"/>
        <w:rPr>
          <w:rFonts w:hAnsi="Times New Roman" w:ascii="Times New Roman"/>
        </w:rPr>
      </w:pPr>
      <w:r w:rsidRPr="00DC1F59">
        <w:rPr>
          <w:rFonts w:hAnsi="Times New Roman" w:ascii="Times New Roman"/>
        </w:rPr>
        <w:t>Zadarska 1 i 3</w:t>
      </w:r>
    </w:p>
    <w:p w:rsidRDefault="00DC1F59" w:rsidP="00DC1F59" w:rsidR="00DC1F59" w:rsidRPr="00DC1F59">
      <w:pPr>
        <w:jc w:val="center"/>
        <w:rPr>
          <w:rFonts w:hAnsi="Times New Roman" w:ascii="Times New Roman"/>
        </w:rPr>
      </w:pPr>
      <w:r w:rsidRPr="00DC1F59">
        <w:rPr>
          <w:rFonts w:hAnsi="Times New Roman" w:ascii="Times New Roman"/>
        </w:rPr>
        <w:t>I. kat</w:t>
      </w:r>
      <w:r>
        <w:rPr>
          <w:rFonts w:hAnsi="Times New Roman" w:ascii="Times New Roman"/>
        </w:rPr>
        <w:t>,</w:t>
      </w:r>
      <w:r w:rsidRPr="00DC1F59">
        <w:rPr>
          <w:rFonts w:hAnsi="Times New Roman" w:ascii="Times New Roman"/>
        </w:rPr>
        <w:t xml:space="preserve"> sudnica 2 </w:t>
      </w:r>
    </w:p>
    <w:p w:rsidRDefault="0017429E" w:rsidP="006E136D" w:rsidR="0008336D" w:rsidRPr="00697F5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C1F59" w:rsidP="00934D3F" w:rsidR="00DC1F5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što nazočni stečajni upravitelj i razlučni vjerovnici primaju na znanje, te im se poseban poziv neće slati. Prijepisom zapisnika pozvat će se CENTAR BANKA d.d. Zagreb, DAMIR BJELOBRAJDIĆ, ALEN LICUL i SCANIA KREDIT. </w:t>
      </w:r>
    </w:p>
    <w:p w:rsidRDefault="00DC1F59" w:rsidP="00DC1F59" w:rsidR="00DC1F59">
      <w:pPr>
        <w:jc w:val="both"/>
        <w:rPr>
          <w:rFonts w:hAnsi="Times New Roman" w:ascii="Times New Roman"/>
          <w:b w:val="false"/>
        </w:rPr>
      </w:pPr>
    </w:p>
    <w:p w:rsidRDefault="001853A6" w:rsidP="006E136D" w:rsidR="006E136D">
      <w:pPr>
        <w:jc w:val="center"/>
        <w:rPr>
          <w:rFonts w:hAnsi="Times New Roman" w:ascii="Times New Roman"/>
          <w:b w:val="false"/>
        </w:rPr>
      </w:pPr>
      <w:r w:rsidRPr="00697F51">
        <w:rPr>
          <w:rFonts w:hAnsi="Times New Roman" w:ascii="Times New Roman"/>
          <w:b w:val="false"/>
        </w:rPr>
        <w:t>D</w:t>
      </w:r>
      <w:r w:rsidR="006E136D" w:rsidRPr="00697F51">
        <w:rPr>
          <w:rFonts w:hAnsi="Times New Roman" w:ascii="Times New Roman"/>
          <w:b w:val="false"/>
        </w:rPr>
        <w:t xml:space="preserve">ovršeno </w:t>
      </w:r>
      <w:r w:rsidR="007045EC" w:rsidRPr="00697F51">
        <w:rPr>
          <w:rFonts w:hAnsi="Times New Roman" w:ascii="Times New Roman"/>
          <w:b w:val="false"/>
        </w:rPr>
        <w:t xml:space="preserve">u </w:t>
      </w:r>
      <w:r w:rsidR="00135F0A">
        <w:rPr>
          <w:rFonts w:hAnsi="Times New Roman" w:ascii="Times New Roman"/>
          <w:b w:val="false"/>
        </w:rPr>
        <w:t>11</w:t>
      </w:r>
      <w:r w:rsidR="009020E8">
        <w:rPr>
          <w:rFonts w:hAnsi="Times New Roman" w:ascii="Times New Roman"/>
          <w:b w:val="false"/>
        </w:rPr>
        <w:t>,</w:t>
      </w:r>
      <w:r w:rsidR="00DC1F59">
        <w:rPr>
          <w:rFonts w:hAnsi="Times New Roman" w:ascii="Times New Roman"/>
          <w:b w:val="false"/>
        </w:rPr>
        <w:t>25</w:t>
      </w:r>
      <w:r w:rsidR="0017429E" w:rsidRPr="00586698">
        <w:rPr>
          <w:rFonts w:hAnsi="Times New Roman" w:ascii="Times New Roman"/>
          <w:b w:val="false"/>
        </w:rPr>
        <w:t xml:space="preserve"> </w:t>
      </w:r>
      <w:r w:rsidR="007045EC" w:rsidRPr="00586698">
        <w:rPr>
          <w:rFonts w:hAnsi="Times New Roman" w:ascii="Times New Roman"/>
          <w:b w:val="false"/>
        </w:rPr>
        <w:t>sati</w:t>
      </w:r>
      <w:r w:rsidR="006E136D" w:rsidRPr="00697F51">
        <w:rPr>
          <w:rFonts w:hAnsi="Times New Roman" w:ascii="Times New Roman"/>
          <w:b w:val="false"/>
        </w:rPr>
        <w:t xml:space="preserve"> </w:t>
      </w:r>
    </w:p>
    <w:p w:rsidRDefault="000C1D86" w:rsidP="006E136D" w:rsidR="000C1D86">
      <w:pPr>
        <w:jc w:val="center"/>
        <w:rPr>
          <w:rFonts w:hAnsi="Times New Roman" w:ascii="Times New Roman"/>
          <w:b w:val="false"/>
        </w:rPr>
      </w:pPr>
    </w:p>
    <w:p w:rsidRDefault="003E06E9" w:rsidP="001853A6" w:rsidR="006E136D" w:rsidRPr="00697F51">
      <w:pPr>
        <w:ind w:firstLine="720" w:left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</w:t>
      </w:r>
      <w:r w:rsidR="0017429E">
        <w:rPr>
          <w:rFonts w:hAnsi="Times New Roman" w:ascii="Times New Roman"/>
          <w:b w:val="false"/>
        </w:rPr>
        <w:t xml:space="preserve">         </w:t>
      </w:r>
      <w:r w:rsidR="006E136D" w:rsidRPr="00697F51">
        <w:rPr>
          <w:rFonts w:hAnsi="Times New Roman" w:ascii="Times New Roman"/>
          <w:b w:val="false"/>
        </w:rPr>
        <w:t xml:space="preserve">Stečajni sudac               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  <w:t>Stečajni upravitelj</w:t>
      </w:r>
      <w:r w:rsidR="006E136D" w:rsidRPr="00697F51">
        <w:rPr>
          <w:rFonts w:hAnsi="Times New Roman" w:ascii="Times New Roman"/>
          <w:b w:val="false"/>
        </w:rPr>
        <w:tab/>
      </w:r>
    </w:p>
    <w:p w:rsidRDefault="006E136D" w:rsidP="006E136D" w:rsidR="006E136D">
      <w:pPr>
        <w:jc w:val="both"/>
        <w:rPr>
          <w:rFonts w:hAnsi="Times New Roman" w:ascii="Times New Roman"/>
          <w:b w:val="false"/>
        </w:rPr>
      </w:pPr>
    </w:p>
    <w:p w:rsidRDefault="00D86A6D" w:rsidP="006E136D" w:rsidR="00D86A6D">
      <w:pPr>
        <w:jc w:val="both"/>
        <w:rPr>
          <w:rFonts w:hAnsi="Times New Roman" w:ascii="Times New Roman"/>
          <w:b w:val="false"/>
        </w:rPr>
      </w:pPr>
    </w:p>
    <w:p w:rsidRDefault="00D86A6D" w:rsidP="006E136D" w:rsidR="00D86A6D" w:rsidRPr="00697F51">
      <w:pPr>
        <w:jc w:val="both"/>
        <w:rPr>
          <w:rFonts w:hAnsi="Times New Roman" w:ascii="Times New Roman"/>
          <w:b w:val="false"/>
        </w:rPr>
      </w:pPr>
    </w:p>
    <w:p w:rsidRDefault="007875C0" w:rsidP="00EB3435" w:rsidR="00E510B6" w:rsidRPr="00697F51">
      <w:pPr>
        <w:jc w:val="both"/>
        <w:rPr>
          <w:rFonts w:hAnsi="Times New Roman" w:ascii="Times New Roman"/>
        </w:rPr>
      </w:pPr>
      <w:r w:rsidRPr="00697F51">
        <w:rPr>
          <w:rFonts w:hAnsi="Times New Roman" w:ascii="Times New Roman"/>
          <w:b w:val="false"/>
        </w:rPr>
        <w:t xml:space="preserve">              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3E06E9">
        <w:rPr>
          <w:rFonts w:hAnsi="Times New Roman" w:ascii="Times New Roman"/>
          <w:b w:val="false"/>
        </w:rPr>
        <w:t xml:space="preserve">                </w:t>
      </w:r>
      <w:r w:rsidR="0017429E">
        <w:rPr>
          <w:rFonts w:hAnsi="Times New Roman" w:ascii="Times New Roman"/>
          <w:b w:val="false"/>
        </w:rPr>
        <w:t xml:space="preserve">       </w:t>
      </w:r>
      <w:r w:rsidR="003E06E9">
        <w:rPr>
          <w:rFonts w:hAnsi="Times New Roman" w:ascii="Times New Roman"/>
          <w:b w:val="false"/>
        </w:rPr>
        <w:t xml:space="preserve"> </w:t>
      </w:r>
      <w:r w:rsidR="006E136D" w:rsidRPr="00697F51">
        <w:rPr>
          <w:rFonts w:hAnsi="Times New Roman" w:ascii="Times New Roman"/>
          <w:b w:val="false"/>
        </w:rPr>
        <w:t>Zapisničar</w:t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6E136D" w:rsidRPr="00697F51">
        <w:rPr>
          <w:rFonts w:hAnsi="Times New Roman" w:ascii="Times New Roman"/>
          <w:b w:val="false"/>
        </w:rPr>
        <w:tab/>
      </w:r>
      <w:r w:rsidR="003D263A" w:rsidRPr="00697F51">
        <w:rPr>
          <w:rFonts w:hAnsi="Times New Roman" w:ascii="Times New Roman"/>
          <w:b w:val="false"/>
        </w:rPr>
        <w:t>Razlučni v</w:t>
      </w:r>
      <w:r w:rsidR="00CE6902" w:rsidRPr="00697F51">
        <w:rPr>
          <w:rFonts w:hAnsi="Times New Roman" w:ascii="Times New Roman"/>
          <w:b w:val="false"/>
        </w:rPr>
        <w:t>jerovni</w:t>
      </w:r>
      <w:r w:rsidR="00DC1F59">
        <w:rPr>
          <w:rFonts w:hAnsi="Times New Roman" w:ascii="Times New Roman"/>
          <w:b w:val="false"/>
        </w:rPr>
        <w:t>ci</w:t>
      </w:r>
    </w:p>
    <w:sectPr w:rsidSect="006E136D" w:rsidR="00E510B6" w:rsidRPr="00697F5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CB1" w:rsidR="00667CB1">
      <w:r>
        <w:separator/>
      </w:r>
    </w:p>
  </w:endnote>
  <w:endnote w:id="0" w:type="continuationSeparator">
    <w:p w:rsidRDefault="00667CB1" w:rsidR="0066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R="0040529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C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05296" w:rsidR="00405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CB1" w:rsidR="00667CB1">
      <w:r>
        <w:separator/>
      </w:r>
    </w:p>
  </w:footnote>
  <w:footnote w:id="0" w:type="continuationSeparator">
    <w:p w:rsidRDefault="00667CB1" w:rsidR="00667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296" w:rsidP="001106B2" w:rsidR="00405296" w:rsidRPr="00697F51">
    <w:pPr>
      <w:pStyle w:val="Zaglavlje"/>
      <w:rPr>
        <w:rFonts w:hAnsi="Times New Roman" w:ascii="Times New Roman"/>
        <w:b w:val="false"/>
      </w:rPr>
    </w:pPr>
    <w:r w:rsidRPr="00697F51">
      <w:rPr>
        <w:rFonts w:hAnsi="Times New Roman" w:ascii="Times New Roman"/>
      </w:rPr>
      <w:tab/>
      <w:t xml:space="preserve">                </w:t>
    </w:r>
    <w:r w:rsidRPr="00697F51">
      <w:rPr>
        <w:rFonts w:hAnsi="Times New Roman" w:ascii="Times New Roman"/>
      </w:rPr>
      <w:tab/>
    </w:r>
    <w:r w:rsidRPr="00697F51">
      <w:rPr>
        <w:rFonts w:hAnsi="Times New Roman" w:ascii="Times New Roman"/>
        <w:b w:val="false"/>
      </w:rPr>
      <w:t>Posl. br. 15 St-</w:t>
    </w:r>
    <w:r w:rsidR="007267B3">
      <w:rPr>
        <w:rFonts w:hAnsi="Times New Roman" w:ascii="Times New Roman"/>
        <w:b w:val="false"/>
      </w:rPr>
      <w:t>1076/11-245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73B43F3"/>
    <w:multiLevelType w:val="hybridMultilevel"/>
    <w:tmpl w:val="5C28E9DC"/>
    <w:lvl w:tplc="08D88E4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F32B86"/>
    <w:multiLevelType w:val="hybridMultilevel"/>
    <w:tmpl w:val="21029F1C"/>
    <w:lvl w:tplc="BB9834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896202"/>
    <w:multiLevelType w:val="hybridMultilevel"/>
    <w:tmpl w:val="3A961C4E"/>
    <w:lvl w:tplc="3B70B84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B43DCE"/>
    <w:multiLevelType w:val="hybridMultilevel"/>
    <w:tmpl w:val="8F7892EA"/>
    <w:lvl w:tplc="595200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36D"/>
    <w:rsid w:val="000066E0"/>
    <w:rsid w:val="000212AB"/>
    <w:rsid w:val="0003536F"/>
    <w:rsid w:val="0005372E"/>
    <w:rsid w:val="00063376"/>
    <w:rsid w:val="0006354C"/>
    <w:rsid w:val="00066972"/>
    <w:rsid w:val="00072CE6"/>
    <w:rsid w:val="0008336D"/>
    <w:rsid w:val="000938F6"/>
    <w:rsid w:val="000A0B2D"/>
    <w:rsid w:val="000A3F37"/>
    <w:rsid w:val="000C1D86"/>
    <w:rsid w:val="000C6584"/>
    <w:rsid w:val="000C6870"/>
    <w:rsid w:val="000D301A"/>
    <w:rsid w:val="000E42D8"/>
    <w:rsid w:val="000E621D"/>
    <w:rsid w:val="001106B2"/>
    <w:rsid w:val="00135F0A"/>
    <w:rsid w:val="0013629C"/>
    <w:rsid w:val="00146175"/>
    <w:rsid w:val="00155AFD"/>
    <w:rsid w:val="0017429E"/>
    <w:rsid w:val="001853A6"/>
    <w:rsid w:val="0019746F"/>
    <w:rsid w:val="0019758E"/>
    <w:rsid w:val="001C219B"/>
    <w:rsid w:val="001F0F3F"/>
    <w:rsid w:val="001F6B26"/>
    <w:rsid w:val="002210E5"/>
    <w:rsid w:val="00233F75"/>
    <w:rsid w:val="00245057"/>
    <w:rsid w:val="00247B9A"/>
    <w:rsid w:val="002650A8"/>
    <w:rsid w:val="00272B68"/>
    <w:rsid w:val="002941E9"/>
    <w:rsid w:val="002B5A16"/>
    <w:rsid w:val="002C01F3"/>
    <w:rsid w:val="002C388F"/>
    <w:rsid w:val="002D0933"/>
    <w:rsid w:val="002E5997"/>
    <w:rsid w:val="002E5E13"/>
    <w:rsid w:val="002F7A2A"/>
    <w:rsid w:val="0033016C"/>
    <w:rsid w:val="00333A36"/>
    <w:rsid w:val="00334419"/>
    <w:rsid w:val="00334CF7"/>
    <w:rsid w:val="0033783F"/>
    <w:rsid w:val="003767C4"/>
    <w:rsid w:val="00395775"/>
    <w:rsid w:val="003A723A"/>
    <w:rsid w:val="003B3AAC"/>
    <w:rsid w:val="003C3713"/>
    <w:rsid w:val="003D09D7"/>
    <w:rsid w:val="003D1036"/>
    <w:rsid w:val="003D263A"/>
    <w:rsid w:val="003D2AF0"/>
    <w:rsid w:val="003E06E9"/>
    <w:rsid w:val="003E22E9"/>
    <w:rsid w:val="003F1D7F"/>
    <w:rsid w:val="00405296"/>
    <w:rsid w:val="004157B6"/>
    <w:rsid w:val="00424C3B"/>
    <w:rsid w:val="00430F3D"/>
    <w:rsid w:val="00444BE1"/>
    <w:rsid w:val="004645C9"/>
    <w:rsid w:val="00480A76"/>
    <w:rsid w:val="004828A8"/>
    <w:rsid w:val="004916FF"/>
    <w:rsid w:val="0049454F"/>
    <w:rsid w:val="00496B7E"/>
    <w:rsid w:val="004972AE"/>
    <w:rsid w:val="004A4B48"/>
    <w:rsid w:val="004A6AAA"/>
    <w:rsid w:val="004B1720"/>
    <w:rsid w:val="004B7452"/>
    <w:rsid w:val="004C5C28"/>
    <w:rsid w:val="004D3354"/>
    <w:rsid w:val="004E07F5"/>
    <w:rsid w:val="00501235"/>
    <w:rsid w:val="005071DA"/>
    <w:rsid w:val="00525711"/>
    <w:rsid w:val="00530E16"/>
    <w:rsid w:val="005366F6"/>
    <w:rsid w:val="00540533"/>
    <w:rsid w:val="0055001B"/>
    <w:rsid w:val="005624DF"/>
    <w:rsid w:val="0056608F"/>
    <w:rsid w:val="0057031C"/>
    <w:rsid w:val="005826E6"/>
    <w:rsid w:val="00586698"/>
    <w:rsid w:val="005914F1"/>
    <w:rsid w:val="005B1C45"/>
    <w:rsid w:val="005B4621"/>
    <w:rsid w:val="005C3E7D"/>
    <w:rsid w:val="005D51A6"/>
    <w:rsid w:val="005E2ED2"/>
    <w:rsid w:val="005E35B8"/>
    <w:rsid w:val="005E5FFE"/>
    <w:rsid w:val="005F5FED"/>
    <w:rsid w:val="006178E6"/>
    <w:rsid w:val="00624632"/>
    <w:rsid w:val="00632FB8"/>
    <w:rsid w:val="0063479F"/>
    <w:rsid w:val="00641AFD"/>
    <w:rsid w:val="00667CB1"/>
    <w:rsid w:val="00680C66"/>
    <w:rsid w:val="00697F51"/>
    <w:rsid w:val="006A0A2B"/>
    <w:rsid w:val="006A78F1"/>
    <w:rsid w:val="006C55FD"/>
    <w:rsid w:val="006D5DFE"/>
    <w:rsid w:val="006E136D"/>
    <w:rsid w:val="006F3C4E"/>
    <w:rsid w:val="007045EC"/>
    <w:rsid w:val="00715B98"/>
    <w:rsid w:val="007212BE"/>
    <w:rsid w:val="007267B3"/>
    <w:rsid w:val="00777715"/>
    <w:rsid w:val="0078176F"/>
    <w:rsid w:val="00781864"/>
    <w:rsid w:val="007875C0"/>
    <w:rsid w:val="00790F7F"/>
    <w:rsid w:val="007920EB"/>
    <w:rsid w:val="007979AB"/>
    <w:rsid w:val="007B13F5"/>
    <w:rsid w:val="007C297E"/>
    <w:rsid w:val="007E6AD2"/>
    <w:rsid w:val="007F0086"/>
    <w:rsid w:val="00810305"/>
    <w:rsid w:val="008104BD"/>
    <w:rsid w:val="00822502"/>
    <w:rsid w:val="00830C7A"/>
    <w:rsid w:val="008430C5"/>
    <w:rsid w:val="00845041"/>
    <w:rsid w:val="00857894"/>
    <w:rsid w:val="00860D63"/>
    <w:rsid w:val="00875B2B"/>
    <w:rsid w:val="008A27BC"/>
    <w:rsid w:val="008B3268"/>
    <w:rsid w:val="008C7253"/>
    <w:rsid w:val="008D555B"/>
    <w:rsid w:val="008F5181"/>
    <w:rsid w:val="009011FF"/>
    <w:rsid w:val="009020E8"/>
    <w:rsid w:val="00903DBD"/>
    <w:rsid w:val="0092760F"/>
    <w:rsid w:val="00934D3F"/>
    <w:rsid w:val="00935FDE"/>
    <w:rsid w:val="009463C0"/>
    <w:rsid w:val="00955DF3"/>
    <w:rsid w:val="009569A8"/>
    <w:rsid w:val="00960D2D"/>
    <w:rsid w:val="009755AA"/>
    <w:rsid w:val="00994EB2"/>
    <w:rsid w:val="009A5B97"/>
    <w:rsid w:val="009D4481"/>
    <w:rsid w:val="009E0FB6"/>
    <w:rsid w:val="00A0009E"/>
    <w:rsid w:val="00A03719"/>
    <w:rsid w:val="00A067C3"/>
    <w:rsid w:val="00A06FF6"/>
    <w:rsid w:val="00A131A5"/>
    <w:rsid w:val="00A34C51"/>
    <w:rsid w:val="00A51108"/>
    <w:rsid w:val="00A6002B"/>
    <w:rsid w:val="00A734B9"/>
    <w:rsid w:val="00A94882"/>
    <w:rsid w:val="00A97707"/>
    <w:rsid w:val="00AB3F40"/>
    <w:rsid w:val="00B05384"/>
    <w:rsid w:val="00B1460A"/>
    <w:rsid w:val="00B468D0"/>
    <w:rsid w:val="00B543EC"/>
    <w:rsid w:val="00B60F5D"/>
    <w:rsid w:val="00B7057B"/>
    <w:rsid w:val="00B7266B"/>
    <w:rsid w:val="00B81CAB"/>
    <w:rsid w:val="00B827A9"/>
    <w:rsid w:val="00B94169"/>
    <w:rsid w:val="00BC14FF"/>
    <w:rsid w:val="00BE3FC7"/>
    <w:rsid w:val="00C4025C"/>
    <w:rsid w:val="00C447B9"/>
    <w:rsid w:val="00C56577"/>
    <w:rsid w:val="00C72E1B"/>
    <w:rsid w:val="00C83992"/>
    <w:rsid w:val="00CA0DB8"/>
    <w:rsid w:val="00CC0CB6"/>
    <w:rsid w:val="00CD2B77"/>
    <w:rsid w:val="00CE1C55"/>
    <w:rsid w:val="00CE62BF"/>
    <w:rsid w:val="00CE6902"/>
    <w:rsid w:val="00CF053D"/>
    <w:rsid w:val="00CF6CCC"/>
    <w:rsid w:val="00D13FB6"/>
    <w:rsid w:val="00D307A4"/>
    <w:rsid w:val="00D43950"/>
    <w:rsid w:val="00D4478C"/>
    <w:rsid w:val="00D661D5"/>
    <w:rsid w:val="00D77A22"/>
    <w:rsid w:val="00D81129"/>
    <w:rsid w:val="00D82156"/>
    <w:rsid w:val="00D83163"/>
    <w:rsid w:val="00D86A6D"/>
    <w:rsid w:val="00D91286"/>
    <w:rsid w:val="00DA1C13"/>
    <w:rsid w:val="00DB3133"/>
    <w:rsid w:val="00DC1F59"/>
    <w:rsid w:val="00DC68FE"/>
    <w:rsid w:val="00DC7917"/>
    <w:rsid w:val="00DD1EF3"/>
    <w:rsid w:val="00DE0CA9"/>
    <w:rsid w:val="00DE5826"/>
    <w:rsid w:val="00DF0CE3"/>
    <w:rsid w:val="00DF2C67"/>
    <w:rsid w:val="00E04C69"/>
    <w:rsid w:val="00E21847"/>
    <w:rsid w:val="00E32AD9"/>
    <w:rsid w:val="00E34B8D"/>
    <w:rsid w:val="00E35D7B"/>
    <w:rsid w:val="00E510B6"/>
    <w:rsid w:val="00E56D0A"/>
    <w:rsid w:val="00E626D1"/>
    <w:rsid w:val="00E74D0C"/>
    <w:rsid w:val="00E95BDB"/>
    <w:rsid w:val="00E96A34"/>
    <w:rsid w:val="00EB3435"/>
    <w:rsid w:val="00ED04AA"/>
    <w:rsid w:val="00F03638"/>
    <w:rsid w:val="00F0657A"/>
    <w:rsid w:val="00F10BFD"/>
    <w:rsid w:val="00F11417"/>
    <w:rsid w:val="00F16BE3"/>
    <w:rsid w:val="00F23545"/>
    <w:rsid w:val="00F313A3"/>
    <w:rsid w:val="00F4454D"/>
    <w:rsid w:val="00F46C68"/>
    <w:rsid w:val="00F53ADC"/>
    <w:rsid w:val="00F56BDC"/>
    <w:rsid w:val="00F93566"/>
    <w:rsid w:val="00F96AE5"/>
    <w:rsid w:val="00FA20CA"/>
    <w:rsid w:val="00FD0E1F"/>
    <w:rsid w:val="00FD24B3"/>
    <w:rsid w:val="00FD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136D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C1F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C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136D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C1F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C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25. listopada 2016.</izvorni_sadrzaj>
    <derivirana_varijabla naziv="DomainObject.StvarniPocetakDatum_1">25. listopada 2016.</derivirana_varijabla>
  </DomainObject.StvarniPocetakDatum>
  <DomainObject.StvarniZavrsetakDatum>
    <izvorni_sadrzaj>25. listopada 2016.</izvorni_sadrzaj>
    <derivirana_varijabla naziv="DomainObject.StvarniZavrsetakDatum_1">25. listopada 2016.</derivirana_varijabla>
  </DomainObject.StvarniZavrsetakDatum>
  <DomainObject.PlaniraniZavrsetakDatum>
    <izvorni_sadrzaj>25. listopada 2016.</izvorni_sadrzaj>
    <derivirana_varijabla naziv="DomainObject.PlaniraniZavrsetakDatum_1">25. listopada 2016.</derivirana_varijabla>
  </DomainObject.PlaniraniZavrsetakDatum>
  <DomainObject.PlaniraniPocetakDatum>
    <izvorni_sadrzaj>25. listopada 2016.</izvorni_sadrzaj>
    <derivirana_varijabla naziv="DomainObject.PlaniraniPocetakDatum_1">25. listopada 2016.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>VLASTA MAJSTOROVIĆ</item>
      <item>REPUBLIKA HRVATSKA</item>
      <item>NATAŠA GLAVIČIĆ</item>
      <item>ALEN LICUL</item>
      <item>GRACIJELA OPATIĆ</item>
      <item>SCANIA KREDIT</item>
      <item>VALDI KOS</item>
      <item>BARBARA POLDRUGO</item>
      <item>DAMIR BJELOBRAJDIĆ</item>
    </izvorni_sadrzaj>
    <derivirana_varijabla naziv="DomainObject.UcesnikSudskeRadnjeListNaziv_1">
      <item>VLASTA MAJSTOROVIĆ</item>
      <item>REPUBLIKA HRVATSKA</item>
      <item>NATAŠA GLAVIČIĆ</item>
      <item>ALEN LICUL</item>
      <item>GRACIJELA OPATIĆ</item>
      <item>SCANIA KREDIT</item>
      <item>VALDI KOS</item>
      <item>BARBARA POLDRUGO</item>
      <item>DAMIR BJELOBRAJDIĆ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85118-4937-4406-9B3C-59EB5769E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627</properties:Words>
  <properties:Characters>3541</properties:Characters>
  <properties:Lines>102</properties:Lines>
  <properties:Paragraphs>49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2016-10-24T11:53:00Z</dcterms:created>
  <dc:creator>rcerneka</dc:creator>
  <cp:lastModifiedBy>Jasna Radulović</cp:lastModifiedBy>
  <cp:lastPrinted>2015-10-06T08:13:00Z</cp:lastPrinted>
  <dcterms:modified xmlns:xsi="http://www.w3.org/2001/XMLSchema-instance" xsi:type="dcterms:W3CDTF">2016-10-25T09:29:00Z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