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99beac" w14:paraId="799beac" w:rsidRDefault="00186527" w:rsidP="00186527" w:rsidR="00186527" w:rsidRPr="00A36DFB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A36DFB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 w:rsidRPr="00A36DFB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A36DFB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36DFB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A36DFB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36DFB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A36DFB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36DFB">
        <w:rPr>
          <w:sz w:val="24"/>
          <w:szCs w:val="24"/>
          <w:lang w:eastAsia="en-US"/>
        </w:rPr>
        <w:t xml:space="preserve">Zagreb, Amruševa 2/II     </w:t>
      </w:r>
      <w:r w:rsidRPr="00A36DFB">
        <w:rPr>
          <w:sz w:val="24"/>
          <w:szCs w:val="24"/>
          <w:lang w:eastAsia="en-US"/>
        </w:rPr>
        <w:tab/>
      </w:r>
      <w:r w:rsidRPr="00A36DFB">
        <w:rPr>
          <w:sz w:val="24"/>
          <w:szCs w:val="24"/>
          <w:lang w:eastAsia="en-US"/>
        </w:rPr>
        <w:tab/>
      </w:r>
      <w:r w:rsidRPr="00A36DFB">
        <w:rPr>
          <w:sz w:val="24"/>
          <w:szCs w:val="24"/>
          <w:lang w:eastAsia="en-US"/>
        </w:rPr>
        <w:tab/>
      </w:r>
      <w:r w:rsidRPr="00A36DFB">
        <w:rPr>
          <w:sz w:val="24"/>
          <w:szCs w:val="24"/>
          <w:lang w:eastAsia="en-US"/>
        </w:rPr>
        <w:tab/>
      </w:r>
      <w:r w:rsidRPr="00A36DFB">
        <w:rPr>
          <w:sz w:val="24"/>
          <w:szCs w:val="24"/>
          <w:lang w:eastAsia="en-US"/>
        </w:rPr>
        <w:tab/>
      </w:r>
      <w:r w:rsidRPr="00A36DFB">
        <w:rPr>
          <w:sz w:val="24"/>
          <w:szCs w:val="24"/>
          <w:lang w:eastAsia="en-US"/>
        </w:rPr>
        <w:tab/>
      </w:r>
      <w:r w:rsidR="00604ACE" w:rsidRPr="00A36DFB">
        <w:rPr>
          <w:sz w:val="24"/>
          <w:szCs w:val="24"/>
          <w:lang w:eastAsia="en-US"/>
        </w:rPr>
        <w:t xml:space="preserve">                                    </w:t>
      </w:r>
    </w:p>
    <w:p w:rsidRDefault="00604ACE" w:rsidP="00604ACE" w:rsidR="00604ACE" w:rsidRPr="00A36DFB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A36DFB">
        <w:rPr>
          <w:sz w:val="24"/>
          <w:szCs w:val="24"/>
          <w:lang w:eastAsia="en-US"/>
        </w:rPr>
        <w:t>85. St-</w:t>
      </w:r>
      <w:r w:rsidR="00EB0428" w:rsidRPr="00A36DFB">
        <w:rPr>
          <w:sz w:val="24"/>
          <w:szCs w:val="24"/>
          <w:lang w:eastAsia="en-US"/>
        </w:rPr>
        <w:t>2384</w:t>
      </w:r>
      <w:r w:rsidRPr="00A36DFB">
        <w:rPr>
          <w:sz w:val="24"/>
          <w:szCs w:val="24"/>
          <w:lang w:eastAsia="en-US"/>
        </w:rPr>
        <w:t>/1</w:t>
      </w:r>
      <w:r w:rsidR="007C4DEA" w:rsidRPr="00A36DFB">
        <w:rPr>
          <w:sz w:val="24"/>
          <w:szCs w:val="24"/>
          <w:lang w:eastAsia="en-US"/>
        </w:rPr>
        <w:t>6</w:t>
      </w:r>
    </w:p>
    <w:p w:rsidRDefault="00604ACE" w:rsidP="00604ACE" w:rsidR="00604ACE" w:rsidRPr="00A36DFB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36DFB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A36DFB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A36DFB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36DFB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A36DFB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A36DFB">
      <w:pPr>
        <w:widowControl/>
        <w:ind w:firstLine="708"/>
        <w:jc w:val="both"/>
        <w:rPr>
          <w:b/>
          <w:sz w:val="24"/>
          <w:szCs w:val="24"/>
        </w:rPr>
      </w:pPr>
      <w:r w:rsidRPr="00A36DFB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133C3B" w:rsidRPr="00A36DFB">
        <w:rPr>
          <w:sz w:val="24"/>
          <w:szCs w:val="24"/>
          <w:lang w:val="pt-BR"/>
        </w:rPr>
        <w:t xml:space="preserve">DAVIDIA-INT d.o.o. u stečaju, Zagreb, Lastovska 6, OIB: </w:t>
      </w:r>
      <w:r w:rsidR="00133C3B" w:rsidRPr="00A36DFB">
        <w:rPr>
          <w:sz w:val="24"/>
          <w:szCs w:val="24"/>
        </w:rPr>
        <w:t>25687186037</w:t>
      </w:r>
      <w:r w:rsidRPr="00A36DFB">
        <w:rPr>
          <w:sz w:val="24"/>
          <w:szCs w:val="24"/>
          <w:lang w:eastAsia="en-US"/>
        </w:rPr>
        <w:t xml:space="preserve">, </w:t>
      </w:r>
      <w:r w:rsidR="00964121">
        <w:rPr>
          <w:sz w:val="24"/>
          <w:szCs w:val="24"/>
          <w:lang w:eastAsia="en-US"/>
        </w:rPr>
        <w:t>10</w:t>
      </w:r>
      <w:r w:rsidR="00167F47" w:rsidRPr="00A36DFB">
        <w:rPr>
          <w:sz w:val="24"/>
          <w:szCs w:val="24"/>
          <w:lang w:eastAsia="en-US"/>
        </w:rPr>
        <w:t xml:space="preserve">. </w:t>
      </w:r>
      <w:r w:rsidR="00DF7677" w:rsidRPr="00A36DFB">
        <w:rPr>
          <w:sz w:val="24"/>
          <w:szCs w:val="24"/>
          <w:lang w:eastAsia="en-US"/>
        </w:rPr>
        <w:t>travnja</w:t>
      </w:r>
      <w:r w:rsidR="00281C43" w:rsidRPr="00A36DFB">
        <w:rPr>
          <w:sz w:val="24"/>
          <w:szCs w:val="24"/>
          <w:lang w:eastAsia="en-US"/>
        </w:rPr>
        <w:t xml:space="preserve"> </w:t>
      </w:r>
      <w:r w:rsidRPr="00A36DFB">
        <w:rPr>
          <w:sz w:val="24"/>
          <w:szCs w:val="24"/>
          <w:lang w:eastAsia="en-US"/>
        </w:rPr>
        <w:t>201</w:t>
      </w:r>
      <w:r w:rsidR="00783ACB" w:rsidRPr="00A36DFB">
        <w:rPr>
          <w:sz w:val="24"/>
          <w:szCs w:val="24"/>
          <w:lang w:eastAsia="en-US"/>
        </w:rPr>
        <w:t>8</w:t>
      </w:r>
      <w:r w:rsidRPr="00A36DFB">
        <w:rPr>
          <w:sz w:val="24"/>
          <w:szCs w:val="24"/>
          <w:lang w:eastAsia="en-US"/>
        </w:rPr>
        <w:t>.,</w:t>
      </w:r>
    </w:p>
    <w:p w:rsidRDefault="00783ACB" w:rsidP="00783ACB" w:rsidR="00783ACB" w:rsidRPr="00A36DFB">
      <w:pPr>
        <w:widowControl/>
        <w:jc w:val="center"/>
        <w:rPr>
          <w:sz w:val="24"/>
          <w:szCs w:val="24"/>
        </w:rPr>
      </w:pPr>
      <w:r w:rsidRPr="00A36DFB">
        <w:rPr>
          <w:sz w:val="24"/>
          <w:szCs w:val="24"/>
        </w:rPr>
        <w:t>r i j e š i o    j e</w:t>
      </w:r>
    </w:p>
    <w:p w:rsidRDefault="00783ACB" w:rsidP="00783ACB" w:rsidR="00783ACB" w:rsidRPr="00A36DFB">
      <w:pPr>
        <w:widowControl/>
        <w:jc w:val="center"/>
        <w:rPr>
          <w:sz w:val="24"/>
          <w:szCs w:val="24"/>
        </w:rPr>
      </w:pPr>
    </w:p>
    <w:p w:rsidRDefault="00C116C3" w:rsidP="00392DB0" w:rsidR="00392DB0" w:rsidRPr="00A36DFB">
      <w:pPr>
        <w:jc w:val="both"/>
        <w:rPr>
          <w:sz w:val="24"/>
          <w:szCs w:val="24"/>
        </w:rPr>
      </w:pPr>
      <w:r w:rsidRPr="00A36DFB">
        <w:rPr>
          <w:sz w:val="24"/>
          <w:szCs w:val="24"/>
        </w:rPr>
        <w:tab/>
      </w:r>
      <w:r w:rsidR="00392DB0" w:rsidRPr="00A36DFB">
        <w:rPr>
          <w:sz w:val="24"/>
          <w:szCs w:val="24"/>
        </w:rPr>
        <w:t>Iz kupovnine ostvarene prodajom pokretnin</w:t>
      </w:r>
      <w:r w:rsidR="003201FB">
        <w:rPr>
          <w:sz w:val="24"/>
          <w:szCs w:val="24"/>
        </w:rPr>
        <w:t>e</w:t>
      </w:r>
      <w:r w:rsidR="00392DB0" w:rsidRPr="00A36DFB">
        <w:rPr>
          <w:sz w:val="24"/>
          <w:szCs w:val="24"/>
        </w:rPr>
        <w:t xml:space="preserve"> u vlasništvu stečajnog dužnika </w:t>
      </w:r>
      <w:r w:rsidR="005D0F8E" w:rsidRPr="00A36DFB">
        <w:rPr>
          <w:sz w:val="24"/>
          <w:szCs w:val="24"/>
          <w:lang w:val="pt-BR"/>
        </w:rPr>
        <w:t xml:space="preserve">DAVIDIA-INT d.o.o. u stečaju, Zagreb, Lastovska 6, OIB: </w:t>
      </w:r>
      <w:r w:rsidR="005D0F8E" w:rsidRPr="00A36DFB">
        <w:rPr>
          <w:sz w:val="24"/>
          <w:szCs w:val="24"/>
        </w:rPr>
        <w:t>25687186037</w:t>
      </w:r>
      <w:r w:rsidR="00392DB0" w:rsidRPr="00A36DFB">
        <w:rPr>
          <w:sz w:val="24"/>
          <w:szCs w:val="24"/>
        </w:rPr>
        <w:t>, i to:</w:t>
      </w:r>
      <w:r w:rsidR="00220F09" w:rsidRPr="00A36DFB">
        <w:rPr>
          <w:sz w:val="24"/>
          <w:szCs w:val="24"/>
        </w:rPr>
        <w:t xml:space="preserve"> </w:t>
      </w:r>
      <w:r w:rsidR="001F0692" w:rsidRPr="00A36DFB">
        <w:rPr>
          <w:sz w:val="24"/>
          <w:szCs w:val="24"/>
        </w:rPr>
        <w:t>N1 - teretni automobil, FORD VAN 2.2 TDCI/TRANSIT, godina proizvodnje 2008., reg. oznake ZG9461DT, broj šasije: WF0XXXTTFX8D62745</w:t>
      </w:r>
      <w:r w:rsidR="0001701D" w:rsidRPr="00A36DFB">
        <w:rPr>
          <w:sz w:val="24"/>
          <w:szCs w:val="24"/>
        </w:rPr>
        <w:t>, namiruju</w:t>
      </w:r>
      <w:r w:rsidR="003A0884" w:rsidRPr="00A36DFB">
        <w:rPr>
          <w:sz w:val="24"/>
          <w:szCs w:val="24"/>
        </w:rPr>
        <w:t xml:space="preserve"> se:</w:t>
      </w:r>
    </w:p>
    <w:p w:rsidRDefault="00392DB0" w:rsidP="00392DB0" w:rsidR="00392DB0" w:rsidRPr="00A36DFB">
      <w:pPr>
        <w:ind w:firstLine="360"/>
        <w:jc w:val="both"/>
        <w:rPr>
          <w:sz w:val="24"/>
          <w:szCs w:val="24"/>
        </w:rPr>
      </w:pPr>
    </w:p>
    <w:p w:rsidRDefault="0001701D" w:rsidP="00E93D00" w:rsidR="00392DB0" w:rsidRPr="00A36DFB">
      <w:pPr>
        <w:ind w:left="705"/>
        <w:jc w:val="both"/>
        <w:rPr>
          <w:sz w:val="24"/>
          <w:szCs w:val="24"/>
        </w:rPr>
      </w:pPr>
      <w:r w:rsidRPr="00A36DFB">
        <w:rPr>
          <w:sz w:val="24"/>
          <w:szCs w:val="24"/>
        </w:rPr>
        <w:t>1.</w:t>
      </w:r>
      <w:r w:rsidR="003141A2">
        <w:rPr>
          <w:sz w:val="24"/>
          <w:szCs w:val="24"/>
        </w:rPr>
        <w:t xml:space="preserve"> troškovi stečajnoga postupka u iznosu od </w:t>
      </w:r>
      <w:r w:rsidR="00A41F4F">
        <w:rPr>
          <w:sz w:val="24"/>
          <w:szCs w:val="24"/>
        </w:rPr>
        <w:t>6.000,00</w:t>
      </w:r>
      <w:r w:rsidRPr="00A36DFB">
        <w:rPr>
          <w:sz w:val="24"/>
          <w:szCs w:val="24"/>
        </w:rPr>
        <w:t xml:space="preserve"> kn</w:t>
      </w:r>
      <w:r w:rsidR="00A41F4F">
        <w:rPr>
          <w:sz w:val="24"/>
          <w:szCs w:val="24"/>
        </w:rPr>
        <w:t xml:space="preserve"> i</w:t>
      </w:r>
    </w:p>
    <w:p w:rsidRDefault="00A41F4F" w:rsidP="00E93D00" w:rsidR="00A41F4F">
      <w:pPr>
        <w:ind w:firstLine="705"/>
        <w:jc w:val="both"/>
        <w:rPr>
          <w:sz w:val="24"/>
          <w:szCs w:val="24"/>
        </w:rPr>
      </w:pPr>
    </w:p>
    <w:p w:rsidRDefault="0001701D" w:rsidP="00E93D00" w:rsidR="00392DB0" w:rsidRPr="00A36DFB">
      <w:pPr>
        <w:ind w:firstLine="705"/>
        <w:jc w:val="both"/>
        <w:rPr>
          <w:sz w:val="24"/>
          <w:szCs w:val="24"/>
        </w:rPr>
      </w:pPr>
      <w:r w:rsidRPr="00A36DFB">
        <w:rPr>
          <w:sz w:val="24"/>
          <w:szCs w:val="24"/>
        </w:rPr>
        <w:t xml:space="preserve">2. razlučni vjerovnik </w:t>
      </w:r>
      <w:r w:rsidR="00A36DFB" w:rsidRPr="00A36DFB">
        <w:rPr>
          <w:sz w:val="24"/>
          <w:szCs w:val="24"/>
        </w:rPr>
        <w:t>REPUBLIKA HRVATSKA, Ministarstvo financija, Porezna uprava, Područni ured Zagreb, OIB: 1868313648</w:t>
      </w:r>
      <w:r w:rsidR="00C7522D">
        <w:rPr>
          <w:sz w:val="24"/>
          <w:szCs w:val="24"/>
        </w:rPr>
        <w:t xml:space="preserve"> u iznosu od </w:t>
      </w:r>
      <w:r w:rsidR="00A41F4F">
        <w:rPr>
          <w:sz w:val="24"/>
          <w:szCs w:val="24"/>
        </w:rPr>
        <w:t xml:space="preserve">14.000,00 </w:t>
      </w:r>
      <w:r w:rsidR="00C7522D">
        <w:rPr>
          <w:sz w:val="24"/>
          <w:szCs w:val="24"/>
        </w:rPr>
        <w:t>kn</w:t>
      </w:r>
      <w:r w:rsidR="00A36DFB" w:rsidRPr="00A36DFB">
        <w:rPr>
          <w:sz w:val="24"/>
          <w:szCs w:val="24"/>
        </w:rPr>
        <w:t>.</w:t>
      </w:r>
      <w:r w:rsidR="00392DB0" w:rsidRPr="00A36DFB">
        <w:rPr>
          <w:sz w:val="24"/>
          <w:szCs w:val="24"/>
        </w:rPr>
        <w:t xml:space="preserve">   </w:t>
      </w:r>
    </w:p>
    <w:p w:rsidRDefault="00A36DFB" w:rsidP="00E93D00" w:rsidR="00A36DFB" w:rsidRPr="00A36DFB">
      <w:pPr>
        <w:ind w:firstLine="705"/>
        <w:jc w:val="both"/>
        <w:rPr>
          <w:sz w:val="24"/>
          <w:szCs w:val="24"/>
        </w:rPr>
      </w:pPr>
    </w:p>
    <w:p w:rsidRDefault="00392DB0" w:rsidP="00392DB0" w:rsidR="00392DB0" w:rsidRPr="00A36DFB">
      <w:pPr>
        <w:jc w:val="center"/>
        <w:rPr>
          <w:sz w:val="24"/>
          <w:szCs w:val="24"/>
        </w:rPr>
      </w:pPr>
      <w:r w:rsidRPr="00A36DFB">
        <w:rPr>
          <w:sz w:val="24"/>
          <w:szCs w:val="24"/>
        </w:rPr>
        <w:t>O b r a z l o ž e n j e</w:t>
      </w:r>
    </w:p>
    <w:p w:rsidRDefault="00392DB0" w:rsidP="00392DB0" w:rsidR="00392DB0" w:rsidRPr="00A36DFB">
      <w:pPr>
        <w:rPr>
          <w:sz w:val="24"/>
          <w:szCs w:val="24"/>
        </w:rPr>
      </w:pPr>
    </w:p>
    <w:p w:rsidRDefault="009D02B0" w:rsidP="003201FB" w:rsidR="003201FB">
      <w:pPr>
        <w:ind w:firstLine="708"/>
        <w:jc w:val="both"/>
        <w:rPr>
          <w:sz w:val="24"/>
          <w:szCs w:val="24"/>
        </w:rPr>
      </w:pPr>
      <w:r w:rsidRPr="003201FB">
        <w:rPr>
          <w:sz w:val="24"/>
          <w:szCs w:val="24"/>
        </w:rPr>
        <w:t xml:space="preserve">U ovom stečajnom postupku stečajni upravitelj Marko Fak </w:t>
      </w:r>
      <w:r w:rsidR="003201FB" w:rsidRPr="003201FB">
        <w:rPr>
          <w:sz w:val="24"/>
          <w:szCs w:val="24"/>
        </w:rPr>
        <w:t>prodao je pokretninu, koja čini stečaju masu stečaj</w:t>
      </w:r>
      <w:r w:rsidR="004023F3">
        <w:rPr>
          <w:sz w:val="24"/>
          <w:szCs w:val="24"/>
        </w:rPr>
        <w:t>n</w:t>
      </w:r>
      <w:r w:rsidR="003201FB" w:rsidRPr="003201FB">
        <w:rPr>
          <w:sz w:val="24"/>
          <w:szCs w:val="24"/>
        </w:rPr>
        <w:t>og dužnika, N1 - teretni automobil, FORD VAN 2.2 TDCI/TRANSIT, godina proizvodnje 2008., reg. oznake ZG9461DT,</w:t>
      </w:r>
      <w:r w:rsidR="003201FB">
        <w:rPr>
          <w:sz w:val="24"/>
          <w:szCs w:val="24"/>
        </w:rPr>
        <w:t xml:space="preserve"> broj šasije: WF0XXXTTFX8D62745, </w:t>
      </w:r>
      <w:r w:rsidR="004023F3">
        <w:rPr>
          <w:sz w:val="24"/>
          <w:szCs w:val="24"/>
        </w:rPr>
        <w:t>na temelju U</w:t>
      </w:r>
      <w:r w:rsidR="000437E4">
        <w:rPr>
          <w:sz w:val="24"/>
          <w:szCs w:val="24"/>
        </w:rPr>
        <w:t>govor</w:t>
      </w:r>
      <w:r w:rsidR="004023F3">
        <w:rPr>
          <w:sz w:val="24"/>
          <w:szCs w:val="24"/>
        </w:rPr>
        <w:t xml:space="preserve">a o kupoprodaji motornog vozila </w:t>
      </w:r>
      <w:r w:rsidR="007854AF">
        <w:rPr>
          <w:sz w:val="24"/>
          <w:szCs w:val="24"/>
        </w:rPr>
        <w:t>o</w:t>
      </w:r>
      <w:r w:rsidR="004023F3">
        <w:rPr>
          <w:sz w:val="24"/>
          <w:szCs w:val="24"/>
        </w:rPr>
        <w:t xml:space="preserve">d 23. listopada 2017. (list 85. spisa), kupcu AUTO BEKI 13 d.o.o., </w:t>
      </w:r>
      <w:r w:rsidR="003A08D2">
        <w:rPr>
          <w:sz w:val="24"/>
          <w:szCs w:val="24"/>
        </w:rPr>
        <w:t xml:space="preserve">Sesvete. Željeznička 88, OIB: </w:t>
      </w:r>
      <w:r w:rsidR="009C3EA8">
        <w:rPr>
          <w:sz w:val="24"/>
          <w:szCs w:val="24"/>
        </w:rPr>
        <w:t>56778285696, za iznos od 20.000,00 kn.</w:t>
      </w:r>
    </w:p>
    <w:p w:rsidRDefault="009C3EA8" w:rsidP="003201FB" w:rsidR="009C3EA8">
      <w:pPr>
        <w:ind w:firstLine="708"/>
        <w:jc w:val="both"/>
        <w:rPr>
          <w:sz w:val="24"/>
          <w:szCs w:val="24"/>
        </w:rPr>
      </w:pPr>
    </w:p>
    <w:p w:rsidRDefault="004710F5" w:rsidP="00A96D3A" w:rsidR="00211A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Zaključkom od 25. siječnja</w:t>
      </w:r>
      <w:r w:rsidRPr="002A46D6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="00FD504E">
        <w:rPr>
          <w:sz w:val="24"/>
          <w:szCs w:val="24"/>
        </w:rPr>
        <w:t xml:space="preserve">. </w:t>
      </w:r>
      <w:r w:rsidR="00392DB0" w:rsidRPr="00A36DFB">
        <w:rPr>
          <w:sz w:val="24"/>
          <w:szCs w:val="24"/>
        </w:rPr>
        <w:t xml:space="preserve">određeno je ročište </w:t>
      </w:r>
      <w:r w:rsidR="003F1C8E">
        <w:rPr>
          <w:sz w:val="24"/>
          <w:szCs w:val="24"/>
        </w:rPr>
        <w:t>za diobu kupovnine koje je održano 22. veljače 2018.</w:t>
      </w:r>
    </w:p>
    <w:p w:rsidRDefault="003F1C8E" w:rsidP="00A96D3A" w:rsidR="003F1C8E">
      <w:pPr>
        <w:ind w:firstLine="708"/>
        <w:jc w:val="both"/>
        <w:rPr>
          <w:sz w:val="24"/>
          <w:szCs w:val="24"/>
        </w:rPr>
      </w:pPr>
    </w:p>
    <w:p w:rsidRDefault="003F1C8E" w:rsidP="00DB31A1" w:rsidR="00022AB9" w:rsidRPr="00022AB9">
      <w:pPr>
        <w:ind w:firstLine="708"/>
        <w:jc w:val="both"/>
        <w:rPr>
          <w:sz w:val="24"/>
          <w:szCs w:val="24"/>
        </w:rPr>
      </w:pPr>
      <w:r w:rsidRPr="003F1C8E">
        <w:rPr>
          <w:sz w:val="24"/>
          <w:szCs w:val="24"/>
        </w:rPr>
        <w:t xml:space="preserve">Na održanom ročištu stečajni upravitelj je </w:t>
      </w:r>
      <w:r w:rsidR="00270632">
        <w:rPr>
          <w:sz w:val="24"/>
          <w:szCs w:val="24"/>
        </w:rPr>
        <w:t>predao</w:t>
      </w:r>
      <w:r>
        <w:rPr>
          <w:sz w:val="24"/>
          <w:szCs w:val="24"/>
        </w:rPr>
        <w:t xml:space="preserve"> sudu obračun troškova</w:t>
      </w:r>
      <w:r w:rsidR="004E4326">
        <w:rPr>
          <w:sz w:val="24"/>
          <w:szCs w:val="24"/>
        </w:rPr>
        <w:t xml:space="preserve"> i </w:t>
      </w:r>
      <w:r w:rsidRPr="003F1C8E">
        <w:rPr>
          <w:sz w:val="24"/>
          <w:szCs w:val="24"/>
        </w:rPr>
        <w:t>prijedlog diobe</w:t>
      </w:r>
      <w:r w:rsidR="00962F53">
        <w:rPr>
          <w:sz w:val="24"/>
          <w:szCs w:val="24"/>
        </w:rPr>
        <w:t xml:space="preserve"> (list 96. – 97. spisa</w:t>
      </w:r>
      <w:r w:rsidR="00270632">
        <w:rPr>
          <w:sz w:val="24"/>
          <w:szCs w:val="24"/>
        </w:rPr>
        <w:t>), te je na održanom ročištu ostao kod navoda iz tog podnesk</w:t>
      </w:r>
      <w:r w:rsidR="00100996">
        <w:rPr>
          <w:sz w:val="24"/>
          <w:szCs w:val="24"/>
        </w:rPr>
        <w:t>a</w:t>
      </w:r>
      <w:r w:rsidR="00270632">
        <w:rPr>
          <w:sz w:val="24"/>
          <w:szCs w:val="24"/>
        </w:rPr>
        <w:t>. Stečajni upravitelj je</w:t>
      </w:r>
      <w:r w:rsidR="00FF04CF">
        <w:rPr>
          <w:sz w:val="24"/>
          <w:szCs w:val="24"/>
        </w:rPr>
        <w:t xml:space="preserve"> u bitnome naveo kako </w:t>
      </w:r>
      <w:r w:rsidR="00270632">
        <w:rPr>
          <w:sz w:val="24"/>
          <w:szCs w:val="24"/>
        </w:rPr>
        <w:t>uplaćen</w:t>
      </w:r>
      <w:r w:rsidR="00FF04CF">
        <w:rPr>
          <w:sz w:val="24"/>
          <w:szCs w:val="24"/>
        </w:rPr>
        <w:t>a</w:t>
      </w:r>
      <w:r w:rsidR="00270632">
        <w:rPr>
          <w:sz w:val="24"/>
          <w:szCs w:val="24"/>
        </w:rPr>
        <w:t xml:space="preserve"> kupovnin</w:t>
      </w:r>
      <w:r w:rsidR="00FF04CF">
        <w:rPr>
          <w:sz w:val="24"/>
          <w:szCs w:val="24"/>
        </w:rPr>
        <w:t>a</w:t>
      </w:r>
      <w:r w:rsidR="00270632">
        <w:rPr>
          <w:sz w:val="24"/>
          <w:szCs w:val="24"/>
        </w:rPr>
        <w:t xml:space="preserve"> iznos</w:t>
      </w:r>
      <w:r w:rsidR="00FF04CF">
        <w:rPr>
          <w:sz w:val="24"/>
          <w:szCs w:val="24"/>
        </w:rPr>
        <w:t>i</w:t>
      </w:r>
      <w:r w:rsidR="00270632">
        <w:rPr>
          <w:sz w:val="24"/>
          <w:szCs w:val="24"/>
        </w:rPr>
        <w:t xml:space="preserve"> 20.000,00 kn, </w:t>
      </w:r>
      <w:r w:rsidR="00FF04CF">
        <w:rPr>
          <w:sz w:val="24"/>
          <w:szCs w:val="24"/>
        </w:rPr>
        <w:t xml:space="preserve">te da troškovi ukupno iznose </w:t>
      </w:r>
      <w:r w:rsidR="00FF04CF" w:rsidRPr="00FF04CF">
        <w:rPr>
          <w:sz w:val="24"/>
          <w:szCs w:val="24"/>
        </w:rPr>
        <w:t>8.390,00 kn</w:t>
      </w:r>
      <w:r w:rsidR="00FF04CF">
        <w:rPr>
          <w:sz w:val="24"/>
          <w:szCs w:val="24"/>
        </w:rPr>
        <w:t xml:space="preserve">, a sastoje se od: </w:t>
      </w:r>
      <w:r w:rsidR="00270632" w:rsidRPr="00A36DFB">
        <w:rPr>
          <w:sz w:val="24"/>
          <w:szCs w:val="24"/>
        </w:rPr>
        <w:t>paušaln</w:t>
      </w:r>
      <w:r w:rsidR="00FF04CF">
        <w:rPr>
          <w:sz w:val="24"/>
          <w:szCs w:val="24"/>
        </w:rPr>
        <w:t>og</w:t>
      </w:r>
      <w:r w:rsidR="00270632" w:rsidRPr="00A36DFB">
        <w:rPr>
          <w:sz w:val="24"/>
          <w:szCs w:val="24"/>
        </w:rPr>
        <w:t xml:space="preserve"> trošk</w:t>
      </w:r>
      <w:r w:rsidR="00FF04CF">
        <w:rPr>
          <w:sz w:val="24"/>
          <w:szCs w:val="24"/>
        </w:rPr>
        <w:t>a</w:t>
      </w:r>
      <w:r w:rsidR="00270632" w:rsidRPr="00A36DFB">
        <w:rPr>
          <w:sz w:val="24"/>
          <w:szCs w:val="24"/>
        </w:rPr>
        <w:t xml:space="preserve"> (5% od utrška)</w:t>
      </w:r>
      <w:r w:rsidR="00FF04CF">
        <w:rPr>
          <w:sz w:val="24"/>
          <w:szCs w:val="24"/>
        </w:rPr>
        <w:t xml:space="preserve"> u iznosu od </w:t>
      </w:r>
      <w:r w:rsidR="00270632" w:rsidRPr="00A36DFB">
        <w:rPr>
          <w:sz w:val="24"/>
          <w:szCs w:val="24"/>
        </w:rPr>
        <w:t>1.000,00 kn</w:t>
      </w:r>
      <w:r w:rsidR="00FF04CF">
        <w:rPr>
          <w:sz w:val="24"/>
          <w:szCs w:val="24"/>
        </w:rPr>
        <w:t xml:space="preserve">, troškova </w:t>
      </w:r>
      <w:r w:rsidR="00270632" w:rsidRPr="00A36DFB">
        <w:rPr>
          <w:sz w:val="24"/>
          <w:szCs w:val="24"/>
        </w:rPr>
        <w:t xml:space="preserve"> skladištenj</w:t>
      </w:r>
      <w:r w:rsidR="00FF04CF">
        <w:rPr>
          <w:sz w:val="24"/>
          <w:szCs w:val="24"/>
        </w:rPr>
        <w:t>a</w:t>
      </w:r>
      <w:r w:rsidR="00270632" w:rsidRPr="00A36DFB">
        <w:rPr>
          <w:sz w:val="24"/>
          <w:szCs w:val="24"/>
        </w:rPr>
        <w:t xml:space="preserve"> vozila</w:t>
      </w:r>
      <w:r w:rsidR="00FF04CF">
        <w:rPr>
          <w:sz w:val="24"/>
          <w:szCs w:val="24"/>
        </w:rPr>
        <w:t xml:space="preserve"> u iznosu od </w:t>
      </w:r>
      <w:r w:rsidR="00270632" w:rsidRPr="00A36DFB">
        <w:rPr>
          <w:sz w:val="24"/>
          <w:szCs w:val="24"/>
        </w:rPr>
        <w:t>1.250,00 kn</w:t>
      </w:r>
      <w:r w:rsidR="00FF04CF">
        <w:rPr>
          <w:sz w:val="24"/>
          <w:szCs w:val="24"/>
        </w:rPr>
        <w:t xml:space="preserve">, troška </w:t>
      </w:r>
      <w:r w:rsidR="00270632" w:rsidRPr="00A36DFB">
        <w:rPr>
          <w:sz w:val="24"/>
          <w:szCs w:val="24"/>
        </w:rPr>
        <w:t>procjen</w:t>
      </w:r>
      <w:r w:rsidR="00FF04CF">
        <w:rPr>
          <w:sz w:val="24"/>
          <w:szCs w:val="24"/>
        </w:rPr>
        <w:t>e</w:t>
      </w:r>
      <w:r w:rsidR="00270632" w:rsidRPr="00A36DFB">
        <w:rPr>
          <w:sz w:val="24"/>
          <w:szCs w:val="24"/>
        </w:rPr>
        <w:t xml:space="preserve"> sudskog vještaka</w:t>
      </w:r>
      <w:r w:rsidR="00FF04CF">
        <w:rPr>
          <w:sz w:val="24"/>
          <w:szCs w:val="24"/>
        </w:rPr>
        <w:t xml:space="preserve"> u iznosu od </w:t>
      </w:r>
      <w:r w:rsidR="00270632" w:rsidRPr="00A36DFB">
        <w:rPr>
          <w:sz w:val="24"/>
          <w:szCs w:val="24"/>
        </w:rPr>
        <w:t>500,00 kn</w:t>
      </w:r>
      <w:r w:rsidR="00FF04CF">
        <w:rPr>
          <w:sz w:val="24"/>
          <w:szCs w:val="24"/>
        </w:rPr>
        <w:t xml:space="preserve">, troška </w:t>
      </w:r>
      <w:r w:rsidR="00270632" w:rsidRPr="00A36DFB">
        <w:rPr>
          <w:sz w:val="24"/>
          <w:szCs w:val="24"/>
        </w:rPr>
        <w:t>naknad</w:t>
      </w:r>
      <w:r w:rsidR="00FF04CF">
        <w:rPr>
          <w:sz w:val="24"/>
          <w:szCs w:val="24"/>
        </w:rPr>
        <w:t>e</w:t>
      </w:r>
      <w:r w:rsidR="00270632" w:rsidRPr="00A36DFB">
        <w:rPr>
          <w:sz w:val="24"/>
          <w:szCs w:val="24"/>
        </w:rPr>
        <w:t xml:space="preserve"> banke za vođenje računa</w:t>
      </w:r>
      <w:r w:rsidR="00FF04CF">
        <w:rPr>
          <w:sz w:val="24"/>
          <w:szCs w:val="24"/>
        </w:rPr>
        <w:t xml:space="preserve"> u iznosu od </w:t>
      </w:r>
      <w:r w:rsidR="00270632" w:rsidRPr="00A36DFB">
        <w:rPr>
          <w:sz w:val="24"/>
          <w:szCs w:val="24"/>
        </w:rPr>
        <w:t>50,00 kn</w:t>
      </w:r>
      <w:r w:rsidR="00FF04CF">
        <w:rPr>
          <w:sz w:val="24"/>
          <w:szCs w:val="24"/>
        </w:rPr>
        <w:t xml:space="preserve">, </w:t>
      </w:r>
      <w:r w:rsidR="00270632" w:rsidRPr="00A36DFB">
        <w:rPr>
          <w:sz w:val="24"/>
          <w:szCs w:val="24"/>
        </w:rPr>
        <w:t>redovn</w:t>
      </w:r>
      <w:r w:rsidR="00FF04CF">
        <w:rPr>
          <w:sz w:val="24"/>
          <w:szCs w:val="24"/>
        </w:rPr>
        <w:t>e</w:t>
      </w:r>
      <w:r w:rsidR="00270632" w:rsidRPr="00A36DFB">
        <w:rPr>
          <w:sz w:val="24"/>
          <w:szCs w:val="24"/>
        </w:rPr>
        <w:t xml:space="preserve"> nagrad</w:t>
      </w:r>
      <w:r w:rsidR="00FF04CF">
        <w:rPr>
          <w:sz w:val="24"/>
          <w:szCs w:val="24"/>
        </w:rPr>
        <w:t>e</w:t>
      </w:r>
      <w:r w:rsidR="00270632" w:rsidRPr="00A36DFB">
        <w:rPr>
          <w:sz w:val="24"/>
          <w:szCs w:val="24"/>
        </w:rPr>
        <w:t xml:space="preserve"> stečajnom upravitelju</w:t>
      </w:r>
      <w:r w:rsidR="00FF04CF">
        <w:rPr>
          <w:sz w:val="24"/>
          <w:szCs w:val="24"/>
        </w:rPr>
        <w:t xml:space="preserve"> u bruto iznosu od </w:t>
      </w:r>
      <w:r w:rsidR="00270632" w:rsidRPr="00A36DFB">
        <w:rPr>
          <w:sz w:val="24"/>
          <w:szCs w:val="24"/>
        </w:rPr>
        <w:t>3.200,00 kn</w:t>
      </w:r>
      <w:r w:rsidR="00FF04CF">
        <w:rPr>
          <w:sz w:val="24"/>
          <w:szCs w:val="24"/>
        </w:rPr>
        <w:t xml:space="preserve">, </w:t>
      </w:r>
      <w:r w:rsidR="00270632" w:rsidRPr="00A36DFB">
        <w:rPr>
          <w:sz w:val="24"/>
          <w:szCs w:val="24"/>
        </w:rPr>
        <w:t xml:space="preserve"> dodatn</w:t>
      </w:r>
      <w:r w:rsidR="00FF04CF">
        <w:rPr>
          <w:sz w:val="24"/>
          <w:szCs w:val="24"/>
        </w:rPr>
        <w:t>e</w:t>
      </w:r>
      <w:r w:rsidR="00270632" w:rsidRPr="00A36DFB">
        <w:rPr>
          <w:sz w:val="24"/>
          <w:szCs w:val="24"/>
        </w:rPr>
        <w:t xml:space="preserve"> nagrad</w:t>
      </w:r>
      <w:r w:rsidR="00FF04CF">
        <w:rPr>
          <w:sz w:val="24"/>
          <w:szCs w:val="24"/>
        </w:rPr>
        <w:t>e</w:t>
      </w:r>
      <w:r w:rsidR="00270632" w:rsidRPr="00A36DFB">
        <w:rPr>
          <w:sz w:val="24"/>
          <w:szCs w:val="24"/>
        </w:rPr>
        <w:t xml:space="preserve"> stečajnom upravitelju</w:t>
      </w:r>
      <w:r w:rsidR="00FF04CF">
        <w:rPr>
          <w:sz w:val="24"/>
          <w:szCs w:val="24"/>
        </w:rPr>
        <w:t xml:space="preserve"> u bruto iznosu od </w:t>
      </w:r>
      <w:r w:rsidR="00270632" w:rsidRPr="00A36DFB">
        <w:rPr>
          <w:sz w:val="24"/>
          <w:szCs w:val="24"/>
        </w:rPr>
        <w:t>2.000,00 kn</w:t>
      </w:r>
      <w:r w:rsidR="00FF04CF">
        <w:rPr>
          <w:sz w:val="24"/>
          <w:szCs w:val="24"/>
        </w:rPr>
        <w:t xml:space="preserve"> i doprinosa </w:t>
      </w:r>
      <w:r w:rsidR="00270632" w:rsidRPr="00A36DFB">
        <w:rPr>
          <w:sz w:val="24"/>
          <w:szCs w:val="24"/>
        </w:rPr>
        <w:t xml:space="preserve">za zdravstveno osiguranje 7,5% </w:t>
      </w:r>
      <w:r w:rsidR="00FF04CF">
        <w:rPr>
          <w:sz w:val="24"/>
          <w:szCs w:val="24"/>
        </w:rPr>
        <w:t xml:space="preserve">u iznosu od </w:t>
      </w:r>
      <w:r w:rsidR="00270632" w:rsidRPr="00A36DFB">
        <w:rPr>
          <w:sz w:val="24"/>
          <w:szCs w:val="24"/>
        </w:rPr>
        <w:t>390,00 kn</w:t>
      </w:r>
      <w:r w:rsidR="00FF04CF">
        <w:rPr>
          <w:sz w:val="24"/>
          <w:szCs w:val="24"/>
        </w:rPr>
        <w:t>. Nadalje je naveo</w:t>
      </w:r>
      <w:r w:rsidR="00F34AF8">
        <w:rPr>
          <w:sz w:val="24"/>
          <w:szCs w:val="24"/>
        </w:rPr>
        <w:t xml:space="preserve"> kako</w:t>
      </w:r>
      <w:r w:rsidR="00FF04CF">
        <w:rPr>
          <w:sz w:val="24"/>
          <w:szCs w:val="24"/>
        </w:rPr>
        <w:t xml:space="preserve"> </w:t>
      </w:r>
      <w:r w:rsidR="00FF04CF" w:rsidRPr="00FF04CF">
        <w:rPr>
          <w:sz w:val="24"/>
          <w:szCs w:val="24"/>
        </w:rPr>
        <w:t xml:space="preserve">iznos raspoloživ za uplatu razlučnom vjerovniku </w:t>
      </w:r>
      <w:r w:rsidR="00022AB9" w:rsidRPr="00FF04CF">
        <w:rPr>
          <w:sz w:val="24"/>
          <w:szCs w:val="24"/>
        </w:rPr>
        <w:t>REPUBLIKA HRVATSKA</w:t>
      </w:r>
      <w:r w:rsidR="00FF04CF" w:rsidRPr="00FF04CF">
        <w:rPr>
          <w:sz w:val="24"/>
          <w:szCs w:val="24"/>
        </w:rPr>
        <w:t xml:space="preserve">, </w:t>
      </w:r>
      <w:r w:rsidR="00FF04CF" w:rsidRPr="00022AB9">
        <w:rPr>
          <w:sz w:val="24"/>
          <w:szCs w:val="24"/>
        </w:rPr>
        <w:t xml:space="preserve">Porezna uprava iznosi 11.610,00 kn. </w:t>
      </w:r>
      <w:r w:rsidR="00022AB9" w:rsidRPr="00022AB9">
        <w:rPr>
          <w:sz w:val="24"/>
          <w:szCs w:val="24"/>
        </w:rPr>
        <w:t xml:space="preserve">Stečajni upravitelj </w:t>
      </w:r>
      <w:r w:rsidR="00022AB9">
        <w:rPr>
          <w:sz w:val="24"/>
          <w:szCs w:val="24"/>
        </w:rPr>
        <w:t xml:space="preserve">je dostavio u spis preslike </w:t>
      </w:r>
      <w:r w:rsidR="00022AB9" w:rsidRPr="00022AB9">
        <w:rPr>
          <w:sz w:val="24"/>
          <w:szCs w:val="24"/>
        </w:rPr>
        <w:t>računa i uplatnica</w:t>
      </w:r>
      <w:r w:rsidR="00022AB9">
        <w:rPr>
          <w:sz w:val="24"/>
          <w:szCs w:val="24"/>
        </w:rPr>
        <w:t xml:space="preserve"> (list 98.- 101., te 104. – 107. </w:t>
      </w:r>
      <w:r w:rsidR="00022AB9">
        <w:rPr>
          <w:sz w:val="24"/>
          <w:szCs w:val="24"/>
        </w:rPr>
        <w:lastRenderedPageBreak/>
        <w:t>spisa</w:t>
      </w:r>
      <w:r w:rsidR="009F79C0">
        <w:rPr>
          <w:sz w:val="24"/>
          <w:szCs w:val="24"/>
        </w:rPr>
        <w:t>)</w:t>
      </w:r>
      <w:r w:rsidR="00022AB9" w:rsidRPr="00022AB9">
        <w:rPr>
          <w:sz w:val="24"/>
          <w:szCs w:val="24"/>
        </w:rPr>
        <w:t>.</w:t>
      </w:r>
    </w:p>
    <w:p w:rsidRDefault="008E1CF3" w:rsidP="00961C6D" w:rsidR="008E1CF3" w:rsidRPr="00961C6D">
      <w:pPr>
        <w:spacing w:afterAutospacing="true" w:after="100" w:beforeAutospacing="true" w:before="100"/>
        <w:ind w:firstLine="709"/>
        <w:jc w:val="both"/>
        <w:rPr>
          <w:rFonts w:eastAsia="BatangChe"/>
          <w:color w:val="000000"/>
          <w:sz w:val="24"/>
          <w:szCs w:val="24"/>
        </w:rPr>
      </w:pPr>
      <w:r w:rsidRPr="00961C6D">
        <w:rPr>
          <w:rFonts w:eastAsia="BatangChe"/>
          <w:color w:val="000000"/>
          <w:sz w:val="24"/>
          <w:szCs w:val="24"/>
        </w:rPr>
        <w:t xml:space="preserve">Odredbom čl. 254. st. 1. Stečajnog zakona ("Narodne novine" broj </w:t>
      </w:r>
      <w:r w:rsidR="00961C6D">
        <w:rPr>
          <w:rFonts w:eastAsia="BatangChe"/>
          <w:color w:val="000000"/>
          <w:sz w:val="24"/>
          <w:szCs w:val="24"/>
        </w:rPr>
        <w:t xml:space="preserve">71/15; dalje: SZ) </w:t>
      </w:r>
      <w:r w:rsidR="001235D4">
        <w:rPr>
          <w:rFonts w:eastAsia="BatangChe"/>
          <w:color w:val="000000"/>
          <w:sz w:val="24"/>
          <w:szCs w:val="24"/>
        </w:rPr>
        <w:t>propisano je da n</w:t>
      </w:r>
      <w:r w:rsidRPr="00961C6D">
        <w:rPr>
          <w:rFonts w:eastAsia="BatangChe"/>
          <w:color w:val="000000"/>
          <w:sz w:val="24"/>
          <w:szCs w:val="24"/>
        </w:rPr>
        <w:t>akon što stečajni upravitelj unovči pokretnu stvar ili tražbinu, iz utrška će se u stečajnu masu prije svega unijeti iznos potreban za naknadu troškova utvrđivanja tražbine ili unovčenja. Od preostaloga iznosa bez odgode će se namiriti razlučni vjerovnik.</w:t>
      </w:r>
    </w:p>
    <w:p w:rsidRDefault="001235D4" w:rsidP="003F1C8E" w:rsidR="00270632" w:rsidRPr="005727B4">
      <w:pPr>
        <w:ind w:firstLine="708"/>
        <w:jc w:val="both"/>
        <w:rPr>
          <w:sz w:val="24"/>
          <w:szCs w:val="24"/>
        </w:rPr>
      </w:pPr>
      <w:r w:rsidRPr="005727B4">
        <w:rPr>
          <w:bCs/>
          <w:sz w:val="24"/>
          <w:szCs w:val="24"/>
        </w:rPr>
        <w:t xml:space="preserve">Troškovi utvrđivanja predmeta razlučnoga prava određuju se paušalno u iznosu od </w:t>
      </w:r>
      <w:r w:rsidR="00E1141B" w:rsidRPr="005727B4">
        <w:rPr>
          <w:bCs/>
          <w:sz w:val="24"/>
          <w:szCs w:val="24"/>
        </w:rPr>
        <w:t xml:space="preserve">        5</w:t>
      </w:r>
      <w:r w:rsidRPr="005727B4">
        <w:rPr>
          <w:bCs/>
          <w:sz w:val="24"/>
          <w:szCs w:val="24"/>
        </w:rPr>
        <w:t xml:space="preserve">% od utrška (čl. 254. st. </w:t>
      </w:r>
      <w:r w:rsidR="00E1141B" w:rsidRPr="005727B4">
        <w:rPr>
          <w:bCs/>
          <w:sz w:val="24"/>
          <w:szCs w:val="24"/>
        </w:rPr>
        <w:t xml:space="preserve">2. Stečajnog zakona ("Narodne novine" broj 71/15 i </w:t>
      </w:r>
      <w:r w:rsidR="00481FA6" w:rsidRPr="005727B4">
        <w:rPr>
          <w:bCs/>
          <w:sz w:val="24"/>
          <w:szCs w:val="24"/>
        </w:rPr>
        <w:t xml:space="preserve">104/17 </w:t>
      </w:r>
      <w:r w:rsidR="00E1141B" w:rsidRPr="005727B4">
        <w:rPr>
          <w:bCs/>
          <w:sz w:val="24"/>
          <w:szCs w:val="24"/>
        </w:rPr>
        <w:t>u vezi s čl. 37. st. 3. Zakona o izmjenama i dopunama Stečajnog zakona ("Narodne novine" broj 104/17)</w:t>
      </w:r>
      <w:r w:rsidR="00263B5B" w:rsidRPr="005727B4">
        <w:rPr>
          <w:bCs/>
          <w:sz w:val="24"/>
          <w:szCs w:val="24"/>
        </w:rPr>
        <w:t>)</w:t>
      </w:r>
      <w:r w:rsidR="004D60C4" w:rsidRPr="005727B4">
        <w:rPr>
          <w:bCs/>
          <w:sz w:val="24"/>
          <w:szCs w:val="24"/>
        </w:rPr>
        <w:t>.</w:t>
      </w:r>
    </w:p>
    <w:p w:rsidRDefault="00270632" w:rsidP="003F1C8E" w:rsidR="00270632" w:rsidRPr="000B4A0D">
      <w:pPr>
        <w:ind w:firstLine="708"/>
        <w:jc w:val="both"/>
        <w:rPr>
          <w:b/>
          <w:sz w:val="24"/>
          <w:szCs w:val="24"/>
        </w:rPr>
      </w:pPr>
    </w:p>
    <w:p w:rsidRDefault="00785315" w:rsidP="003F1C8E" w:rsidR="00270632" w:rsidRPr="005727B4">
      <w:pPr>
        <w:ind w:firstLine="708"/>
        <w:jc w:val="both"/>
        <w:rPr>
          <w:bCs/>
          <w:sz w:val="24"/>
          <w:szCs w:val="24"/>
        </w:rPr>
      </w:pPr>
      <w:r w:rsidRPr="005727B4">
        <w:rPr>
          <w:sz w:val="24"/>
          <w:szCs w:val="24"/>
        </w:rPr>
        <w:t xml:space="preserve">S obzirom na to da uplaćena kupovnina iznosi 20.000,00 kn, to proizlazi kako </w:t>
      </w:r>
      <w:r w:rsidR="00CE07A6" w:rsidRPr="005727B4">
        <w:rPr>
          <w:sz w:val="24"/>
          <w:szCs w:val="24"/>
        </w:rPr>
        <w:t xml:space="preserve">(paušalni) </w:t>
      </w:r>
      <w:r w:rsidRPr="005727B4">
        <w:rPr>
          <w:bCs/>
          <w:sz w:val="24"/>
          <w:szCs w:val="24"/>
        </w:rPr>
        <w:t xml:space="preserve">troškovi utvrđivanja predmeta razlučnoga prava iznose </w:t>
      </w:r>
      <w:r w:rsidR="00DE791D" w:rsidRPr="005727B4">
        <w:rPr>
          <w:bCs/>
          <w:sz w:val="24"/>
          <w:szCs w:val="24"/>
        </w:rPr>
        <w:t>1.000,00 kn (5% od 20.000,00 kn).</w:t>
      </w:r>
    </w:p>
    <w:p w:rsidRDefault="000B4A0D" w:rsidP="003F1C8E" w:rsidR="000B4A0D">
      <w:pPr>
        <w:ind w:firstLine="708"/>
        <w:jc w:val="both"/>
        <w:rPr>
          <w:b/>
          <w:bCs/>
          <w:sz w:val="24"/>
          <w:szCs w:val="24"/>
        </w:rPr>
      </w:pPr>
    </w:p>
    <w:p w:rsidRDefault="001D4F33" w:rsidP="003F1C8E" w:rsidR="000E224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="00B43B93">
        <w:rPr>
          <w:sz w:val="24"/>
          <w:szCs w:val="24"/>
        </w:rPr>
        <w:t>preslike računa i uplatnica  (list 98.- 101., te 104. – 107. spisa)</w:t>
      </w:r>
      <w:r w:rsidR="00407E49">
        <w:rPr>
          <w:sz w:val="24"/>
          <w:szCs w:val="24"/>
        </w:rPr>
        <w:t xml:space="preserve">, </w:t>
      </w:r>
      <w:r w:rsidR="00093C25">
        <w:rPr>
          <w:sz w:val="24"/>
          <w:szCs w:val="24"/>
        </w:rPr>
        <w:t xml:space="preserve">utvrđeno je kako troškovi </w:t>
      </w:r>
      <w:r w:rsidRPr="00A36DFB">
        <w:rPr>
          <w:sz w:val="24"/>
          <w:szCs w:val="24"/>
        </w:rPr>
        <w:t>skladištenj</w:t>
      </w:r>
      <w:r>
        <w:rPr>
          <w:sz w:val="24"/>
          <w:szCs w:val="24"/>
        </w:rPr>
        <w:t>a</w:t>
      </w:r>
      <w:r w:rsidRPr="00A36DFB">
        <w:rPr>
          <w:sz w:val="24"/>
          <w:szCs w:val="24"/>
        </w:rPr>
        <w:t xml:space="preserve"> vozila</w:t>
      </w:r>
      <w:r>
        <w:rPr>
          <w:sz w:val="24"/>
          <w:szCs w:val="24"/>
        </w:rPr>
        <w:t xml:space="preserve"> </w:t>
      </w:r>
      <w:r w:rsidR="00093C25">
        <w:rPr>
          <w:sz w:val="24"/>
          <w:szCs w:val="24"/>
        </w:rPr>
        <w:t>iznose</w:t>
      </w:r>
      <w:r>
        <w:rPr>
          <w:sz w:val="24"/>
          <w:szCs w:val="24"/>
        </w:rPr>
        <w:t xml:space="preserve"> </w:t>
      </w:r>
      <w:r w:rsidRPr="00A36DFB">
        <w:rPr>
          <w:sz w:val="24"/>
          <w:szCs w:val="24"/>
        </w:rPr>
        <w:t>1.250,00 kn</w:t>
      </w:r>
      <w:r>
        <w:rPr>
          <w:sz w:val="24"/>
          <w:szCs w:val="24"/>
        </w:rPr>
        <w:t xml:space="preserve">, </w:t>
      </w:r>
      <w:r w:rsidR="000E224A">
        <w:rPr>
          <w:sz w:val="24"/>
          <w:szCs w:val="24"/>
        </w:rPr>
        <w:t xml:space="preserve">a </w:t>
      </w:r>
      <w:r>
        <w:rPr>
          <w:sz w:val="24"/>
          <w:szCs w:val="24"/>
        </w:rPr>
        <w:t>trošk</w:t>
      </w:r>
      <w:r w:rsidR="009457FE">
        <w:rPr>
          <w:sz w:val="24"/>
          <w:szCs w:val="24"/>
        </w:rPr>
        <w:t xml:space="preserve">ovi </w:t>
      </w:r>
      <w:r w:rsidRPr="00A36DFB">
        <w:rPr>
          <w:sz w:val="24"/>
          <w:szCs w:val="24"/>
        </w:rPr>
        <w:t>procjen</w:t>
      </w:r>
      <w:r>
        <w:rPr>
          <w:sz w:val="24"/>
          <w:szCs w:val="24"/>
        </w:rPr>
        <w:t>e</w:t>
      </w:r>
      <w:r w:rsidRPr="00A36DFB">
        <w:rPr>
          <w:sz w:val="24"/>
          <w:szCs w:val="24"/>
        </w:rPr>
        <w:t xml:space="preserve"> </w:t>
      </w:r>
      <w:r w:rsidR="009457FE">
        <w:rPr>
          <w:sz w:val="24"/>
          <w:szCs w:val="24"/>
        </w:rPr>
        <w:t xml:space="preserve">vozila od strane </w:t>
      </w:r>
      <w:r w:rsidRPr="00A36DFB">
        <w:rPr>
          <w:sz w:val="24"/>
          <w:szCs w:val="24"/>
        </w:rPr>
        <w:t>sudskog vještaka</w:t>
      </w:r>
      <w:r>
        <w:rPr>
          <w:sz w:val="24"/>
          <w:szCs w:val="24"/>
        </w:rPr>
        <w:t xml:space="preserve"> </w:t>
      </w:r>
      <w:r w:rsidRPr="00A36DFB">
        <w:rPr>
          <w:sz w:val="24"/>
          <w:szCs w:val="24"/>
        </w:rPr>
        <w:t>500,00 kn</w:t>
      </w:r>
      <w:r>
        <w:rPr>
          <w:sz w:val="24"/>
          <w:szCs w:val="24"/>
        </w:rPr>
        <w:t xml:space="preserve">, </w:t>
      </w:r>
      <w:r w:rsidR="000E224A">
        <w:rPr>
          <w:sz w:val="24"/>
          <w:szCs w:val="24"/>
        </w:rPr>
        <w:t xml:space="preserve">dok su </w:t>
      </w:r>
      <w:r>
        <w:rPr>
          <w:sz w:val="24"/>
          <w:szCs w:val="24"/>
        </w:rPr>
        <w:t>trošk</w:t>
      </w:r>
      <w:r w:rsidR="009457FE">
        <w:rPr>
          <w:sz w:val="24"/>
          <w:szCs w:val="24"/>
        </w:rPr>
        <w:t xml:space="preserve">ovi </w:t>
      </w:r>
      <w:r w:rsidRPr="00A36DFB">
        <w:rPr>
          <w:sz w:val="24"/>
          <w:szCs w:val="24"/>
        </w:rPr>
        <w:t>naknad</w:t>
      </w:r>
      <w:r>
        <w:rPr>
          <w:sz w:val="24"/>
          <w:szCs w:val="24"/>
        </w:rPr>
        <w:t>e</w:t>
      </w:r>
      <w:r w:rsidRPr="00A36DFB">
        <w:rPr>
          <w:sz w:val="24"/>
          <w:szCs w:val="24"/>
        </w:rPr>
        <w:t xml:space="preserve"> banke za vođenje računa</w:t>
      </w:r>
      <w:r>
        <w:rPr>
          <w:sz w:val="24"/>
          <w:szCs w:val="24"/>
        </w:rPr>
        <w:t xml:space="preserve"> </w:t>
      </w:r>
      <w:r w:rsidR="000E224A">
        <w:rPr>
          <w:sz w:val="24"/>
          <w:szCs w:val="24"/>
        </w:rPr>
        <w:t xml:space="preserve">priznati u zatraženom iznosu od </w:t>
      </w:r>
      <w:r w:rsidRPr="00A36DFB">
        <w:rPr>
          <w:sz w:val="24"/>
          <w:szCs w:val="24"/>
        </w:rPr>
        <w:t>50,00 kn</w:t>
      </w:r>
      <w:r w:rsidR="000E224A">
        <w:rPr>
          <w:sz w:val="24"/>
          <w:szCs w:val="24"/>
        </w:rPr>
        <w:t>.</w:t>
      </w:r>
    </w:p>
    <w:p w:rsidRDefault="000E224A" w:rsidP="003F1C8E" w:rsidR="000E224A">
      <w:pPr>
        <w:ind w:firstLine="708"/>
        <w:jc w:val="both"/>
        <w:rPr>
          <w:sz w:val="24"/>
          <w:szCs w:val="24"/>
        </w:rPr>
      </w:pPr>
    </w:p>
    <w:p w:rsidRDefault="000E224A" w:rsidP="004A7D19" w:rsidR="004A7D19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Nadalje, </w:t>
      </w:r>
      <w:r w:rsidR="004A7D19">
        <w:rPr>
          <w:sz w:val="24"/>
          <w:szCs w:val="24"/>
        </w:rPr>
        <w:t>p</w:t>
      </w:r>
      <w:r w:rsidR="004A7D19" w:rsidRPr="004A7D19">
        <w:rPr>
          <w:sz w:val="24"/>
          <w:szCs w:val="24"/>
        </w:rPr>
        <w:t>rema odredbi čl. 155. st. 1. točka 3. S</w:t>
      </w:r>
      <w:r w:rsidR="00C7522D">
        <w:rPr>
          <w:sz w:val="24"/>
          <w:szCs w:val="24"/>
        </w:rPr>
        <w:t>Z-a</w:t>
      </w:r>
      <w:r w:rsidR="004A7D19" w:rsidRPr="004A7D19">
        <w:rPr>
          <w:sz w:val="24"/>
          <w:szCs w:val="24"/>
        </w:rPr>
        <w:t xml:space="preserve"> u troškove stečajnog postupka pripadaju i nagrade i izdaci privremenog stečajnog upravitelja. Prema odredbi čl. 94. st. 1. </w:t>
      </w:r>
      <w:r w:rsidR="00C7522D">
        <w:rPr>
          <w:sz w:val="24"/>
          <w:szCs w:val="24"/>
        </w:rPr>
        <w:t xml:space="preserve">    </w:t>
      </w:r>
      <w:r w:rsidR="004A7D19" w:rsidRPr="004A7D19">
        <w:rPr>
          <w:sz w:val="24"/>
          <w:szCs w:val="24"/>
        </w:rPr>
        <w:t>SZ-a, s</w:t>
      </w:r>
      <w:r w:rsidR="004A7D19" w:rsidRPr="004A7D19">
        <w:rPr>
          <w:color w:val="000000"/>
          <w:sz w:val="24"/>
          <w:szCs w:val="24"/>
        </w:rPr>
        <w:t>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</w:t>
      </w:r>
      <w:r w:rsidR="006262F3">
        <w:rPr>
          <w:color w:val="000000"/>
          <w:sz w:val="24"/>
          <w:szCs w:val="24"/>
        </w:rPr>
        <w:t xml:space="preserve"> u bruto iznosu (čl. 15. </w:t>
      </w:r>
      <w:r w:rsidR="004A7D19" w:rsidRPr="004A7D19">
        <w:rPr>
          <w:color w:val="000000"/>
          <w:sz w:val="24"/>
          <w:szCs w:val="24"/>
        </w:rPr>
        <w:t>Uredbe).</w:t>
      </w:r>
    </w:p>
    <w:p w:rsidRDefault="00023299" w:rsidP="0056493A" w:rsidR="00756F5E">
      <w:pPr>
        <w:pStyle w:val="clanak-"/>
        <w:ind w:firstLine="708"/>
        <w:jc w:val="both"/>
      </w:pPr>
      <w:r w:rsidRPr="0056493A">
        <w:t xml:space="preserve">Prema odredbi čl. </w:t>
      </w:r>
      <w:r w:rsidR="0056493A" w:rsidRPr="0056493A">
        <w:t xml:space="preserve">7. točka 1. Uredbe, </w:t>
      </w:r>
      <w:r w:rsidR="0056493A">
        <w:t>n</w:t>
      </w:r>
      <w:r w:rsidR="0056493A" w:rsidRPr="0056493A">
        <w:t>agrada stečajnom upravitelju s osnove vrijednosti unovčene stečajne mase obračunava se primjenom tablice vrijednosti unovčene steč</w:t>
      </w:r>
      <w:r w:rsidR="00705A06">
        <w:t>ajne mase i nagrade u postocima, s time da u slučaju kada vrijednost unovčene stečajne mase iznosi do 100.000,00 kn (kao u konkretnom slučaju) nagrada iznosi 16% te vrijednosti. U konkretnom slučaju u kojem vrijednost unovčene stečajne mase iznosi 20.000,00 kn (koliko iznosi uplaćena kupovnina za predmetno vozilo), stečajnom upravitelju pripada nagrada u bruto iznosu od</w:t>
      </w:r>
      <w:r w:rsidR="00756F5E">
        <w:t xml:space="preserve"> 3.200,00 kn.</w:t>
      </w:r>
    </w:p>
    <w:p w:rsidRDefault="00B20B4A" w:rsidP="00A92F6C" w:rsidR="00392DB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5. st. 2. Uredbe propisano je kako </w:t>
      </w:r>
      <w:r w:rsidRPr="00B20B4A">
        <w:rPr>
          <w:sz w:val="24"/>
          <w:szCs w:val="24"/>
        </w:rPr>
        <w:t>sud može stečajnom upravitelju odrediti i dodatnu nagradu te posebnu nagradu.</w:t>
      </w:r>
      <w:r w:rsidR="00D54D89">
        <w:rPr>
          <w:sz w:val="24"/>
          <w:szCs w:val="24"/>
        </w:rPr>
        <w:t xml:space="preserve"> </w:t>
      </w:r>
      <w:r w:rsidR="00D54D89" w:rsidRPr="00D54D89">
        <w:rPr>
          <w:sz w:val="24"/>
          <w:szCs w:val="24"/>
        </w:rPr>
        <w:t>Pri određivanju dodatne nagrade sud će voditi računa o stupnju namirenja stečajnih vjerovnika i osobitom zalaganju stečajnoga upravitelja</w:t>
      </w:r>
      <w:r w:rsidR="00D54D89">
        <w:rPr>
          <w:sz w:val="24"/>
          <w:szCs w:val="24"/>
        </w:rPr>
        <w:t xml:space="preserve"> (čl. 8. st. 1. Uredbe)</w:t>
      </w:r>
      <w:r w:rsidR="00D54D89" w:rsidRPr="00D54D89">
        <w:rPr>
          <w:sz w:val="24"/>
          <w:szCs w:val="24"/>
        </w:rPr>
        <w:t>.</w:t>
      </w:r>
      <w:r w:rsidR="00525897">
        <w:rPr>
          <w:sz w:val="24"/>
          <w:szCs w:val="24"/>
        </w:rPr>
        <w:t xml:space="preserve"> </w:t>
      </w:r>
      <w:r w:rsidR="00D54D89" w:rsidRPr="00D54D89">
        <w:rPr>
          <w:sz w:val="24"/>
          <w:szCs w:val="24"/>
        </w:rPr>
        <w:t>Pod stupnjem namirenja stečajnih vjerovnika podrazumijeva se vrijednost izražena u postotku koji se dobije kada se iznos ukupno namirenih tražbina podijeli s iznosima ukupno utvrđenih tražbina</w:t>
      </w:r>
      <w:r w:rsidR="00525897">
        <w:rPr>
          <w:sz w:val="24"/>
          <w:szCs w:val="24"/>
        </w:rPr>
        <w:t xml:space="preserve"> (čl. 8. st. 2. Uredbe)</w:t>
      </w:r>
      <w:r w:rsidR="00D54D89" w:rsidRPr="00D54D89">
        <w:rPr>
          <w:sz w:val="24"/>
          <w:szCs w:val="24"/>
        </w:rPr>
        <w:t>.</w:t>
      </w:r>
      <w:r w:rsidR="00525897">
        <w:rPr>
          <w:sz w:val="24"/>
          <w:szCs w:val="24"/>
        </w:rPr>
        <w:t xml:space="preserve"> </w:t>
      </w:r>
      <w:r w:rsidR="00D54D89" w:rsidRPr="00D54D89">
        <w:rPr>
          <w:sz w:val="24"/>
          <w:szCs w:val="24"/>
        </w:rPr>
        <w:t>Smatrat će se da se stečajni upravitelj osobito zalagao ako je stečajna masa unovčena u roku od jedne godine od</w:t>
      </w:r>
      <w:r w:rsidR="00525897">
        <w:rPr>
          <w:sz w:val="24"/>
          <w:szCs w:val="24"/>
        </w:rPr>
        <w:t xml:space="preserve"> održanoga izvještajnog ročišta (čl. 8. st. 3. SZ)</w:t>
      </w:r>
      <w:r w:rsidR="00A92F6C">
        <w:rPr>
          <w:sz w:val="24"/>
          <w:szCs w:val="24"/>
        </w:rPr>
        <w:t>.</w:t>
      </w:r>
    </w:p>
    <w:p w:rsidRDefault="00A92F6C" w:rsidP="00A92F6C" w:rsidR="00A92F6C" w:rsidRPr="00A36DFB">
      <w:pPr>
        <w:ind w:firstLine="708"/>
        <w:jc w:val="both"/>
        <w:rPr>
          <w:bCs/>
          <w:sz w:val="24"/>
          <w:szCs w:val="24"/>
        </w:rPr>
      </w:pPr>
    </w:p>
    <w:p w:rsidRDefault="00A92F6C" w:rsidP="00A92F6C" w:rsidR="00392DB0" w:rsidRPr="00A36DFB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Dakle, </w:t>
      </w:r>
      <w:r w:rsidR="00392DB0" w:rsidRPr="00A36DFB">
        <w:rPr>
          <w:bCs/>
          <w:sz w:val="24"/>
          <w:szCs w:val="24"/>
        </w:rPr>
        <w:t>dodatna nagrada stečajnom upravitelju</w:t>
      </w:r>
      <w:r>
        <w:rPr>
          <w:bCs/>
          <w:sz w:val="24"/>
          <w:szCs w:val="24"/>
        </w:rPr>
        <w:t xml:space="preserve"> </w:t>
      </w:r>
      <w:r w:rsidR="00392DB0" w:rsidRPr="00A36DFB">
        <w:rPr>
          <w:bCs/>
          <w:sz w:val="24"/>
          <w:szCs w:val="24"/>
        </w:rPr>
        <w:t>određuje se uzimajući u obzir dva kriterija</w:t>
      </w:r>
      <w:r>
        <w:rPr>
          <w:bCs/>
          <w:sz w:val="24"/>
          <w:szCs w:val="24"/>
        </w:rPr>
        <w:t xml:space="preserve"> (koji moraju biti kumulativno ispunjeni)</w:t>
      </w:r>
      <w:r w:rsidR="00392DB0" w:rsidRPr="00A36DFB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 xml:space="preserve">1) </w:t>
      </w:r>
      <w:r w:rsidR="00392DB0" w:rsidRPr="00A36DFB">
        <w:rPr>
          <w:bCs/>
          <w:sz w:val="24"/>
          <w:szCs w:val="24"/>
        </w:rPr>
        <w:t xml:space="preserve">stupanj namirenja stečajnih vjerovnika i </w:t>
      </w:r>
      <w:r w:rsidR="00851192">
        <w:rPr>
          <w:bCs/>
          <w:sz w:val="24"/>
          <w:szCs w:val="24"/>
        </w:rPr>
        <w:lastRenderedPageBreak/>
        <w:t xml:space="preserve">2) </w:t>
      </w:r>
      <w:r w:rsidR="00392DB0" w:rsidRPr="00A36DFB">
        <w:rPr>
          <w:bCs/>
          <w:sz w:val="24"/>
          <w:szCs w:val="24"/>
        </w:rPr>
        <w:t xml:space="preserve">osobito zalaganje stečajnog upravitelja koje se pretpostavlja ukoliko je </w:t>
      </w:r>
      <w:r w:rsidR="00417336" w:rsidRPr="00A36DFB">
        <w:rPr>
          <w:bCs/>
          <w:sz w:val="24"/>
          <w:szCs w:val="24"/>
        </w:rPr>
        <w:t xml:space="preserve">stečajni upravitelj unovčio stečajnu masu </w:t>
      </w:r>
      <w:r w:rsidR="00392DB0" w:rsidRPr="00A36DFB">
        <w:rPr>
          <w:bCs/>
          <w:sz w:val="24"/>
          <w:szCs w:val="24"/>
        </w:rPr>
        <w:t>u roku od jedne godine od održanog izvještajnog ročišta.</w:t>
      </w:r>
    </w:p>
    <w:p w:rsidRDefault="00392DB0" w:rsidP="00392DB0" w:rsidR="00392DB0" w:rsidRPr="00A36DFB">
      <w:pPr>
        <w:jc w:val="both"/>
        <w:rPr>
          <w:bCs/>
          <w:sz w:val="24"/>
          <w:szCs w:val="24"/>
        </w:rPr>
      </w:pPr>
    </w:p>
    <w:p w:rsidRDefault="00A01CCD" w:rsidP="00A01CCD" w:rsidR="00392DB0">
      <w:pPr>
        <w:ind w:firstLine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U smislu odredbe čl. 8. st. 2. SZ-a, pod prvim kriterijem - </w:t>
      </w:r>
      <w:r w:rsidRPr="00D54D89">
        <w:rPr>
          <w:sz w:val="24"/>
          <w:szCs w:val="24"/>
        </w:rPr>
        <w:t>stupnj</w:t>
      </w:r>
      <w:r>
        <w:rPr>
          <w:sz w:val="24"/>
          <w:szCs w:val="24"/>
        </w:rPr>
        <w:t>em</w:t>
      </w:r>
      <w:r w:rsidRPr="00D54D89">
        <w:rPr>
          <w:sz w:val="24"/>
          <w:szCs w:val="24"/>
        </w:rPr>
        <w:t xml:space="preserve"> namirenja stečajnih vjerovnika podrazumijeva se vrijednost izražena u postotku koji se dobije kada se iznos ukupno namirenih tražbina podijeli s iznosima ukupno utvrđenih tražbina</w:t>
      </w:r>
      <w:r>
        <w:rPr>
          <w:sz w:val="24"/>
          <w:szCs w:val="24"/>
        </w:rPr>
        <w:t>. Dakle, u</w:t>
      </w:r>
      <w:r w:rsidR="00392DB0" w:rsidRPr="00A36DFB">
        <w:rPr>
          <w:bCs/>
          <w:sz w:val="24"/>
          <w:szCs w:val="24"/>
        </w:rPr>
        <w:t xml:space="preserve"> omjer se uzimaju namirene tražbine vjerovnika s iznosima ukupno utvrđenih tražbina.</w:t>
      </w:r>
    </w:p>
    <w:p w:rsidRDefault="00E20691" w:rsidP="00A01CCD" w:rsidR="00E20691">
      <w:pPr>
        <w:ind w:firstLine="708"/>
        <w:jc w:val="both"/>
        <w:rPr>
          <w:bCs/>
          <w:sz w:val="24"/>
          <w:szCs w:val="24"/>
        </w:rPr>
      </w:pPr>
    </w:p>
    <w:p w:rsidRDefault="00E20691" w:rsidP="00925A8C" w:rsidR="009569F6" w:rsidRPr="00E05C82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U konkretnom slučaju </w:t>
      </w:r>
      <w:r w:rsidR="0098727F">
        <w:rPr>
          <w:bCs/>
          <w:sz w:val="24"/>
          <w:szCs w:val="24"/>
        </w:rPr>
        <w:t>su pravomoćnim rješenjem ovoga suda od 20. rujna 2017. utvrđene</w:t>
      </w:r>
      <w:r w:rsidR="009569F6">
        <w:rPr>
          <w:bCs/>
          <w:sz w:val="24"/>
          <w:szCs w:val="24"/>
        </w:rPr>
        <w:t xml:space="preserve"> tražbine vjerovnika tako što je u p</w:t>
      </w:r>
      <w:r w:rsidR="009569F6" w:rsidRPr="00E05C82">
        <w:rPr>
          <w:sz w:val="24"/>
          <w:szCs w:val="24"/>
        </w:rPr>
        <w:t>rv</w:t>
      </w:r>
      <w:r w:rsidR="009569F6">
        <w:rPr>
          <w:sz w:val="24"/>
          <w:szCs w:val="24"/>
        </w:rPr>
        <w:t>om</w:t>
      </w:r>
      <w:r w:rsidR="009569F6" w:rsidRPr="00E05C82">
        <w:rPr>
          <w:sz w:val="24"/>
          <w:szCs w:val="24"/>
        </w:rPr>
        <w:t xml:space="preserve"> viš</w:t>
      </w:r>
      <w:r w:rsidR="009569F6">
        <w:rPr>
          <w:sz w:val="24"/>
          <w:szCs w:val="24"/>
        </w:rPr>
        <w:t>em</w:t>
      </w:r>
      <w:r w:rsidR="009569F6" w:rsidRPr="00E05C82">
        <w:rPr>
          <w:sz w:val="24"/>
          <w:szCs w:val="24"/>
        </w:rPr>
        <w:t xml:space="preserve"> isplatn</w:t>
      </w:r>
      <w:r w:rsidR="009569F6">
        <w:rPr>
          <w:sz w:val="24"/>
          <w:szCs w:val="24"/>
        </w:rPr>
        <w:t>om</w:t>
      </w:r>
      <w:r w:rsidR="009569F6" w:rsidRPr="00E05C82">
        <w:rPr>
          <w:sz w:val="24"/>
          <w:szCs w:val="24"/>
        </w:rPr>
        <w:t xml:space="preserve"> red</w:t>
      </w:r>
      <w:r w:rsidR="009569F6">
        <w:rPr>
          <w:sz w:val="24"/>
          <w:szCs w:val="24"/>
        </w:rPr>
        <w:t xml:space="preserve">u priznata utvrđena tražbina vjerovnika </w:t>
      </w:r>
      <w:r w:rsidR="009569F6" w:rsidRPr="00E05C82">
        <w:rPr>
          <w:sz w:val="24"/>
          <w:szCs w:val="24"/>
        </w:rPr>
        <w:t xml:space="preserve">REPUBLIKA HRVATSKA, Ministarstvo financija, Područni ured Zagreb, Zagreb, Savska cesta 41, OIB: </w:t>
      </w:r>
      <w:r w:rsidR="009569F6" w:rsidRPr="00E05C82">
        <w:rPr>
          <w:rStyle w:val="st1"/>
          <w:sz w:val="24"/>
          <w:szCs w:val="24"/>
        </w:rPr>
        <w:t xml:space="preserve">18683136487, u iznosu od </w:t>
      </w:r>
      <w:r w:rsidR="009569F6" w:rsidRPr="00E05C82">
        <w:rPr>
          <w:sz w:val="24"/>
          <w:szCs w:val="24"/>
        </w:rPr>
        <w:t>57.572,13 kn</w:t>
      </w:r>
      <w:r w:rsidR="009569F6">
        <w:rPr>
          <w:sz w:val="24"/>
          <w:szCs w:val="24"/>
        </w:rPr>
        <w:t xml:space="preserve">, dok su u drugom višem isplatnom redu utvrđene tražbine </w:t>
      </w:r>
      <w:r w:rsidR="00E64D7E">
        <w:rPr>
          <w:sz w:val="24"/>
          <w:szCs w:val="24"/>
        </w:rPr>
        <w:t xml:space="preserve">sljedećih </w:t>
      </w:r>
      <w:r w:rsidR="009569F6">
        <w:rPr>
          <w:sz w:val="24"/>
          <w:szCs w:val="24"/>
        </w:rPr>
        <w:t>vjerovnika</w:t>
      </w:r>
      <w:r w:rsidR="00E64D7E">
        <w:rPr>
          <w:sz w:val="24"/>
          <w:szCs w:val="24"/>
        </w:rPr>
        <w:t>:</w:t>
      </w:r>
      <w:r w:rsidR="009569F6">
        <w:rPr>
          <w:sz w:val="24"/>
          <w:szCs w:val="24"/>
        </w:rPr>
        <w:t xml:space="preserve"> </w:t>
      </w:r>
      <w:r w:rsidR="009569F6" w:rsidRPr="00E05C82">
        <w:rPr>
          <w:sz w:val="24"/>
          <w:szCs w:val="24"/>
        </w:rPr>
        <w:t xml:space="preserve">1. REPUBLIKA HRVATSKA, Ministarstvo financija, Područni ured Zagreb, Zagreb, Savska cesta 41, OIB: </w:t>
      </w:r>
      <w:r w:rsidR="009569F6" w:rsidRPr="00E05C82">
        <w:rPr>
          <w:rStyle w:val="st1"/>
          <w:sz w:val="24"/>
          <w:szCs w:val="24"/>
        </w:rPr>
        <w:t xml:space="preserve">18683136487, u iznosu od </w:t>
      </w:r>
      <w:r w:rsidR="009569F6" w:rsidRPr="00E05C82">
        <w:rPr>
          <w:sz w:val="24"/>
          <w:szCs w:val="24"/>
        </w:rPr>
        <w:t>65.206,83 kn</w:t>
      </w:r>
      <w:r w:rsidR="00925A8C">
        <w:rPr>
          <w:sz w:val="24"/>
          <w:szCs w:val="24"/>
        </w:rPr>
        <w:t xml:space="preserve">; </w:t>
      </w:r>
      <w:r w:rsidR="009569F6" w:rsidRPr="00E05C82">
        <w:rPr>
          <w:sz w:val="24"/>
          <w:szCs w:val="24"/>
        </w:rPr>
        <w:t>2. ZAGREBAČKI HOLDING d.o.o., Zagreb, Ulica grada Vukovara 41, OIB: 85584865987, u iznosu od 1.859,45 kn</w:t>
      </w:r>
      <w:r w:rsidR="00925A8C">
        <w:rPr>
          <w:sz w:val="24"/>
          <w:szCs w:val="24"/>
        </w:rPr>
        <w:t xml:space="preserve"> i </w:t>
      </w:r>
      <w:r w:rsidR="009569F6" w:rsidRPr="00E05C82">
        <w:rPr>
          <w:sz w:val="24"/>
          <w:szCs w:val="24"/>
        </w:rPr>
        <w:t>3. PANA STOLARIJA d.o.o., Čakovec, Zagrebačka 42, OIB: 75204891070, u iznosu od 1.322,50 kn</w:t>
      </w:r>
      <w:r w:rsidR="00E64D7E">
        <w:rPr>
          <w:sz w:val="24"/>
          <w:szCs w:val="24"/>
        </w:rPr>
        <w:t>.</w:t>
      </w:r>
    </w:p>
    <w:p w:rsidRDefault="0098727F" w:rsidP="00A01CCD" w:rsidR="0098727F">
      <w:pPr>
        <w:ind w:firstLine="708"/>
        <w:jc w:val="both"/>
        <w:rPr>
          <w:bCs/>
          <w:sz w:val="24"/>
          <w:szCs w:val="24"/>
        </w:rPr>
      </w:pPr>
    </w:p>
    <w:p w:rsidRDefault="00E022E7" w:rsidP="00E022E7" w:rsidR="00E022E7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U smislu odredbe </w:t>
      </w:r>
      <w:r w:rsidR="00392DB0" w:rsidRPr="00A36DFB">
        <w:rPr>
          <w:bCs/>
          <w:sz w:val="24"/>
          <w:szCs w:val="24"/>
        </w:rPr>
        <w:t>čl</w:t>
      </w:r>
      <w:r>
        <w:rPr>
          <w:bCs/>
          <w:sz w:val="24"/>
          <w:szCs w:val="24"/>
        </w:rPr>
        <w:t xml:space="preserve">. </w:t>
      </w:r>
      <w:r w:rsidR="00392DB0" w:rsidRPr="00A36DFB">
        <w:rPr>
          <w:bCs/>
          <w:sz w:val="24"/>
          <w:szCs w:val="24"/>
        </w:rPr>
        <w:t>8.</w:t>
      </w:r>
      <w:r>
        <w:rPr>
          <w:bCs/>
          <w:sz w:val="24"/>
          <w:szCs w:val="24"/>
        </w:rPr>
        <w:t xml:space="preserve"> st. 1. </w:t>
      </w:r>
      <w:r w:rsidR="00392DB0" w:rsidRPr="00A36DFB">
        <w:rPr>
          <w:bCs/>
          <w:sz w:val="24"/>
          <w:szCs w:val="24"/>
        </w:rPr>
        <w:t xml:space="preserve">Uredbe, </w:t>
      </w:r>
      <w:r>
        <w:rPr>
          <w:bCs/>
          <w:sz w:val="24"/>
          <w:szCs w:val="24"/>
        </w:rPr>
        <w:t xml:space="preserve">da bi stečajni upravitelj imao pravo na dodatnu nagradu mora doći do namirenja stečajnih vjerovnika. Osim toga, imajući u vidu odredbu čl. 8. st. 2. Uredbe, </w:t>
      </w:r>
      <w:r w:rsidR="00392DB0" w:rsidRPr="00A36DFB">
        <w:rPr>
          <w:bCs/>
          <w:sz w:val="24"/>
          <w:szCs w:val="24"/>
        </w:rPr>
        <w:t xml:space="preserve">koja </w:t>
      </w:r>
      <w:r>
        <w:rPr>
          <w:bCs/>
          <w:sz w:val="24"/>
          <w:szCs w:val="24"/>
        </w:rPr>
        <w:t xml:space="preserve">određuje </w:t>
      </w:r>
      <w:r w:rsidRPr="00D54D89">
        <w:rPr>
          <w:sz w:val="24"/>
          <w:szCs w:val="24"/>
        </w:rPr>
        <w:t>stup</w:t>
      </w:r>
      <w:r>
        <w:rPr>
          <w:sz w:val="24"/>
          <w:szCs w:val="24"/>
        </w:rPr>
        <w:t>a</w:t>
      </w:r>
      <w:r w:rsidRPr="00D54D89">
        <w:rPr>
          <w:sz w:val="24"/>
          <w:szCs w:val="24"/>
        </w:rPr>
        <w:t xml:space="preserve">nj namirenja stečajnih vjerovnika </w:t>
      </w:r>
      <w:r>
        <w:rPr>
          <w:sz w:val="24"/>
          <w:szCs w:val="24"/>
        </w:rPr>
        <w:t xml:space="preserve">na način da </w:t>
      </w:r>
      <w:r w:rsidR="00392DB0" w:rsidRPr="00A36DFB">
        <w:rPr>
          <w:bCs/>
          <w:sz w:val="24"/>
          <w:szCs w:val="24"/>
        </w:rPr>
        <w:t xml:space="preserve">uzima u obzir namirene tražbine </w:t>
      </w:r>
      <w:r>
        <w:rPr>
          <w:bCs/>
          <w:sz w:val="24"/>
          <w:szCs w:val="24"/>
        </w:rPr>
        <w:t xml:space="preserve">stečajnih </w:t>
      </w:r>
      <w:r w:rsidR="00392DB0" w:rsidRPr="00A36DFB">
        <w:rPr>
          <w:bCs/>
          <w:sz w:val="24"/>
          <w:szCs w:val="24"/>
        </w:rPr>
        <w:t xml:space="preserve">vjerovnika s ukupno utvrđenim tražbinama vjerovnika, dolazi se do zaključka kako se mora raditi o namirenju  vjerovnika navedenih u </w:t>
      </w:r>
      <w:r>
        <w:rPr>
          <w:bCs/>
          <w:sz w:val="24"/>
          <w:szCs w:val="24"/>
        </w:rPr>
        <w:t>r</w:t>
      </w:r>
      <w:r w:rsidR="00392DB0" w:rsidRPr="00A36DFB">
        <w:rPr>
          <w:bCs/>
          <w:sz w:val="24"/>
          <w:szCs w:val="24"/>
        </w:rPr>
        <w:t>ješenju o u</w:t>
      </w:r>
      <w:r>
        <w:rPr>
          <w:bCs/>
          <w:sz w:val="24"/>
          <w:szCs w:val="24"/>
        </w:rPr>
        <w:t xml:space="preserve">tvrđenim i osporenim tražbinama u konkretnom slučaju rješenju od 20. rujna 2017., </w:t>
      </w:r>
      <w:r w:rsidRPr="00A36DFB">
        <w:rPr>
          <w:bCs/>
          <w:sz w:val="24"/>
          <w:szCs w:val="24"/>
        </w:rPr>
        <w:t>da bi bio ispunjen uvjet za određivanjem dodatne nagrade stečajnom upravitelju.</w:t>
      </w:r>
      <w:r>
        <w:rPr>
          <w:bCs/>
          <w:sz w:val="24"/>
          <w:szCs w:val="24"/>
        </w:rPr>
        <w:t xml:space="preserve"> Međutim, u konkretnom slučaju nije došlo do namirenja stečajnih vjerovnika u skladu s rješenjem od 20. rujna 2017. S obzirom na to da u konkretnom slučaju uopće nije došlo do namirenja stečajnih vjerovnika, već samo djelomično razlučnog vjerovnika, to stečajni upravitelj nema pravo na dodat</w:t>
      </w:r>
      <w:r w:rsidR="00B54D23">
        <w:rPr>
          <w:bCs/>
          <w:sz w:val="24"/>
          <w:szCs w:val="24"/>
        </w:rPr>
        <w:t>n</w:t>
      </w:r>
      <w:r>
        <w:rPr>
          <w:bCs/>
          <w:sz w:val="24"/>
          <w:szCs w:val="24"/>
        </w:rPr>
        <w:t>u u smislu odredbe čl. 8. Uredbe</w:t>
      </w:r>
      <w:r w:rsidR="00D35DEB">
        <w:rPr>
          <w:bCs/>
          <w:sz w:val="24"/>
          <w:szCs w:val="24"/>
        </w:rPr>
        <w:t xml:space="preserve"> u zatraženom </w:t>
      </w:r>
      <w:r w:rsidR="008667FA">
        <w:rPr>
          <w:bCs/>
          <w:sz w:val="24"/>
          <w:szCs w:val="24"/>
        </w:rPr>
        <w:t xml:space="preserve">bruto </w:t>
      </w:r>
      <w:r w:rsidR="00D35DEB">
        <w:rPr>
          <w:bCs/>
          <w:sz w:val="24"/>
          <w:szCs w:val="24"/>
        </w:rPr>
        <w:t xml:space="preserve">iznosu od </w:t>
      </w:r>
      <w:r w:rsidR="008667FA" w:rsidRPr="00A36DFB">
        <w:rPr>
          <w:sz w:val="24"/>
          <w:szCs w:val="24"/>
        </w:rPr>
        <w:t>2.000,00 kn</w:t>
      </w:r>
      <w:r>
        <w:rPr>
          <w:bCs/>
          <w:sz w:val="24"/>
          <w:szCs w:val="24"/>
        </w:rPr>
        <w:t>, bez obzira na unovčen</w:t>
      </w:r>
      <w:r w:rsidR="00D35DEB">
        <w:rPr>
          <w:bCs/>
          <w:sz w:val="24"/>
          <w:szCs w:val="24"/>
        </w:rPr>
        <w:t>j</w:t>
      </w:r>
      <w:r>
        <w:rPr>
          <w:bCs/>
          <w:sz w:val="24"/>
          <w:szCs w:val="24"/>
        </w:rPr>
        <w:t xml:space="preserve">e stečajne mase </w:t>
      </w:r>
      <w:r w:rsidR="00D35DEB">
        <w:rPr>
          <w:bCs/>
          <w:sz w:val="24"/>
          <w:szCs w:val="24"/>
        </w:rPr>
        <w:t>unutar</w:t>
      </w:r>
      <w:r>
        <w:rPr>
          <w:bCs/>
          <w:sz w:val="24"/>
          <w:szCs w:val="24"/>
        </w:rPr>
        <w:t xml:space="preserve"> roka od jedne godine (tako i </w:t>
      </w:r>
      <w:r w:rsidR="00B54D23">
        <w:rPr>
          <w:bCs/>
          <w:sz w:val="24"/>
          <w:szCs w:val="24"/>
        </w:rPr>
        <w:t>Visoki</w:t>
      </w:r>
      <w:r>
        <w:rPr>
          <w:bCs/>
          <w:sz w:val="24"/>
          <w:szCs w:val="24"/>
        </w:rPr>
        <w:t xml:space="preserve"> trgovački sud Republike Hrvatske, Pž-29/2018 od</w:t>
      </w:r>
      <w:r w:rsidR="00B54D23">
        <w:rPr>
          <w:bCs/>
          <w:sz w:val="24"/>
          <w:szCs w:val="24"/>
        </w:rPr>
        <w:t xml:space="preserve"> 9. siječnja 2018.).</w:t>
      </w:r>
    </w:p>
    <w:p w:rsidRDefault="00B54D23" w:rsidP="00E022E7" w:rsidR="00B54D23">
      <w:pPr>
        <w:ind w:firstLine="708"/>
        <w:jc w:val="both"/>
        <w:rPr>
          <w:bCs/>
          <w:sz w:val="24"/>
          <w:szCs w:val="24"/>
        </w:rPr>
      </w:pPr>
    </w:p>
    <w:p w:rsidRDefault="00B54D23" w:rsidP="006262F3" w:rsidR="006262F3" w:rsidRPr="00A36DFB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Nadalje, stečajni upravitelj nema pravo niti na </w:t>
      </w:r>
      <w:r w:rsidR="00317951">
        <w:rPr>
          <w:sz w:val="24"/>
          <w:szCs w:val="24"/>
        </w:rPr>
        <w:t xml:space="preserve">doprinos </w:t>
      </w:r>
      <w:r w:rsidR="00317951" w:rsidRPr="00A36DFB">
        <w:rPr>
          <w:sz w:val="24"/>
          <w:szCs w:val="24"/>
        </w:rPr>
        <w:t xml:space="preserve">za zdravstveno osiguranje 7,5% </w:t>
      </w:r>
      <w:r w:rsidR="00317951">
        <w:rPr>
          <w:sz w:val="24"/>
          <w:szCs w:val="24"/>
        </w:rPr>
        <w:t xml:space="preserve">u zatraženom iznosu od </w:t>
      </w:r>
      <w:r w:rsidR="00317951" w:rsidRPr="00A36DFB">
        <w:rPr>
          <w:sz w:val="24"/>
          <w:szCs w:val="24"/>
        </w:rPr>
        <w:t>390,00 kn</w:t>
      </w:r>
      <w:r w:rsidR="00317951">
        <w:rPr>
          <w:sz w:val="24"/>
          <w:szCs w:val="24"/>
        </w:rPr>
        <w:t>.</w:t>
      </w:r>
      <w:r w:rsidR="007318CA">
        <w:rPr>
          <w:sz w:val="24"/>
          <w:szCs w:val="24"/>
        </w:rPr>
        <w:t xml:space="preserve"> Naime, </w:t>
      </w:r>
      <w:r w:rsidR="00F852A5">
        <w:rPr>
          <w:sz w:val="24"/>
          <w:szCs w:val="24"/>
        </w:rPr>
        <w:t xml:space="preserve">prema odredbi čl. 15. </w:t>
      </w:r>
      <w:r w:rsidR="006262F3">
        <w:rPr>
          <w:sz w:val="24"/>
          <w:szCs w:val="24"/>
        </w:rPr>
        <w:t xml:space="preserve">Uredbe, </w:t>
      </w:r>
      <w:r w:rsidR="006262F3" w:rsidRPr="00A36DFB">
        <w:rPr>
          <w:bCs/>
          <w:sz w:val="24"/>
          <w:szCs w:val="24"/>
        </w:rPr>
        <w:t>svi iznosi koji se primjenjuju u Uredbi su bruto iznosi, to jest iznosi prije odbitka pripadajućih doprinosa iz osnovice, poreza ili drugih naknada.</w:t>
      </w:r>
    </w:p>
    <w:p w:rsidRDefault="00B54D23" w:rsidP="00E022E7" w:rsidR="00B54D23">
      <w:pPr>
        <w:ind w:firstLine="708"/>
        <w:jc w:val="both"/>
        <w:rPr>
          <w:sz w:val="24"/>
          <w:szCs w:val="24"/>
        </w:rPr>
      </w:pPr>
    </w:p>
    <w:p w:rsidRDefault="00392DB0" w:rsidP="00F12857" w:rsidR="00392DB0">
      <w:pPr>
        <w:ind w:firstLine="708"/>
        <w:jc w:val="both"/>
        <w:rPr>
          <w:bCs/>
          <w:sz w:val="24"/>
          <w:szCs w:val="24"/>
        </w:rPr>
      </w:pPr>
      <w:r w:rsidRPr="00A36DFB">
        <w:rPr>
          <w:bCs/>
          <w:sz w:val="24"/>
          <w:szCs w:val="24"/>
        </w:rPr>
        <w:t xml:space="preserve">Samom činjenicom što je stečajni upravitelj zatražio nagradu u </w:t>
      </w:r>
      <w:r w:rsidR="00F86B99">
        <w:rPr>
          <w:bCs/>
          <w:sz w:val="24"/>
          <w:szCs w:val="24"/>
        </w:rPr>
        <w:t xml:space="preserve">bruto </w:t>
      </w:r>
      <w:r w:rsidRPr="00A36DFB">
        <w:rPr>
          <w:bCs/>
          <w:sz w:val="24"/>
          <w:szCs w:val="24"/>
        </w:rPr>
        <w:t xml:space="preserve">iznosu od </w:t>
      </w:r>
      <w:r w:rsidR="00F86B99">
        <w:rPr>
          <w:bCs/>
          <w:sz w:val="24"/>
          <w:szCs w:val="24"/>
        </w:rPr>
        <w:t>3.200,00 kn</w:t>
      </w:r>
      <w:r w:rsidRPr="00A36DFB">
        <w:rPr>
          <w:bCs/>
          <w:sz w:val="24"/>
          <w:szCs w:val="24"/>
        </w:rPr>
        <w:t xml:space="preserve">, u </w:t>
      </w:r>
      <w:r w:rsidR="00F86B99">
        <w:rPr>
          <w:bCs/>
          <w:sz w:val="24"/>
          <w:szCs w:val="24"/>
        </w:rPr>
        <w:t xml:space="preserve">tom bruto iznosu nagrade već </w:t>
      </w:r>
      <w:r w:rsidR="00F12857">
        <w:rPr>
          <w:bCs/>
          <w:sz w:val="24"/>
          <w:szCs w:val="24"/>
        </w:rPr>
        <w:t xml:space="preserve">je sadržan i doprinos za zdravstveno osiguranje (tako i Visoki trgovački sud Republike Hrvatske, Pž-29/2018 od 9. siječnja 2018.). U slučaju kada bi </w:t>
      </w:r>
      <w:r w:rsidRPr="00A36DFB">
        <w:rPr>
          <w:bCs/>
          <w:sz w:val="24"/>
          <w:szCs w:val="24"/>
        </w:rPr>
        <w:t>sud odobrio, dodatno, na već određen</w:t>
      </w:r>
      <w:r w:rsidR="00F12857">
        <w:rPr>
          <w:bCs/>
          <w:sz w:val="24"/>
          <w:szCs w:val="24"/>
        </w:rPr>
        <w:t>i bruto iznos nagrade, d</w:t>
      </w:r>
      <w:r w:rsidRPr="00A36DFB">
        <w:rPr>
          <w:bCs/>
          <w:sz w:val="24"/>
          <w:szCs w:val="24"/>
        </w:rPr>
        <w:t xml:space="preserve">oprinos za zdravstveno osiguranje po stopi od 7,5% , to bi značilo da sud na bruto iznos određuje dodatni bruto iznos, koji Uredba </w:t>
      </w:r>
      <w:r w:rsidR="00F12857">
        <w:rPr>
          <w:bCs/>
          <w:sz w:val="24"/>
          <w:szCs w:val="24"/>
        </w:rPr>
        <w:t>niti</w:t>
      </w:r>
      <w:r w:rsidRPr="00A36DFB">
        <w:rPr>
          <w:bCs/>
          <w:sz w:val="24"/>
          <w:szCs w:val="24"/>
        </w:rPr>
        <w:t xml:space="preserve"> ne poznaje.</w:t>
      </w:r>
    </w:p>
    <w:p w:rsidRDefault="00A16930" w:rsidP="00F12857" w:rsidR="00A16930">
      <w:pPr>
        <w:ind w:firstLine="708"/>
        <w:jc w:val="both"/>
        <w:rPr>
          <w:bCs/>
          <w:sz w:val="24"/>
          <w:szCs w:val="24"/>
        </w:rPr>
      </w:pPr>
    </w:p>
    <w:p w:rsidRDefault="00A16930" w:rsidP="00BA53FD" w:rsidR="00BA53FD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Slijedom navedenog sud je utvrdio kako u konkretnom slučaju troškovi stečajnog postupka</w:t>
      </w:r>
      <w:r w:rsidR="00BA53FD">
        <w:rPr>
          <w:bCs/>
          <w:sz w:val="24"/>
          <w:szCs w:val="24"/>
        </w:rPr>
        <w:t xml:space="preserve"> ukupno iznose </w:t>
      </w:r>
      <w:r w:rsidR="00BA53FD" w:rsidRPr="005727B4">
        <w:rPr>
          <w:bCs/>
          <w:sz w:val="24"/>
          <w:szCs w:val="24"/>
        </w:rPr>
        <w:t>6.000,00</w:t>
      </w:r>
      <w:r w:rsidR="00BA53FD">
        <w:rPr>
          <w:bCs/>
          <w:sz w:val="24"/>
          <w:szCs w:val="24"/>
        </w:rPr>
        <w:t xml:space="preserve"> kn (1.000,00 kn + </w:t>
      </w:r>
      <w:r w:rsidR="00BA53FD" w:rsidRPr="00A36DFB">
        <w:rPr>
          <w:sz w:val="24"/>
          <w:szCs w:val="24"/>
        </w:rPr>
        <w:t>1.250,00 kn</w:t>
      </w:r>
      <w:r w:rsidR="005727B4">
        <w:rPr>
          <w:sz w:val="24"/>
          <w:szCs w:val="24"/>
        </w:rPr>
        <w:t xml:space="preserve"> + </w:t>
      </w:r>
      <w:r w:rsidR="00BA53FD" w:rsidRPr="00A36DFB">
        <w:rPr>
          <w:sz w:val="24"/>
          <w:szCs w:val="24"/>
        </w:rPr>
        <w:t>500,00 kn</w:t>
      </w:r>
      <w:r w:rsidR="00BA53FD">
        <w:rPr>
          <w:sz w:val="24"/>
          <w:szCs w:val="24"/>
        </w:rPr>
        <w:t xml:space="preserve"> + </w:t>
      </w:r>
      <w:r w:rsidR="00BA53FD" w:rsidRPr="00A36DFB">
        <w:rPr>
          <w:sz w:val="24"/>
          <w:szCs w:val="24"/>
        </w:rPr>
        <w:t>50,00 kn</w:t>
      </w:r>
      <w:r w:rsidR="00BA53FD">
        <w:rPr>
          <w:sz w:val="24"/>
          <w:szCs w:val="24"/>
        </w:rPr>
        <w:t xml:space="preserve"> +</w:t>
      </w:r>
      <w:r w:rsidR="00890880">
        <w:rPr>
          <w:sz w:val="24"/>
          <w:szCs w:val="24"/>
        </w:rPr>
        <w:t xml:space="preserve"> 3.200,00 kn), a ne 8.390,00 kn kao što je to naveo stečajni upravitelj.</w:t>
      </w:r>
    </w:p>
    <w:p w:rsidRDefault="006803E0" w:rsidP="00BA53FD" w:rsidR="006803E0">
      <w:pPr>
        <w:ind w:firstLine="708"/>
        <w:jc w:val="both"/>
        <w:rPr>
          <w:sz w:val="24"/>
          <w:szCs w:val="24"/>
        </w:rPr>
      </w:pPr>
    </w:p>
    <w:p w:rsidRDefault="00C23BF8" w:rsidP="00BA53FD" w:rsidR="00B313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</w:t>
      </w:r>
      <w:r w:rsidR="00B3135A">
        <w:rPr>
          <w:sz w:val="24"/>
          <w:szCs w:val="24"/>
        </w:rPr>
        <w:t xml:space="preserve">da uplaćena kupovnina iznosi 20.000,00 kn, to proizlazi kako preostali iznos raspoloživ za namirenje razlučnog vjerovnika </w:t>
      </w:r>
      <w:r w:rsidR="00B3135A" w:rsidRPr="00FF04CF">
        <w:rPr>
          <w:sz w:val="24"/>
          <w:szCs w:val="24"/>
        </w:rPr>
        <w:t xml:space="preserve">REPUBLIKA HRVATSKA, </w:t>
      </w:r>
      <w:r w:rsidR="00B3135A" w:rsidRPr="00022AB9">
        <w:rPr>
          <w:sz w:val="24"/>
          <w:szCs w:val="24"/>
        </w:rPr>
        <w:t>Porezna uprava</w:t>
      </w:r>
      <w:r w:rsidR="00B3135A">
        <w:rPr>
          <w:sz w:val="24"/>
          <w:szCs w:val="24"/>
        </w:rPr>
        <w:t xml:space="preserve">, iznosi </w:t>
      </w:r>
      <w:r w:rsidR="00AB5E1F">
        <w:rPr>
          <w:sz w:val="24"/>
          <w:szCs w:val="24"/>
        </w:rPr>
        <w:t xml:space="preserve">14.000,00 kn (a ne </w:t>
      </w:r>
      <w:r w:rsidR="00AB5D75">
        <w:rPr>
          <w:sz w:val="24"/>
          <w:szCs w:val="24"/>
        </w:rPr>
        <w:t xml:space="preserve">11.610,00 kn kao što je to naveo stečajni </w:t>
      </w:r>
      <w:r w:rsidR="00AB5D75">
        <w:rPr>
          <w:sz w:val="24"/>
          <w:szCs w:val="24"/>
        </w:rPr>
        <w:lastRenderedPageBreak/>
        <w:t>upravitelj).</w:t>
      </w:r>
      <w:r w:rsidR="00AB5D75" w:rsidRPr="00022AB9">
        <w:rPr>
          <w:sz w:val="24"/>
          <w:szCs w:val="24"/>
        </w:rPr>
        <w:t xml:space="preserve"> </w:t>
      </w:r>
    </w:p>
    <w:p w:rsidRDefault="00451CEE" w:rsidP="00451CEE" w:rsidR="00451CEE">
      <w:pPr>
        <w:spacing w:afterAutospacing="true" w:after="100" w:beforeAutospacing="true" w:before="1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na temelju odredbe čl. 254. st. 1. SZ-a, </w:t>
      </w:r>
      <w:r w:rsidRPr="00961C6D">
        <w:rPr>
          <w:rFonts w:eastAsia="BatangChe"/>
          <w:color w:val="000000"/>
          <w:sz w:val="24"/>
          <w:szCs w:val="24"/>
        </w:rPr>
        <w:t>iz utrška</w:t>
      </w:r>
      <w:r w:rsidR="003141A2">
        <w:rPr>
          <w:rFonts w:eastAsia="BatangChe"/>
          <w:color w:val="000000"/>
          <w:sz w:val="24"/>
          <w:szCs w:val="24"/>
        </w:rPr>
        <w:t xml:space="preserve"> (</w:t>
      </w:r>
      <w:r>
        <w:rPr>
          <w:rFonts w:eastAsia="BatangChe"/>
          <w:color w:val="000000"/>
          <w:sz w:val="24"/>
          <w:szCs w:val="24"/>
        </w:rPr>
        <w:t>uplaćene kupovnine u iznosu od 20.000,00 kn) namiruju</w:t>
      </w:r>
      <w:r w:rsidR="003141A2">
        <w:rPr>
          <w:rFonts w:eastAsia="BatangChe"/>
          <w:color w:val="000000"/>
          <w:sz w:val="24"/>
          <w:szCs w:val="24"/>
        </w:rPr>
        <w:t xml:space="preserve"> se </w:t>
      </w:r>
      <w:r>
        <w:rPr>
          <w:rFonts w:eastAsia="BatangChe"/>
          <w:color w:val="000000"/>
          <w:sz w:val="24"/>
          <w:szCs w:val="24"/>
        </w:rPr>
        <w:t xml:space="preserve">troškovi stečajnoga postupka u iznosu od </w:t>
      </w:r>
      <w:r>
        <w:rPr>
          <w:bCs/>
          <w:sz w:val="24"/>
          <w:szCs w:val="24"/>
        </w:rPr>
        <w:t xml:space="preserve">6.000,00 kn i (samo djelomično) razlučni vjerovnik </w:t>
      </w:r>
      <w:r>
        <w:rPr>
          <w:rFonts w:eastAsia="BatangChe"/>
          <w:color w:val="000000"/>
          <w:sz w:val="24"/>
          <w:szCs w:val="24"/>
        </w:rPr>
        <w:t xml:space="preserve"> </w:t>
      </w:r>
      <w:r w:rsidRPr="00FF04CF">
        <w:rPr>
          <w:sz w:val="24"/>
          <w:szCs w:val="24"/>
        </w:rPr>
        <w:t xml:space="preserve">REPUBLIKA HRVATSKA, </w:t>
      </w:r>
      <w:r w:rsidRPr="00022AB9">
        <w:rPr>
          <w:sz w:val="24"/>
          <w:szCs w:val="24"/>
        </w:rPr>
        <w:t>Porezna uprava</w:t>
      </w:r>
      <w:r>
        <w:rPr>
          <w:sz w:val="24"/>
          <w:szCs w:val="24"/>
        </w:rPr>
        <w:t xml:space="preserve"> u iznosu od  14.000,00 kn.</w:t>
      </w:r>
      <w:r w:rsidR="003141A2">
        <w:rPr>
          <w:sz w:val="24"/>
          <w:szCs w:val="24"/>
        </w:rPr>
        <w:t xml:space="preserve"> Zbog toga je odlučeno kao u izreci ovog rješenja.</w:t>
      </w:r>
    </w:p>
    <w:p w:rsidRDefault="00C32F5A" w:rsidP="00936D16" w:rsidR="00C32F5A" w:rsidRPr="00A36DFB">
      <w:pPr>
        <w:widowControl/>
        <w:jc w:val="center"/>
        <w:rPr>
          <w:sz w:val="24"/>
          <w:szCs w:val="24"/>
        </w:rPr>
      </w:pPr>
      <w:r w:rsidRPr="00A36DFB">
        <w:rPr>
          <w:sz w:val="24"/>
          <w:szCs w:val="24"/>
        </w:rPr>
        <w:t xml:space="preserve">U </w:t>
      </w:r>
      <w:r w:rsidR="004D45C7" w:rsidRPr="00A36DFB">
        <w:rPr>
          <w:sz w:val="24"/>
          <w:szCs w:val="24"/>
        </w:rPr>
        <w:t>Zagreb</w:t>
      </w:r>
      <w:r w:rsidRPr="00A36DFB">
        <w:rPr>
          <w:sz w:val="24"/>
          <w:szCs w:val="24"/>
        </w:rPr>
        <w:t>u</w:t>
      </w:r>
      <w:r w:rsidR="004D45C7" w:rsidRPr="00A36DFB">
        <w:rPr>
          <w:sz w:val="24"/>
          <w:szCs w:val="24"/>
        </w:rPr>
        <w:t xml:space="preserve"> </w:t>
      </w:r>
      <w:r w:rsidR="00964121">
        <w:rPr>
          <w:sz w:val="24"/>
          <w:szCs w:val="24"/>
        </w:rPr>
        <w:t>10</w:t>
      </w:r>
      <w:r w:rsidR="00B4367B" w:rsidRPr="00A36DFB">
        <w:rPr>
          <w:sz w:val="24"/>
          <w:szCs w:val="24"/>
        </w:rPr>
        <w:t>. travnja</w:t>
      </w:r>
      <w:r w:rsidR="00783ACB" w:rsidRPr="00A36DFB">
        <w:rPr>
          <w:sz w:val="24"/>
          <w:szCs w:val="24"/>
        </w:rPr>
        <w:t xml:space="preserve"> 2018</w:t>
      </w:r>
      <w:r w:rsidR="004A4F10" w:rsidRPr="00A36DFB">
        <w:rPr>
          <w:sz w:val="24"/>
          <w:szCs w:val="24"/>
        </w:rPr>
        <w:t>.</w:t>
      </w:r>
      <w:r w:rsidRPr="00A36DFB">
        <w:rPr>
          <w:sz w:val="24"/>
          <w:szCs w:val="24"/>
        </w:rPr>
        <w:t xml:space="preserve">   </w:t>
      </w:r>
    </w:p>
    <w:p w:rsidRDefault="004D45C7" w:rsidP="00C4416C" w:rsidR="00C32F5A" w:rsidRPr="00A36DFB">
      <w:pPr>
        <w:widowControl/>
        <w:ind w:firstLine="708" w:left="6372"/>
        <w:rPr>
          <w:sz w:val="24"/>
          <w:szCs w:val="24"/>
        </w:rPr>
      </w:pPr>
      <w:r w:rsidRPr="00A36DFB">
        <w:rPr>
          <w:sz w:val="24"/>
          <w:szCs w:val="24"/>
        </w:rPr>
        <w:t>SUDAC:</w:t>
      </w:r>
    </w:p>
    <w:p w:rsidRDefault="00C32F5A" w:rsidP="00C32F5A" w:rsidR="00C32F5A" w:rsidRPr="00A36DFB">
      <w:pPr>
        <w:jc w:val="right"/>
        <w:rPr>
          <w:sz w:val="24"/>
          <w:szCs w:val="24"/>
        </w:rPr>
      </w:pPr>
      <w:r w:rsidRPr="00A36DFB">
        <w:rPr>
          <w:sz w:val="24"/>
          <w:szCs w:val="24"/>
        </w:rPr>
        <w:tab/>
        <w:t>mr.sc. Ivana Koštarić Fegeš</w:t>
      </w:r>
      <w:r w:rsidR="00713E63">
        <w:rPr>
          <w:sz w:val="24"/>
          <w:szCs w:val="24"/>
        </w:rPr>
        <w:t>, v.r.</w:t>
      </w:r>
      <w:r w:rsidRPr="00A36DFB">
        <w:rPr>
          <w:sz w:val="24"/>
          <w:szCs w:val="24"/>
        </w:rPr>
        <w:t xml:space="preserve"> </w:t>
      </w:r>
    </w:p>
    <w:p w:rsidRDefault="004D45C7" w:rsidP="00C32F5A" w:rsidR="004D45C7" w:rsidRPr="00A36DFB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A36DFB">
      <w:pPr>
        <w:widowControl/>
        <w:jc w:val="both"/>
        <w:rPr>
          <w:sz w:val="24"/>
          <w:szCs w:val="24"/>
        </w:rPr>
      </w:pPr>
      <w:r w:rsidRPr="00A36DFB">
        <w:rPr>
          <w:sz w:val="24"/>
          <w:szCs w:val="24"/>
        </w:rPr>
        <w:t xml:space="preserve">UPUTA </w:t>
      </w:r>
      <w:r w:rsidR="004D45C7" w:rsidRPr="00A36DFB">
        <w:rPr>
          <w:sz w:val="24"/>
          <w:szCs w:val="24"/>
        </w:rPr>
        <w:t>O PRAVNOM LIJEKU:</w:t>
      </w:r>
    </w:p>
    <w:p w:rsidRDefault="00783ACB" w:rsidP="00783ACB" w:rsidR="00783ACB" w:rsidRPr="00A36DFB">
      <w:pPr>
        <w:widowControl/>
        <w:jc w:val="both"/>
        <w:rPr>
          <w:sz w:val="24"/>
          <w:szCs w:val="24"/>
        </w:rPr>
      </w:pPr>
      <w:r w:rsidRPr="00A36DFB">
        <w:rPr>
          <w:sz w:val="24"/>
          <w:szCs w:val="24"/>
        </w:rPr>
        <w:t>Protiv ovog rješenja može se izjaviti žalba Visokom trgovačkom sudu Republike Hrvatske u roku od 8 dana od dostave rješenja (čl. 19. st. 2. SZ), a podnosi se putem ovog suda u 2 primjerka. Dostava se smatra obavljenom istekom osmoga dana od dana objave pismena na mrežnoj stranici e-Oglasna ploča sudova (čl. 12. st. 2. SZ).</w:t>
      </w:r>
    </w:p>
    <w:p w:rsidRDefault="002D5BF3" w:rsidP="00C32F5A" w:rsidR="002D5BF3" w:rsidRPr="00A36DFB">
      <w:pPr>
        <w:widowControl/>
        <w:jc w:val="both"/>
        <w:rPr>
          <w:sz w:val="24"/>
          <w:szCs w:val="24"/>
        </w:rPr>
      </w:pPr>
    </w:p>
    <w:p w:rsidRDefault="002D5BF3" w:rsidP="00C32F5A" w:rsidR="002D5BF3" w:rsidRPr="00A36DFB">
      <w:pPr>
        <w:widowControl/>
        <w:jc w:val="both"/>
        <w:rPr>
          <w:sz w:val="24"/>
          <w:szCs w:val="24"/>
        </w:rPr>
      </w:pPr>
    </w:p>
    <w:p w:rsidRDefault="00713E63" w:rsidP="00713E63" w:rsidR="00713E63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13E63" w:rsidP="00713E63" w:rsidR="00D54292" w:rsidRPr="00A36DFB">
      <w:pPr>
        <w:widowControl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D54292" w:rsidRPr="00A36DFB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3E6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228BD">
      <w:rPr>
        <w:sz w:val="24"/>
        <w:szCs w:val="24"/>
      </w:rPr>
      <w:t>2384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BFC1AA2"/>
    <w:multiLevelType w:val="hybridMultilevel"/>
    <w:tmpl w:val="01F457B4"/>
    <w:lvl w:tplc="0C5A1B2E" w:ilvl="0">
      <w:start w:val="1"/>
      <w:numFmt w:val="decimal"/>
      <w:lvlText w:val="%1)"/>
      <w:lvlJc w:val="left"/>
      <w:pPr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4"/>
  </w:num>
  <w:num w:numId="3">
    <w:abstractNumId w:val="4"/>
  </w:num>
  <w:num w:numId="4">
    <w:abstractNumId w:val="35"/>
  </w:num>
  <w:num w:numId="5">
    <w:abstractNumId w:val="32"/>
  </w:num>
  <w:num w:numId="6">
    <w:abstractNumId w:val="12"/>
  </w:num>
  <w:num w:numId="7">
    <w:abstractNumId w:val="36"/>
  </w:num>
  <w:num w:numId="8">
    <w:abstractNumId w:val="27"/>
  </w:num>
  <w:num w:numId="9">
    <w:abstractNumId w:val="2"/>
  </w:num>
  <w:num w:numId="10">
    <w:abstractNumId w:val="21"/>
  </w:num>
  <w:num w:numId="11">
    <w:abstractNumId w:val="29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30"/>
  </w:num>
  <w:num w:numId="22">
    <w:abstractNumId w:val="33"/>
  </w:num>
  <w:num w:numId="23">
    <w:abstractNumId w:val="31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13BB3"/>
    <w:rsid w:val="0001701D"/>
    <w:rsid w:val="00021773"/>
    <w:rsid w:val="00022AB9"/>
    <w:rsid w:val="00022DC8"/>
    <w:rsid w:val="00023299"/>
    <w:rsid w:val="00025D5B"/>
    <w:rsid w:val="00027277"/>
    <w:rsid w:val="00034146"/>
    <w:rsid w:val="00037DD6"/>
    <w:rsid w:val="000437E4"/>
    <w:rsid w:val="00047035"/>
    <w:rsid w:val="00051E71"/>
    <w:rsid w:val="00057AFB"/>
    <w:rsid w:val="000600F5"/>
    <w:rsid w:val="000633DC"/>
    <w:rsid w:val="000645FE"/>
    <w:rsid w:val="00072CE0"/>
    <w:rsid w:val="00085349"/>
    <w:rsid w:val="00091873"/>
    <w:rsid w:val="00093C25"/>
    <w:rsid w:val="000A21F1"/>
    <w:rsid w:val="000A2632"/>
    <w:rsid w:val="000B4A0D"/>
    <w:rsid w:val="000B736E"/>
    <w:rsid w:val="000B7645"/>
    <w:rsid w:val="000C2293"/>
    <w:rsid w:val="000C44D9"/>
    <w:rsid w:val="000C6128"/>
    <w:rsid w:val="000D0006"/>
    <w:rsid w:val="000D52F8"/>
    <w:rsid w:val="000D6193"/>
    <w:rsid w:val="000E224A"/>
    <w:rsid w:val="000E24E2"/>
    <w:rsid w:val="000E3E1B"/>
    <w:rsid w:val="000F11A8"/>
    <w:rsid w:val="000F30EC"/>
    <w:rsid w:val="000F5B5D"/>
    <w:rsid w:val="00100996"/>
    <w:rsid w:val="001110FA"/>
    <w:rsid w:val="0011597E"/>
    <w:rsid w:val="001222DA"/>
    <w:rsid w:val="001235D4"/>
    <w:rsid w:val="00133C3B"/>
    <w:rsid w:val="001504A8"/>
    <w:rsid w:val="00150836"/>
    <w:rsid w:val="00151FCB"/>
    <w:rsid w:val="00164C21"/>
    <w:rsid w:val="001657D5"/>
    <w:rsid w:val="00167F47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D4F33"/>
    <w:rsid w:val="001E358F"/>
    <w:rsid w:val="001F013E"/>
    <w:rsid w:val="001F0692"/>
    <w:rsid w:val="00203C58"/>
    <w:rsid w:val="00203FF6"/>
    <w:rsid w:val="002067C4"/>
    <w:rsid w:val="00211A0C"/>
    <w:rsid w:val="00220F09"/>
    <w:rsid w:val="002228BD"/>
    <w:rsid w:val="00222A8C"/>
    <w:rsid w:val="00226F9D"/>
    <w:rsid w:val="00227370"/>
    <w:rsid w:val="0023299C"/>
    <w:rsid w:val="0023346F"/>
    <w:rsid w:val="00247376"/>
    <w:rsid w:val="00255373"/>
    <w:rsid w:val="00255EB8"/>
    <w:rsid w:val="0025701F"/>
    <w:rsid w:val="00261EC5"/>
    <w:rsid w:val="002634FB"/>
    <w:rsid w:val="00263B5B"/>
    <w:rsid w:val="00267D6D"/>
    <w:rsid w:val="00270632"/>
    <w:rsid w:val="0027148F"/>
    <w:rsid w:val="00273171"/>
    <w:rsid w:val="00281C43"/>
    <w:rsid w:val="00297A9B"/>
    <w:rsid w:val="00297B0A"/>
    <w:rsid w:val="002A16DB"/>
    <w:rsid w:val="002A5D2B"/>
    <w:rsid w:val="002B007F"/>
    <w:rsid w:val="002B0A06"/>
    <w:rsid w:val="002B1DC9"/>
    <w:rsid w:val="002B2DAC"/>
    <w:rsid w:val="002B4836"/>
    <w:rsid w:val="002C2247"/>
    <w:rsid w:val="002C6C6C"/>
    <w:rsid w:val="002C7390"/>
    <w:rsid w:val="002D5BF3"/>
    <w:rsid w:val="002E2B5C"/>
    <w:rsid w:val="00302FE1"/>
    <w:rsid w:val="00303608"/>
    <w:rsid w:val="00312189"/>
    <w:rsid w:val="00312D23"/>
    <w:rsid w:val="003141A2"/>
    <w:rsid w:val="00317951"/>
    <w:rsid w:val="003201FB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2DB0"/>
    <w:rsid w:val="00397A0A"/>
    <w:rsid w:val="003A0884"/>
    <w:rsid w:val="003A08D2"/>
    <w:rsid w:val="003A797D"/>
    <w:rsid w:val="003B06CA"/>
    <w:rsid w:val="003B2858"/>
    <w:rsid w:val="003B773B"/>
    <w:rsid w:val="003C7656"/>
    <w:rsid w:val="003D3872"/>
    <w:rsid w:val="003D395F"/>
    <w:rsid w:val="003D45FE"/>
    <w:rsid w:val="003E4725"/>
    <w:rsid w:val="003E5847"/>
    <w:rsid w:val="003E793F"/>
    <w:rsid w:val="003F0AD7"/>
    <w:rsid w:val="003F1C8E"/>
    <w:rsid w:val="003F3415"/>
    <w:rsid w:val="003F5D91"/>
    <w:rsid w:val="003F6C06"/>
    <w:rsid w:val="003F74D4"/>
    <w:rsid w:val="004021BF"/>
    <w:rsid w:val="004023F3"/>
    <w:rsid w:val="004046A4"/>
    <w:rsid w:val="00407E49"/>
    <w:rsid w:val="004149ED"/>
    <w:rsid w:val="00415927"/>
    <w:rsid w:val="00416002"/>
    <w:rsid w:val="00417323"/>
    <w:rsid w:val="00417336"/>
    <w:rsid w:val="00417EC8"/>
    <w:rsid w:val="0043702A"/>
    <w:rsid w:val="0044139C"/>
    <w:rsid w:val="0044747B"/>
    <w:rsid w:val="00451CEE"/>
    <w:rsid w:val="0045226A"/>
    <w:rsid w:val="00452C6A"/>
    <w:rsid w:val="00460E56"/>
    <w:rsid w:val="00467F8B"/>
    <w:rsid w:val="004710F5"/>
    <w:rsid w:val="00475D50"/>
    <w:rsid w:val="00480D94"/>
    <w:rsid w:val="00481FA6"/>
    <w:rsid w:val="00482BB0"/>
    <w:rsid w:val="00484AD2"/>
    <w:rsid w:val="00490B87"/>
    <w:rsid w:val="00491398"/>
    <w:rsid w:val="004924C3"/>
    <w:rsid w:val="00496F69"/>
    <w:rsid w:val="004A4F10"/>
    <w:rsid w:val="004A7D19"/>
    <w:rsid w:val="004B653E"/>
    <w:rsid w:val="004C27C1"/>
    <w:rsid w:val="004D45C7"/>
    <w:rsid w:val="004D49F4"/>
    <w:rsid w:val="004D60C4"/>
    <w:rsid w:val="004D61CF"/>
    <w:rsid w:val="004E158F"/>
    <w:rsid w:val="004E4326"/>
    <w:rsid w:val="004F224A"/>
    <w:rsid w:val="004F3685"/>
    <w:rsid w:val="00501D1B"/>
    <w:rsid w:val="00503D52"/>
    <w:rsid w:val="005252A6"/>
    <w:rsid w:val="00525897"/>
    <w:rsid w:val="005269CE"/>
    <w:rsid w:val="00530EE2"/>
    <w:rsid w:val="00532D51"/>
    <w:rsid w:val="00540247"/>
    <w:rsid w:val="00557F42"/>
    <w:rsid w:val="005603DF"/>
    <w:rsid w:val="0056493A"/>
    <w:rsid w:val="005727B4"/>
    <w:rsid w:val="0057441D"/>
    <w:rsid w:val="005902AA"/>
    <w:rsid w:val="0059682F"/>
    <w:rsid w:val="005A1F7D"/>
    <w:rsid w:val="005A4A86"/>
    <w:rsid w:val="005A7D53"/>
    <w:rsid w:val="005B6B00"/>
    <w:rsid w:val="005C1095"/>
    <w:rsid w:val="005D0F8E"/>
    <w:rsid w:val="005D4D06"/>
    <w:rsid w:val="005D6343"/>
    <w:rsid w:val="005D7DE5"/>
    <w:rsid w:val="005F0863"/>
    <w:rsid w:val="00604ACE"/>
    <w:rsid w:val="00605DCA"/>
    <w:rsid w:val="00607817"/>
    <w:rsid w:val="0061017D"/>
    <w:rsid w:val="006262F3"/>
    <w:rsid w:val="0063127F"/>
    <w:rsid w:val="006342B4"/>
    <w:rsid w:val="00635AE0"/>
    <w:rsid w:val="0063661A"/>
    <w:rsid w:val="00652270"/>
    <w:rsid w:val="0065615E"/>
    <w:rsid w:val="00665391"/>
    <w:rsid w:val="00667F27"/>
    <w:rsid w:val="006803E0"/>
    <w:rsid w:val="00682519"/>
    <w:rsid w:val="00692398"/>
    <w:rsid w:val="006937C4"/>
    <w:rsid w:val="006958DA"/>
    <w:rsid w:val="006B04E3"/>
    <w:rsid w:val="006B3F36"/>
    <w:rsid w:val="006B41E5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5614"/>
    <w:rsid w:val="00705A06"/>
    <w:rsid w:val="00713E63"/>
    <w:rsid w:val="00731184"/>
    <w:rsid w:val="007318CA"/>
    <w:rsid w:val="00734C30"/>
    <w:rsid w:val="00756B2D"/>
    <w:rsid w:val="00756F5E"/>
    <w:rsid w:val="007649F9"/>
    <w:rsid w:val="007746AA"/>
    <w:rsid w:val="00776383"/>
    <w:rsid w:val="00783ACB"/>
    <w:rsid w:val="00785315"/>
    <w:rsid w:val="007854AF"/>
    <w:rsid w:val="007B45E9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14F85"/>
    <w:rsid w:val="008207BB"/>
    <w:rsid w:val="00833B0E"/>
    <w:rsid w:val="00851192"/>
    <w:rsid w:val="00853A93"/>
    <w:rsid w:val="00857E20"/>
    <w:rsid w:val="00861116"/>
    <w:rsid w:val="00861A63"/>
    <w:rsid w:val="008667FA"/>
    <w:rsid w:val="008668FF"/>
    <w:rsid w:val="00872A4A"/>
    <w:rsid w:val="008750C8"/>
    <w:rsid w:val="0087660B"/>
    <w:rsid w:val="008810E3"/>
    <w:rsid w:val="008833A0"/>
    <w:rsid w:val="008840D5"/>
    <w:rsid w:val="00890880"/>
    <w:rsid w:val="00894357"/>
    <w:rsid w:val="0089747F"/>
    <w:rsid w:val="008A1D6F"/>
    <w:rsid w:val="008B16FC"/>
    <w:rsid w:val="008C683A"/>
    <w:rsid w:val="008C7C9F"/>
    <w:rsid w:val="008D5068"/>
    <w:rsid w:val="008E0B47"/>
    <w:rsid w:val="008E1CF3"/>
    <w:rsid w:val="008E37C9"/>
    <w:rsid w:val="008E3F99"/>
    <w:rsid w:val="008E447D"/>
    <w:rsid w:val="008F4734"/>
    <w:rsid w:val="008F727E"/>
    <w:rsid w:val="00905C89"/>
    <w:rsid w:val="00912B78"/>
    <w:rsid w:val="00913C24"/>
    <w:rsid w:val="00925A8C"/>
    <w:rsid w:val="00925DDD"/>
    <w:rsid w:val="00932B97"/>
    <w:rsid w:val="00932FCA"/>
    <w:rsid w:val="00936D16"/>
    <w:rsid w:val="00940606"/>
    <w:rsid w:val="00941E8A"/>
    <w:rsid w:val="00944971"/>
    <w:rsid w:val="009457FE"/>
    <w:rsid w:val="009515AE"/>
    <w:rsid w:val="009569F6"/>
    <w:rsid w:val="00961C6D"/>
    <w:rsid w:val="0096254C"/>
    <w:rsid w:val="00962F53"/>
    <w:rsid w:val="00963B87"/>
    <w:rsid w:val="00964121"/>
    <w:rsid w:val="0096525A"/>
    <w:rsid w:val="00985D87"/>
    <w:rsid w:val="0098727F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EA8"/>
    <w:rsid w:val="009D02B0"/>
    <w:rsid w:val="009D23E0"/>
    <w:rsid w:val="009D5C96"/>
    <w:rsid w:val="009E79C7"/>
    <w:rsid w:val="009F1CA4"/>
    <w:rsid w:val="009F2F7F"/>
    <w:rsid w:val="009F79C0"/>
    <w:rsid w:val="00A01CCD"/>
    <w:rsid w:val="00A1054B"/>
    <w:rsid w:val="00A11EF3"/>
    <w:rsid w:val="00A16930"/>
    <w:rsid w:val="00A203CE"/>
    <w:rsid w:val="00A30839"/>
    <w:rsid w:val="00A32105"/>
    <w:rsid w:val="00A36DFB"/>
    <w:rsid w:val="00A41F4F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2F6C"/>
    <w:rsid w:val="00A96D3A"/>
    <w:rsid w:val="00AB025F"/>
    <w:rsid w:val="00AB5D75"/>
    <w:rsid w:val="00AB5E1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B4A"/>
    <w:rsid w:val="00B20E08"/>
    <w:rsid w:val="00B25190"/>
    <w:rsid w:val="00B3135A"/>
    <w:rsid w:val="00B3714E"/>
    <w:rsid w:val="00B37327"/>
    <w:rsid w:val="00B40D90"/>
    <w:rsid w:val="00B42AB6"/>
    <w:rsid w:val="00B4367B"/>
    <w:rsid w:val="00B43B93"/>
    <w:rsid w:val="00B51145"/>
    <w:rsid w:val="00B54A8B"/>
    <w:rsid w:val="00B54D23"/>
    <w:rsid w:val="00B55818"/>
    <w:rsid w:val="00B668F9"/>
    <w:rsid w:val="00B772D1"/>
    <w:rsid w:val="00B83983"/>
    <w:rsid w:val="00B84A14"/>
    <w:rsid w:val="00B90518"/>
    <w:rsid w:val="00B91C7C"/>
    <w:rsid w:val="00B92E14"/>
    <w:rsid w:val="00BA1DC0"/>
    <w:rsid w:val="00BA53FD"/>
    <w:rsid w:val="00BA58BF"/>
    <w:rsid w:val="00BB25A0"/>
    <w:rsid w:val="00BB2EB8"/>
    <w:rsid w:val="00BB42F8"/>
    <w:rsid w:val="00BC3B49"/>
    <w:rsid w:val="00BC4AEA"/>
    <w:rsid w:val="00BE31A0"/>
    <w:rsid w:val="00BF6B7E"/>
    <w:rsid w:val="00C031AA"/>
    <w:rsid w:val="00C11268"/>
    <w:rsid w:val="00C116C3"/>
    <w:rsid w:val="00C20918"/>
    <w:rsid w:val="00C22030"/>
    <w:rsid w:val="00C23BF8"/>
    <w:rsid w:val="00C25C2B"/>
    <w:rsid w:val="00C31C88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7522D"/>
    <w:rsid w:val="00C93627"/>
    <w:rsid w:val="00C96142"/>
    <w:rsid w:val="00C973FB"/>
    <w:rsid w:val="00CA4653"/>
    <w:rsid w:val="00CB1ED2"/>
    <w:rsid w:val="00CB419D"/>
    <w:rsid w:val="00CD30BD"/>
    <w:rsid w:val="00CE07A6"/>
    <w:rsid w:val="00CE525C"/>
    <w:rsid w:val="00D06667"/>
    <w:rsid w:val="00D1322D"/>
    <w:rsid w:val="00D15472"/>
    <w:rsid w:val="00D20336"/>
    <w:rsid w:val="00D35DEB"/>
    <w:rsid w:val="00D36B90"/>
    <w:rsid w:val="00D37794"/>
    <w:rsid w:val="00D40A17"/>
    <w:rsid w:val="00D4523F"/>
    <w:rsid w:val="00D50B9E"/>
    <w:rsid w:val="00D54292"/>
    <w:rsid w:val="00D54D89"/>
    <w:rsid w:val="00D55EA0"/>
    <w:rsid w:val="00D66EB8"/>
    <w:rsid w:val="00D77383"/>
    <w:rsid w:val="00D80727"/>
    <w:rsid w:val="00DA1E8F"/>
    <w:rsid w:val="00DA4583"/>
    <w:rsid w:val="00DA6106"/>
    <w:rsid w:val="00DB31A1"/>
    <w:rsid w:val="00DB53E0"/>
    <w:rsid w:val="00DC4A08"/>
    <w:rsid w:val="00DC63E8"/>
    <w:rsid w:val="00DD1753"/>
    <w:rsid w:val="00DE26CD"/>
    <w:rsid w:val="00DE27DE"/>
    <w:rsid w:val="00DE2E33"/>
    <w:rsid w:val="00DE791D"/>
    <w:rsid w:val="00DF2CF6"/>
    <w:rsid w:val="00DF2EFB"/>
    <w:rsid w:val="00DF3689"/>
    <w:rsid w:val="00DF7677"/>
    <w:rsid w:val="00E022E7"/>
    <w:rsid w:val="00E04F2C"/>
    <w:rsid w:val="00E05C82"/>
    <w:rsid w:val="00E0666B"/>
    <w:rsid w:val="00E07B50"/>
    <w:rsid w:val="00E1141B"/>
    <w:rsid w:val="00E13F8D"/>
    <w:rsid w:val="00E14691"/>
    <w:rsid w:val="00E151B4"/>
    <w:rsid w:val="00E17E7B"/>
    <w:rsid w:val="00E20691"/>
    <w:rsid w:val="00E304F5"/>
    <w:rsid w:val="00E3265C"/>
    <w:rsid w:val="00E33F8D"/>
    <w:rsid w:val="00E45DF5"/>
    <w:rsid w:val="00E525EE"/>
    <w:rsid w:val="00E57F3E"/>
    <w:rsid w:val="00E63399"/>
    <w:rsid w:val="00E64D7E"/>
    <w:rsid w:val="00E65A20"/>
    <w:rsid w:val="00E67B25"/>
    <w:rsid w:val="00E67C55"/>
    <w:rsid w:val="00E803B6"/>
    <w:rsid w:val="00E80A3A"/>
    <w:rsid w:val="00E84620"/>
    <w:rsid w:val="00E84BF6"/>
    <w:rsid w:val="00E870F2"/>
    <w:rsid w:val="00E93D00"/>
    <w:rsid w:val="00E93DE4"/>
    <w:rsid w:val="00E975DA"/>
    <w:rsid w:val="00EA2C4F"/>
    <w:rsid w:val="00EA4B16"/>
    <w:rsid w:val="00EA6ABC"/>
    <w:rsid w:val="00EB0428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12857"/>
    <w:rsid w:val="00F34AF8"/>
    <w:rsid w:val="00F3538D"/>
    <w:rsid w:val="00F4185A"/>
    <w:rsid w:val="00F42084"/>
    <w:rsid w:val="00F4288E"/>
    <w:rsid w:val="00F44334"/>
    <w:rsid w:val="00F5127C"/>
    <w:rsid w:val="00F5204B"/>
    <w:rsid w:val="00F54438"/>
    <w:rsid w:val="00F5463C"/>
    <w:rsid w:val="00F60844"/>
    <w:rsid w:val="00F63270"/>
    <w:rsid w:val="00F64AFC"/>
    <w:rsid w:val="00F661AD"/>
    <w:rsid w:val="00F70A9F"/>
    <w:rsid w:val="00F715D1"/>
    <w:rsid w:val="00F83B92"/>
    <w:rsid w:val="00F852A5"/>
    <w:rsid w:val="00F86B99"/>
    <w:rsid w:val="00F86F4A"/>
    <w:rsid w:val="00F957E6"/>
    <w:rsid w:val="00F962EF"/>
    <w:rsid w:val="00FA188C"/>
    <w:rsid w:val="00FA221F"/>
    <w:rsid w:val="00FA5006"/>
    <w:rsid w:val="00FB00FA"/>
    <w:rsid w:val="00FB42FE"/>
    <w:rsid w:val="00FC3010"/>
    <w:rsid w:val="00FD504E"/>
    <w:rsid w:val="00FE02E4"/>
    <w:rsid w:val="00FE1347"/>
    <w:rsid w:val="00FE1CAF"/>
    <w:rsid w:val="00FE6C0E"/>
    <w:rsid w:val="00FF04CF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F3538D"/>
  </w:style>
  <w:style w:styleId="Podnaslov" w:type="paragraph">
    <w:name w:val="Subtitle"/>
    <w:basedOn w:val="Normal"/>
    <w:link w:val="PodnaslovChar"/>
    <w:qFormat/>
    <w:rsid w:val="00392DB0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92DB0"/>
    <w:rPr>
      <w:rFonts w:hAnsi="Tahoma" w:ascii="Tahoma"/>
      <w:b/>
      <w:color w:val="0000FF"/>
      <w:sz w:val="24"/>
    </w:rPr>
  </w:style>
  <w:style w:customStyle="true" w:styleId="clanak-" w:type="paragraph">
    <w:name w:val="clanak-"/>
    <w:basedOn w:val="Normal"/>
    <w:rsid w:val="0056493A"/>
    <w:pPr>
      <w:widowControl/>
      <w:overflowPunct/>
      <w:autoSpaceDE/>
      <w:autoSpaceDN/>
      <w:adjustRightInd/>
      <w:spacing w:after="225" w:beforeAutospacing="true" w:before="100"/>
      <w:textAlignment w:val="auto"/>
    </w:pPr>
    <w:rPr>
      <w:sz w:val="24"/>
      <w:szCs w:val="24"/>
    </w:rPr>
  </w:style>
  <w:style w:customStyle="true" w:styleId="t-9-8" w:type="paragraph">
    <w:name w:val="t-9-8"/>
    <w:basedOn w:val="Normal"/>
    <w:rsid w:val="0056493A"/>
    <w:pPr>
      <w:widowControl/>
      <w:overflowPunct/>
      <w:autoSpaceDE/>
      <w:autoSpaceDN/>
      <w:adjustRightInd/>
      <w:spacing w:after="225" w:beforeAutospacing="true" w:before="100"/>
      <w:textAlignment w:val="auto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F3538D"/>
  </w:style>
  <w:style w:styleId="Podnaslov" w:type="paragraph">
    <w:name w:val="Subtitle"/>
    <w:basedOn w:val="Normal"/>
    <w:link w:val="PodnaslovChar"/>
    <w:qFormat/>
    <w:rsid w:val="00392DB0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92DB0"/>
    <w:rPr>
      <w:rFonts w:ascii="Tahoma" w:hAnsi="Tahoma"/>
      <w:b/>
      <w:color w:val="0000FF"/>
      <w:sz w:val="24"/>
    </w:rPr>
  </w:style>
  <w:style w:customStyle="1" w:styleId="clanak-" w:type="paragraph">
    <w:name w:val="clanak-"/>
    <w:basedOn w:val="Normal"/>
    <w:rsid w:val="0056493A"/>
    <w:pPr>
      <w:widowControl/>
      <w:overflowPunct/>
      <w:autoSpaceDE/>
      <w:autoSpaceDN/>
      <w:adjustRightInd/>
      <w:spacing w:after="225" w:before="100" w:beforeAutospacing="1"/>
      <w:textAlignment w:val="auto"/>
    </w:pPr>
    <w:rPr>
      <w:sz w:val="24"/>
      <w:szCs w:val="24"/>
    </w:rPr>
  </w:style>
  <w:style w:customStyle="1" w:styleId="t-9-8" w:type="paragraph">
    <w:name w:val="t-9-8"/>
    <w:basedOn w:val="Normal"/>
    <w:rsid w:val="0056493A"/>
    <w:pPr>
      <w:widowControl/>
      <w:overflowPunct/>
      <w:autoSpaceDE/>
      <w:autoSpaceDN/>
      <w:adjustRightInd/>
      <w:spacing w:after="225" w:before="100" w:beforeAutospacing="1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811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524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234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141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752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07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4392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5784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93377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4615976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3294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0162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566265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6833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9452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3547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9056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14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97380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0853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8920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9834987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18305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499948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783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9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730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836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152674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37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St-2384/2016-45</izvorni_sadrzaj>
    <derivirana_varijabla naziv="DomainObject.Oznaka_1">St-2384/2016-45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2384</izvorni_sadrzaj>
    <derivirana_varijabla naziv="DomainObject.Predmet.Broj_1">2384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St-2384/2016</izvorni_sadrzaj>
    <derivirana_varijabla naziv="DomainObject.Predmet.OznakaBroj_1">St-2384/2016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DAVIDIA-INT d.o.o. zastupanog po punomoćniku Andreja Kljaić</izvorni_sadrzaj>
    <derivirana_varijabla naziv="DomainObject.Predmet.ProtustrankaFormated_1">  DAVIDIA-INT d.o.o. zastupanog po punomoćniku Andreja Kljaić</derivirana_varijabla>
  </DomainObject.Predmet.ProtustrankaFormated>
  <DomainObject.Predmet.ProtustrankaFormatedOIB>
    <izvorni_sadrzaj>  DAVIDIA-INT d.o.o., OIB 25687186037 zastupanog po punomoćniku Andreja Kljaić</izvorni_sadrzaj>
    <derivirana_varijabla naziv="DomainObject.Predmet.ProtustrankaFormatedOIB_1">  DAVIDIA-INT d.o.o., OIB 25687186037 zastupanog po punomoćniku Andreja Kljaić</derivirana_varijabla>
  </DomainObject.Predmet.ProtustrankaFormatedOIB>
  <DomainObject.Predmet.ProtustrankaFormatedWithAdress>
    <izvorni_sadrzaj> DAVIDIA-INT d.o.o., Lastovska 6, 10000 Zagreb zastupanog po punomoćniku Andreja Kljaić</izvorni_sadrzaj>
    <derivirana_varijabla naziv="DomainObject.Predmet.ProtustrankaFormatedWithAdress_1"> DAVIDIA-INT d.o.o., Lastovska 6, 10000 Zagreb zastupanog po punomoćniku Andreja Kljaić</derivirana_varijabla>
  </DomainObject.Predmet.ProtustrankaFormatedWithAdress>
  <DomainObject.Predmet.ProtustrankaFormatedWithAdressOIB>
    <izvorni_sadrzaj> DAVIDIA-INT d.o.o., OIB 25687186037, Lastovska 6, 10000 Zagreb zastupanog po punomoćniku Andreja Kljaić</izvorni_sadrzaj>
    <derivirana_varijabla naziv="DomainObject.Predmet.ProtustrankaFormatedWithAdressOIB_1"> DAVIDIA-INT d.o.o., OIB 25687186037, Lastovska 6, 10000 Zagreb zastupanog po punomoćniku Andreja Kljaić</derivirana_varijabla>
  </DomainObject.Predmet.ProtustrankaFormatedWithAdressOIB>
  <DomainObject.Predmet.ProtustrankaWithAdress>
    <izvorni_sadrzaj>DAVIDIA-INT d.o.o. Lastovska 6, 10000 Zagreb</izvorni_sadrzaj>
    <derivirana_varijabla naziv="DomainObject.Predmet.ProtustrankaWithAdress_1">DAVIDIA-INT d.o.o. Lastovska 6, 10000 Zagreb</derivirana_varijabla>
  </DomainObject.Predmet.ProtustrankaWithAdress>
  <DomainObject.Predmet.ProtustrankaWithAdressOIB>
    <izvorni_sadrzaj>DAVIDIA-INT d.o.o., OIB 25687186037, Lastovska 6, 10000 Zagreb</izvorni_sadrzaj>
    <derivirana_varijabla naziv="DomainObject.Predmet.ProtustrankaWithAdressOIB_1">DAVIDIA-INT d.o.o., OIB 25687186037, Lastovska 6, 10000 Zagreb</derivirana_varijabla>
  </DomainObject.Predmet.ProtustrankaWithAdressOIB>
  <DomainObject.Predmet.ProtustrankaNazivFormated>
    <izvorni_sadrzaj>DAVIDIA-INT d.o.o.</izvorni_sadrzaj>
    <derivirana_varijabla naziv="DomainObject.Predmet.ProtustrankaNazivFormated_1">DAVIDIA-INT d.o.o.</derivirana_varijabla>
  </DomainObject.Predmet.ProtustrankaNazivFormated>
  <DomainObject.Predmet.ProtustrankaNazivFormatedOIB>
    <izvorni_sadrzaj>DAVIDIA-INT d.o.o., OIB 25687186037</izvorni_sadrzaj>
    <derivirana_varijabla naziv="DomainObject.Predmet.ProtustrankaNazivFormatedOIB_1">DAVIDIA-INT d.o.o., OIB 25687186037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Saik</izvorni_sadrzaj>
    <derivirana_varijabla naziv="DomainObject.Predmet.StrankaFormated_1">  FINA Regionalni centar Zagreb; Luka Saik</derivirana_varijabla>
  </DomainObject.Predmet.StrankaFormated>
  <DomainObject.Predmet.StrankaFormatedOIB>
    <izvorni_sadrzaj>  FINA Regionalni centar Zagreb, OIB 85821130368; Luka Saik, OIB 65224307735</izvorni_sadrzaj>
    <derivirana_varijabla naziv="DomainObject.Predmet.StrankaFormatedOIB_1">  FINA Regionalni centar Zagreb, OIB 85821130368; Luka Saik, OIB 65224307735</derivirana_varijabla>
  </DomainObject.Predmet.StrankaFormatedOIB>
  <DomainObject.Predmet.StrankaFormatedWithAdress>
    <izvorni_sadrzaj> FINA Regionalni centar Zagreb, Trg svibanjskih žrtava 1995. 1, 10000 Zagreb; Luka Saik, Lastovska 6, 10000 Zagreb</izvorni_sadrzaj>
    <derivirana_varijabla naziv="DomainObject.Predmet.StrankaFormatedWithAdress_1"> FINA Regionalni centar Zagreb, Trg svibanjskih žrtava 1995. 1, 10000 Zagreb; Luka Saik, Lastovska 6, 10000 Zagreb</derivirana_varijabla>
  </DomainObject.Predmet.StrankaFormatedWithAdress>
  <DomainObject.Predmet.StrankaFormatedWithAdressOIB>
    <izvorni_sadrzaj> FINA Regionalni centar Zagreb, OIB 85821130368, Trg svibanjskih žrtava 1995. 1, 10000 Zagreb; Luka Saik, OIB 65224307735, Lastovska 6, 10000 Zagreb</izvorni_sadrzaj>
    <derivirana_varijabla naziv="DomainObject.Predmet.StrankaFormatedWithAdressOIB_1"> FINA Regionalni centar Zagreb, OIB 85821130368, Trg svibanjskih žrtava 1995. 1, 10000 Zagreb; Luka Saik, OIB 65224307735, Lastovska 6, 10000 Zagreb</derivirana_varijabla>
  </DomainObject.Predmet.StrankaFormatedWithAdressOIB>
  <DomainObject.Predmet.StrankaWithAdress>
    <izvorni_sadrzaj>FINA Regionalni centar Zagreb Trg svibanjskih žrtava 1995. 1,10000 Zagreb,Luka Saik Lastovska 6,10000 Zagreb</izvorni_sadrzaj>
    <derivirana_varijabla naziv="DomainObject.Predmet.StrankaWithAdress_1">FINA Regionalni centar Zagreb Trg svibanjskih žrtava 1995. 1,10000 Zagreb,Luka Saik Lastovska 6,10000 Zagreb</derivirana_varijabla>
  </DomainObject.Predmet.StrankaWithAdress>
  <DomainObject.Predmet.StrankaWithAdressOIB>
    <izvorni_sadrzaj>FINA Regionalni centar Zagreb, OIB 85821130368, Trg svibanjskih žrtava 1995. 1,10000 Zagreb,Luka Saik, OIB 65224307735, Lastovska 6,10000 Zagreb</izvorni_sadrzaj>
    <derivirana_varijabla naziv="DomainObject.Predmet.StrankaWithAdressOIB_1">FINA Regionalni centar Zagreb, OIB 85821130368, Trg svibanjskih žrtava 1995. 1,10000 Zagreb,Luka Saik, OIB 65224307735, Lastovska 6,10000 Zagreb</derivirana_varijabla>
  </DomainObject.Predmet.StrankaWithAdressOIB>
  <DomainObject.Predmet.StrankaNazivFormated>
    <izvorni_sadrzaj>FINA Regionalni centar Zagreb,Luka Saik</izvorni_sadrzaj>
    <derivirana_varijabla naziv="DomainObject.Predmet.StrankaNazivFormated_1">FINA Regionalni centar Zagreb,Luka Saik</derivirana_varijabla>
  </DomainObject.Predmet.StrankaNazivFormated>
  <DomainObject.Predmet.StrankaNazivFormatedOIB>
    <izvorni_sadrzaj>FINA Regionalni centar Zagreb, OIB 85821130368,Luka Saik, OIB 65224307735</izvorni_sadrzaj>
    <derivirana_varijabla naziv="DomainObject.Predmet.StrankaNazivFormatedOIB_1">FINA Regionalni centar Zagreb, OIB 85821130368,Luka Saik, OIB 65224307735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Luka Saik</item>
    </izvorni_sadrzaj>
    <derivirana_varijabla naziv="DomainObject.Predmet.StrankaListFormated_1">
      <item>FINA Regionalni centar Zagreb</item>
      <item>Luka Saik</item>
    </derivirana_varijabla>
  </DomainObject.Predmet.StrankaListFormated>
  <DomainObject.Predmet.StrankaListFormatedOIB>
    <izvorni_sadrzaj>
      <item>FINA Regionalni centar Zagreb, OIB 85821130368</item>
      <item>Luka Saik, OIB 65224307735</item>
    </izvorni_sadrzaj>
    <derivirana_varijabla naziv="DomainObject.Predmet.StrankaListFormatedOIB_1">
      <item>FINA Regionalni centar Zagreb, OIB 85821130368</item>
      <item>Luka Saik, OIB 65224307735</item>
    </derivirana_varijabla>
  </DomainObject.Predmet.StrankaListFormatedOIB>
  <DomainObject.Predmet.StrankaListFormatedWithAdress>
    <izvorni_sadrzaj>
      <item>FINA Regionalni centar Zagreb, Trg svibanjskih žrtava 1995. 1, 10000 Zagreb</item>
      <item>Luka Saik, Lastovska 6, 10000 Zagreb</item>
    </izvorni_sadrzaj>
    <derivirana_varijabla naziv="DomainObject.Predmet.StrankaListFormatedWithAdress_1">
      <item>FINA Regionalni centar Zagreb, Trg svibanjskih žrtava 1995. 1, 10000 Zagreb</item>
      <item>Luka Saik, Lastovska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Luka Saik, OIB 65224307735, Lastovska 6, 10000 Zagreb</item>
    </izvorni_sadrzaj>
    <derivirana_varijabla naziv="DomainObject.Predmet.StrankaListFormatedWithAdressOIB_1">
      <item>FINA Regionalni centar Zagreb, OIB 85821130368, Trg svibanjskih žrtava 1995. 1, 10000 Zagreb</item>
      <item>Luka Saik, OIB 65224307735, Lastovska 6, 10000 Zagreb</item>
    </derivirana_varijabla>
  </DomainObject.Predmet.StrankaListFormatedWithAdressOIB>
  <DomainObject.Predmet.StrankaListNazivFormated>
    <izvorni_sadrzaj>
      <item>FINA Regionalni centar Zagreb</item>
      <item>Luka Saik</item>
    </izvorni_sadrzaj>
    <derivirana_varijabla naziv="DomainObject.Predmet.StrankaListNazivFormated_1">
      <item>FINA Regionalni centar Zagreb</item>
      <item>Luka Saik</item>
    </derivirana_varijabla>
  </DomainObject.Predmet.StrankaListNazivFormated>
  <DomainObject.Predmet.StrankaListNazivFormatedOIB>
    <izvorni_sadrzaj>
      <item>FINA Regionalni centar Zagreb, OIB 85821130368</item>
      <item>Luka Saik, OIB 65224307735</item>
    </izvorni_sadrzaj>
    <derivirana_varijabla naziv="DomainObject.Predmet.StrankaListNazivFormatedOIB_1">
      <item>FINA Regionalni centar Zagreb, OIB 85821130368</item>
      <item>Luka Saik, OIB 65224307735</item>
    </derivirana_varijabla>
  </DomainObject.Predmet.StrankaListNazivFormatedOIB>
  <DomainObject.Predmet.ProtuStrankaListFormated>
    <izvorni_sadrzaj>
      <item>DAVIDIA-INT d.o.o. zastupanog po punomoćniku Andreja Kljaić</item>
    </izvorni_sadrzaj>
    <derivirana_varijabla naziv="DomainObject.Predmet.ProtuStrankaListFormated_1">
      <item>DAVIDIA-INT d.o.o. zastupanog po punomoćniku Andreja Kljaić</item>
    </derivirana_varijabla>
  </DomainObject.Predmet.ProtuStrankaListFormated>
  <DomainObject.Predmet.ProtuStrankaListFormatedOIB>
    <izvorni_sadrzaj>
      <item>DAVIDIA-INT d.o.o., OIB 25687186037 zastupanog po punomoćniku Andreja Kljaić</item>
    </izvorni_sadrzaj>
    <derivirana_varijabla naziv="DomainObject.Predmet.ProtuStrankaListFormatedOIB_1">
      <item>DAVIDIA-INT d.o.o., OIB 25687186037 zastupanog po punomoćniku Andreja Kljaić</item>
    </derivirana_varijabla>
  </DomainObject.Predmet.ProtuStrankaListFormatedOIB>
  <DomainObject.Predmet.ProtuStrankaListFormatedWithAdress>
    <izvorni_sadrzaj>
      <item>DAVIDIA-INT d.o.o., Lastovska 6, 10000 Zagreb zastupanog po punomoćniku Andreja Kljaić</item>
    </izvorni_sadrzaj>
    <derivirana_varijabla naziv="DomainObject.Predmet.ProtuStrankaListFormatedWithAdress_1">
      <item>DAVIDIA-INT d.o.o., Lastovska 6, 10000 Zagreb zastupanog po punomoćniku Andreja Kljaić</item>
    </derivirana_varijabla>
  </DomainObject.Predmet.ProtuStrankaListFormatedWithAdress>
  <DomainObject.Predmet.ProtuStrankaListFormatedWithAdressOIB>
    <izvorni_sadrzaj>
      <item>DAVIDIA-INT d.o.o., OIB 25687186037, Lastovska 6, 10000 Zagreb zastupanog po punomoćniku Andreja Kljaić</item>
    </izvorni_sadrzaj>
    <derivirana_varijabla naziv="DomainObject.Predmet.ProtuStrankaListFormatedWithAdressOIB_1">
      <item>DAVIDIA-INT d.o.o., OIB 25687186037, Lastovska 6, 10000 Zagreb zastupanog po punomoćniku Andreja Kljaić</item>
    </derivirana_varijabla>
  </DomainObject.Predmet.ProtuStrankaListFormatedWithAdressOIB>
  <DomainObject.Predmet.ProtuStrankaListNazivFormated>
    <izvorni_sadrzaj>
      <item>DAVIDIA-INT d.o.o.</item>
    </izvorni_sadrzaj>
    <derivirana_varijabla naziv="DomainObject.Predmet.ProtuStrankaListNazivFormated_1">
      <item>DAVIDIA-INT d.o.o.</item>
    </derivirana_varijabla>
  </DomainObject.Predmet.ProtuStrankaListNazivFormated>
  <DomainObject.Predmet.ProtuStrankaListNazivFormatedOIB>
    <izvorni_sadrzaj>
      <item>DAVIDIA-INT d.o.o., OIB 25687186037</item>
    </izvorni_sadrzaj>
    <derivirana_varijabla naziv="DomainObject.Predmet.ProtuStrankaListNazivFormatedOIB_1">
      <item>DAVIDIA-INT d.o.o., OIB 25687186037</item>
    </derivirana_varijabla>
  </DomainObject.Predmet.ProtuStrankaListNazivFormatedOIB>
  <DomainObject.Predmet.OstaliListFormated>
    <izvorni_sadrzaj>
      <item>Luka Saik</item>
      <item>Andreja Kljaić punomoćnik sudionika u postupku DAVIDIA-INT d.o.o.</item>
    </izvorni_sadrzaj>
    <derivirana_varijabla naziv="DomainObject.Predmet.OstaliListFormated_1">
      <item>Luka Saik</item>
      <item>Andreja Kljaić punomoćnik sudionika u postupku DAVIDIA-INT d.o.o.</item>
    </derivirana_varijabla>
  </DomainObject.Predmet.OstaliListFormated>
  <DomainObject.Predmet.OstaliListFormatedOIB>
    <izvorni_sadrzaj>
      <item>Luka Saik, OIB 65224307735</item>
      <item>Andreja Kljaić, OIB 70269209559 punomoćnik sudionika u postupku DAVIDIA-INT d.o.o.</item>
    </izvorni_sadrzaj>
    <derivirana_varijabla naziv="DomainObject.Predmet.OstaliListFormatedOIB_1">
      <item>Luka Saik, OIB 65224307735</item>
      <item>Andreja Kljaić, OIB 70269209559 punomoćnik sudionika u postupku DAVIDIA-INT d.o.o.</item>
    </derivirana_varijabla>
  </DomainObject.Predmet.OstaliListFormatedOIB>
  <DomainObject.Predmet.OstaliListFormatedWithAdress>
    <izvorni_sadrzaj>
      <item>Luka Saik, Lastovska Ulica 6, 10000 Zagreb</item>
      <item>Andreja Kljaić, Ulica grada Vukovara 269 D, 10000 Zagreb punomoćnik sudionika u postupku DAVIDIA-INT d.o.o.</item>
    </izvorni_sadrzaj>
    <derivirana_varijabla naziv="DomainObject.Predmet.OstaliListFormatedWithAdress_1">
      <item>Luka Saik, Lastovska Ulica 6, 10000 Zagreb</item>
      <item>Andreja Kljaić, Ulica grada Vukovara 269 D, 10000 Zagreb punomoćnik sudionika u postupku DAVIDIA-INT d.o.o.</item>
    </derivirana_varijabla>
  </DomainObject.Predmet.OstaliListFormatedWithAdress>
  <DomainObject.Predmet.OstaliListFormatedWithAdressOIB>
    <izvorni_sadrzaj>
      <item>Luka Saik, OIB 65224307735, Lastovska Ulica 6, 10000 Zagreb</item>
      <item>Andreja Kljaić, OIB 70269209559, Ulica grada Vukovara 269 D, 10000 Zagreb punomoćnik sudionika u postupku DAVIDIA-INT d.o.o.</item>
    </izvorni_sadrzaj>
    <derivirana_varijabla naziv="DomainObject.Predmet.OstaliListFormatedWithAdressOIB_1">
      <item>Luka Saik, OIB 65224307735, Lastovska Ulica 6, 10000 Zagreb</item>
      <item>Andreja Kljaić, OIB 70269209559, Ulica grada Vukovara 269 D, 10000 Zagreb punomoćnik sudionika u postupku DAVIDIA-INT d.o.o.</item>
    </derivirana_varijabla>
  </DomainObject.Predmet.OstaliListFormatedWithAdressOIB>
  <DomainObject.Predmet.OstaliListNazivFormated>
    <izvorni_sadrzaj>
      <item>Luka Saik</item>
      <item>Andreja Kljaić</item>
    </izvorni_sadrzaj>
    <derivirana_varijabla naziv="DomainObject.Predmet.OstaliListNazivFormated_1">
      <item>Luka Saik</item>
      <item>Andreja Kljaić</item>
    </derivirana_varijabla>
  </DomainObject.Predmet.OstaliListNazivFormated>
  <DomainObject.Predmet.OstaliListNazivFormatedOIB>
    <izvorni_sadrzaj>
      <item>Luka Saik, OIB 65224307735</item>
      <item>Andreja Kljaić, OIB 70269209559</item>
    </izvorni_sadrzaj>
    <derivirana_varijabla naziv="DomainObject.Predmet.OstaliListNazivFormatedOIB_1">
      <item>Luka Saik, OIB 65224307735</item>
      <item>Andreja Kljaić, OIB 70269209559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St-2384/2016-45</izvorni_sadrzaj>
    <derivirana_varijabla naziv="DomainObject.PoslovniBrojDokumenta_1">St-2384/2016-45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DAVIDIA-INT d.o.o.</izvorni_sadrzaj>
    <derivirana_varijabla naziv="DomainObject.Predmet.ProtustrankaIDrugi_1">DAVIDIA-INT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DAVIDIA-INT d.o.o., OIB 25687186037, Lastovska 6, 10000 Zagreb</izvorni_sadrzaj>
    <derivirana_varijabla naziv="DomainObject.Predmet.ProtustrankaIDrugiAdressOIB_1">DAVIDIA-INT d.o.o., OIB 25687186037, Lastovska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DAVIDIA-INT d.o.o.</item>
      <item>Luka Saik</item>
      <item>Luka Saik</item>
      <item>Andreja Kljaić</item>
    </izvorni_sadrzaj>
    <derivirana_varijabla naziv="DomainObject.Predmet.SudioniciListNaziv_1">
      <item>FINA Regionalni centar Zagreb</item>
      <item>DAVIDIA-INT d.o.o.</item>
      <item>Luka Saik</item>
      <item>Luka Saik</item>
      <item>Andreja Kljaić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  <item>Andreja Kljaić, OIB 70269209559, Ulica grada Vukovara 269 D,10000 Zagreb</item>
    </izvorni_sadrzaj>
    <derivirana_varijabla naziv="DomainObject.Predmet.SudioniciListAdressOIB_1"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  <item>Andreja Kljaić, OIB 70269209559,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25687186037</item>
      <item>, OIB 65224307735</item>
      <item>, OIB 65224307735</item>
      <item>, OIB 70269209559</item>
    </izvorni_sadrzaj>
    <derivirana_varijabla naziv="DomainObject.Predmet.SudioniciListNazivOIB_1">
      <item>, OIB 85821130368</item>
      <item>, OIB 25687186037</item>
      <item>, OIB 65224307735</item>
      <item>, OIB 65224307735</item>
      <item>, OIB 70269209559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D4535C-63CD-4579-B13B-9053A95229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1573</properties:Words>
  <properties:Characters>8600</properties:Characters>
  <properties:Lines>164</properties:Lines>
  <properties:Paragraphs>38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2018-04-05T13:12:00Z</dcterms:created>
  <dc:creator>ilukac</dc:creator>
  <cp:lastModifiedBy>Katarina Drndelić</cp:lastModifiedBy>
  <cp:lastPrinted>2018-04-10T08:38:00Z</cp:lastPrinted>
  <dcterms:modified xmlns:xsi="http://www.w3.org/2001/XMLSchema-instance" xsi:type="dcterms:W3CDTF">2018-04-10T08:38:00Z</dcterms:modified>
  <cp:revision>105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St-2384/2016-45 / Odluka - Rješenje - o namirenju (Rješenje_NAMIRENJE IZ KUPOVNINE_AUTO.docx)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