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7647" w14:paraId="9357647" w:rsidRDefault="00B32249" w:rsidP="00EA02D9" w:rsidR="00B32249" w:rsidRPr="007B49E6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7B49E6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EA02D9" w:rsidR="00B32249" w:rsidRPr="007B49E6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7B49E6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49E6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EA02D9" w:rsidR="00B32249" w:rsidRPr="007B49E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7B49E6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7B49E6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7B49E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EA02D9" w:rsidR="00B32249" w:rsidRPr="007B49E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EA02D9" w:rsidR="00B32249" w:rsidRPr="007B49E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EA02D9" w:rsidR="00B32249" w:rsidRPr="007B49E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7B49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A5EDA" w:rsidP="00EA02D9" w:rsidR="000A5EDA" w:rsidRPr="007B49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7B49E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EA02D9" w:rsidR="00B32249" w:rsidRPr="007B49E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7B49E6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7B49E6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0A5EDA" w:rsidP="00EA02D9" w:rsidR="000A5EDA" w:rsidRPr="007B49E6">
      <w:pPr>
        <w:spacing w:lineRule="auto" w:line="240"/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7E5A0D" w:rsidP="00EA02D9" w:rsidR="007E5A0D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7B49E6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7B49E6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08265C" w:rsidRPr="007B49E6">
        <w:rPr>
          <w:rFonts w:cs="Times New Roman" w:hAnsi="Times New Roman" w:ascii="Times New Roman"/>
          <w:sz w:val="24"/>
          <w:szCs w:val="24"/>
        </w:rPr>
        <w:t>TERSUS d.o.o. Čakovec, Katarine Zrinski 2/A, OIB: 96818234729</w:t>
      </w:r>
      <w:r w:rsidR="00AB1524" w:rsidRPr="007B49E6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2B540F" w:rsidRPr="007B49E6">
        <w:rPr>
          <w:rFonts w:cs="Times New Roman" w:eastAsia="Times New Roman" w:hAnsi="Times New Roman" w:ascii="Times New Roman"/>
          <w:sz w:val="24"/>
          <w:szCs w:val="24"/>
        </w:rPr>
        <w:t>22</w:t>
      </w:r>
      <w:r w:rsidR="00E46130" w:rsidRPr="007B49E6"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EA02D9" w:rsidR="007E5A0D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7B49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EA02D9" w:rsidR="007E5A0D" w:rsidRPr="007B49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7B49E6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08265C" w:rsidRPr="007B49E6">
        <w:rPr>
          <w:rFonts w:cs="Times New Roman" w:hAnsi="Times New Roman" w:ascii="Times New Roman"/>
          <w:sz w:val="24"/>
          <w:szCs w:val="24"/>
        </w:rPr>
        <w:t>TERSUS d.o.o. Čakovec, Katarine Zrinski 2/A, OIB: 96818234729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2B540F" w:rsidRPr="007B49E6">
        <w:rPr>
          <w:rFonts w:cs="Times New Roman" w:eastAsia="Times New Roman" w:hAnsi="Times New Roman" w:ascii="Times New Roman"/>
          <w:sz w:val="24"/>
          <w:szCs w:val="24"/>
        </w:rPr>
        <w:t>22</w:t>
      </w:r>
      <w:r w:rsidR="00E46130" w:rsidRPr="007B49E6"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 w:rsidR="007B49E6" w:rsidRPr="007B49E6">
        <w:rPr>
          <w:rFonts w:cs="Times New Roman" w:eastAsia="Times New Roman" w:hAnsi="Times New Roman" w:ascii="Times New Roman"/>
          <w:sz w:val="24"/>
          <w:szCs w:val="24"/>
        </w:rPr>
        <w:t>9,30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EA02D9" w:rsidR="00B746E8" w:rsidRPr="007B49E6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A5EDA" w:rsidP="007B49E6" w:rsidR="007E5A0D" w:rsidRPr="007B49E6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7B49E6" w:rsidRPr="007B49E6">
        <w:rPr>
          <w:rFonts w:cs="Times New Roman" w:hAnsi="Times New Roman" w:ascii="Times New Roman"/>
          <w:sz w:val="24"/>
          <w:szCs w:val="24"/>
        </w:rPr>
        <w:t>Domagoj Repač, Đorđićeva 24, Zagreb</w:t>
      </w:r>
      <w:r w:rsidRPr="007B49E6">
        <w:rPr>
          <w:rFonts w:cs="Times New Roman" w:hAnsi="Times New Roman" w:ascii="Times New Roman"/>
          <w:sz w:val="24"/>
          <w:szCs w:val="24"/>
        </w:rPr>
        <w:t xml:space="preserve">, OIB: </w:t>
      </w:r>
      <w:r w:rsidR="007B49E6" w:rsidRPr="007B49E6">
        <w:rPr>
          <w:rFonts w:cs="Times New Roman" w:hAnsi="Times New Roman" w:ascii="Times New Roman"/>
          <w:sz w:val="24"/>
          <w:szCs w:val="24"/>
        </w:rPr>
        <w:t>24977406612</w:t>
      </w:r>
      <w:r w:rsidR="00B746E8" w:rsidRPr="007B49E6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EA02D9" w:rsidR="00B746E8" w:rsidRPr="007B49E6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7B49E6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08265C" w:rsidRPr="007B49E6">
        <w:rPr>
          <w:rFonts w:cs="Times New Roman" w:hAnsi="Times New Roman" w:ascii="Times New Roman"/>
          <w:sz w:val="24"/>
          <w:szCs w:val="24"/>
        </w:rPr>
        <w:t>TERSUS d.o.o. Čakovec, Katarine Zrinski 2/A, OIB: 96818234729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EA02D9" w:rsidR="00B746E8" w:rsidRPr="007B49E6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7B49E6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EA02D9" w:rsidR="00B746E8" w:rsidRPr="007B49E6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7B49E6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</w:t>
      </w:r>
      <w:r w:rsidR="00022CD8" w:rsidRPr="007B49E6">
        <w:rPr>
          <w:rFonts w:cs="Times New Roman" w:eastAsia="Times New Roman" w:hAnsi="Times New Roman" w:ascii="Times New Roman"/>
          <w:sz w:val="24"/>
          <w:szCs w:val="24"/>
        </w:rPr>
        <w:t xml:space="preserve">dužnik </w:t>
      </w:r>
      <w:r w:rsidR="0008265C" w:rsidRPr="007B49E6">
        <w:rPr>
          <w:rFonts w:cs="Times New Roman" w:hAnsi="Times New Roman" w:ascii="Times New Roman"/>
          <w:sz w:val="24"/>
          <w:szCs w:val="24"/>
        </w:rPr>
        <w:t>TERSUS d.o.o. Čakovec, Katarine Zrinski 2/A, OIB: 96818234729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EA02D9" w:rsidR="007E5A0D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7B49E6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EA02D9" w:rsidR="00450525" w:rsidRPr="007B49E6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7B49E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08265C" w:rsidRPr="007B49E6">
        <w:rPr>
          <w:rFonts w:cs="Times New Roman" w:eastAsia="Times New Roman" w:hAnsi="Times New Roman" w:ascii="Times New Roman"/>
          <w:sz w:val="24"/>
          <w:szCs w:val="24"/>
        </w:rPr>
        <w:t>12. siječnja 2017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E46130" w:rsidRPr="007B49E6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08265C" w:rsidRPr="007B49E6">
        <w:rPr>
          <w:rFonts w:cs="Times New Roman" w:eastAsia="Times New Roman" w:hAnsi="Times New Roman" w:ascii="Times New Roman"/>
          <w:sz w:val="24"/>
          <w:szCs w:val="24"/>
        </w:rPr>
        <w:t>92.161,70</w:t>
      </w:r>
      <w:r w:rsidR="00F353A8" w:rsidRPr="007B49E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>kn, čime je dokazao da su ispunjene pretpostavke iz čl. 110. Stečajnog zakona (NN 71/15, u nastavku SZ), te je učinio vjerojatnim postojanje stečajnog razloga - nesposobnosti za plaćanje.</w:t>
      </w:r>
    </w:p>
    <w:p w:rsidRDefault="007E5A0D" w:rsidP="00EA02D9" w:rsidR="007E5A0D" w:rsidRPr="007B49E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7B49E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7B49E6">
        <w:rPr>
          <w:rFonts w:cs="Times New Roman" w:hAnsi="Times New Roman" w:ascii="Times New Roman"/>
          <w:sz w:val="24"/>
          <w:szCs w:val="24"/>
        </w:rPr>
        <w:t>St-</w:t>
      </w:r>
      <w:r w:rsidR="0008265C" w:rsidRPr="007B49E6">
        <w:rPr>
          <w:rFonts w:cs="Times New Roman" w:hAnsi="Times New Roman" w:ascii="Times New Roman"/>
          <w:sz w:val="24"/>
          <w:szCs w:val="24"/>
        </w:rPr>
        <w:t>17/17-5 od</w:t>
      </w:r>
      <w:r w:rsidR="00407ADF" w:rsidRPr="007B49E6">
        <w:rPr>
          <w:rFonts w:cs="Times New Roman" w:hAnsi="Times New Roman" w:ascii="Times New Roman"/>
          <w:sz w:val="24"/>
          <w:szCs w:val="24"/>
        </w:rPr>
        <w:t xml:space="preserve"> </w:t>
      </w:r>
      <w:r w:rsidR="0008265C" w:rsidRPr="007B49E6">
        <w:rPr>
          <w:rFonts w:cs="Times New Roman" w:hAnsi="Times New Roman" w:ascii="Times New Roman"/>
          <w:sz w:val="24"/>
          <w:szCs w:val="24"/>
        </w:rPr>
        <w:t>10. veljače 2017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EA02D9" w:rsidR="007E5A0D" w:rsidRPr="007B49E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EA02D9" w:rsidR="00C9365D" w:rsidRPr="007B49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lastRenderedPageBreak/>
        <w:t>Direktor</w:t>
      </w:r>
      <w:r w:rsidR="00C9365D" w:rsidRPr="007B49E6">
        <w:rPr>
          <w:rFonts w:cs="Times New Roman" w:hAnsi="Times New Roman" w:ascii="Times New Roman"/>
          <w:sz w:val="24"/>
          <w:szCs w:val="24"/>
        </w:rPr>
        <w:t xml:space="preserve"> dužnika nije</w:t>
      </w:r>
      <w:r w:rsidR="00E46130" w:rsidRPr="007B49E6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7B49E6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="00E46130" w:rsidRPr="007B49E6">
        <w:rPr>
          <w:rFonts w:cs="Times New Roman" w:hAnsi="Times New Roman" w:ascii="Times New Roman"/>
          <w:sz w:val="24"/>
          <w:szCs w:val="24"/>
        </w:rPr>
        <w:t>bio uredno pozvan</w:t>
      </w:r>
      <w:r w:rsidR="00C9365D" w:rsidRPr="007B49E6">
        <w:rPr>
          <w:rFonts w:cs="Times New Roman" w:hAnsi="Times New Roman" w:ascii="Times New Roman"/>
          <w:sz w:val="24"/>
          <w:szCs w:val="24"/>
        </w:rPr>
        <w:t>,</w:t>
      </w:r>
      <w:r w:rsidRPr="007B49E6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E46130" w:rsidRPr="007B49E6">
        <w:rPr>
          <w:rFonts w:cs="Times New Roman" w:hAnsi="Times New Roman" w:ascii="Times New Roman"/>
          <w:sz w:val="24"/>
          <w:szCs w:val="24"/>
        </w:rPr>
        <w:t>o</w:t>
      </w:r>
      <w:r w:rsidR="00C9365D" w:rsidRPr="007B49E6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EA02D9" w:rsidR="00C9365D" w:rsidRPr="007B49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E64132" w:rsidRPr="007B49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08265C" w:rsidRPr="007B49E6">
        <w:rPr>
          <w:rFonts w:cs="Times New Roman" w:hAnsi="Times New Roman" w:ascii="Times New Roman"/>
          <w:sz w:val="24"/>
          <w:szCs w:val="24"/>
        </w:rPr>
        <w:t>Čakovcu</w:t>
      </w:r>
      <w:r w:rsidRPr="007B49E6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7B49E6">
        <w:rPr>
          <w:rFonts w:cs="Times New Roman" w:hAnsi="Times New Roman" w:ascii="Times New Roman"/>
          <w:sz w:val="24"/>
          <w:szCs w:val="24"/>
        </w:rPr>
        <w:t>-</w:t>
      </w:r>
      <w:r w:rsidRPr="007B49E6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08265C" w:rsidRPr="007B49E6">
        <w:rPr>
          <w:rFonts w:cs="Times New Roman" w:hAnsi="Times New Roman" w:ascii="Times New Roman"/>
          <w:sz w:val="24"/>
          <w:szCs w:val="24"/>
        </w:rPr>
        <w:t>Međimurske</w:t>
      </w:r>
      <w:r w:rsidRPr="007B49E6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08265C" w:rsidRPr="007B49E6">
        <w:rPr>
          <w:rFonts w:cs="Times New Roman" w:hAnsi="Times New Roman" w:ascii="Times New Roman"/>
          <w:sz w:val="24"/>
          <w:szCs w:val="24"/>
        </w:rPr>
        <w:t>Čakovec</w:t>
      </w:r>
      <w:r w:rsidRPr="007B49E6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7B49E6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EA02D9" w:rsidR="00C9365D" w:rsidRPr="007B49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C9365D" w:rsidRPr="007B49E6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EA02D9" w:rsidR="00C9365D" w:rsidRPr="007B49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EA02D9" w:rsidR="00C9365D" w:rsidRPr="007B49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EA02D9" w:rsidR="00C9365D" w:rsidRPr="007B49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7B49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 xml:space="preserve">Tijekom prethodnog postupka na temelju </w:t>
      </w:r>
      <w:r w:rsidR="002B540F" w:rsidRPr="007B49E6">
        <w:rPr>
          <w:rFonts w:cs="Times New Roman" w:hAnsi="Times New Roman" w:ascii="Times New Roman"/>
          <w:sz w:val="24"/>
          <w:szCs w:val="24"/>
        </w:rPr>
        <w:t xml:space="preserve">podataka Financijske agencije </w:t>
      </w:r>
      <w:r w:rsidRPr="007B49E6">
        <w:rPr>
          <w:rFonts w:cs="Times New Roman" w:hAnsi="Times New Roman" w:ascii="Times New Roman"/>
          <w:sz w:val="24"/>
          <w:szCs w:val="24"/>
        </w:rPr>
        <w:t xml:space="preserve">o blokadi računa nesporno je utvrđeno da je dužnik nesposoban za plaćanje obzirom dužnik na dan </w:t>
      </w:r>
      <w:r w:rsidR="0008265C" w:rsidRPr="007B49E6">
        <w:rPr>
          <w:rFonts w:cs="Times New Roman" w:hAnsi="Times New Roman" w:ascii="Times New Roman"/>
          <w:sz w:val="24"/>
          <w:szCs w:val="24"/>
        </w:rPr>
        <w:t>12. siječnja</w:t>
      </w:r>
      <w:r w:rsidRPr="007B49E6">
        <w:rPr>
          <w:rFonts w:cs="Times New Roman" w:hAnsi="Times New Roman" w:ascii="Times New Roman"/>
          <w:sz w:val="24"/>
          <w:szCs w:val="24"/>
        </w:rPr>
        <w:t xml:space="preserve"> 2017. ima evidentirane neizvršene osnove za plaćanje u neprekinutom razdoblju od </w:t>
      </w:r>
      <w:r w:rsidR="0008265C" w:rsidRPr="007B49E6">
        <w:rPr>
          <w:rFonts w:cs="Times New Roman" w:hAnsi="Times New Roman" w:ascii="Times New Roman"/>
          <w:sz w:val="24"/>
          <w:szCs w:val="24"/>
        </w:rPr>
        <w:t>120</w:t>
      </w:r>
      <w:r w:rsidRPr="007B49E6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08265C" w:rsidRPr="007B49E6">
        <w:rPr>
          <w:rFonts w:cs="Times New Roman" w:hAnsi="Times New Roman" w:ascii="Times New Roman"/>
          <w:sz w:val="24"/>
          <w:szCs w:val="24"/>
        </w:rPr>
        <w:t>92.161,70</w:t>
      </w:r>
      <w:r w:rsidRPr="007B49E6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E46130" w:rsidP="00EA02D9" w:rsidR="00E46130" w:rsidRPr="007B49E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7B49E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08265C" w:rsidRPr="007B49E6">
        <w:rPr>
          <w:rFonts w:cs="Times New Roman" w:hAnsi="Times New Roman" w:ascii="Times New Roman"/>
          <w:sz w:val="24"/>
          <w:szCs w:val="24"/>
        </w:rPr>
        <w:t>17/17-15</w:t>
      </w:r>
      <w:r w:rsidRPr="007B49E6">
        <w:rPr>
          <w:rFonts w:cs="Times New Roman" w:hAnsi="Times New Roman" w:ascii="Times New Roman"/>
          <w:sz w:val="24"/>
          <w:szCs w:val="24"/>
        </w:rPr>
        <w:t xml:space="preserve"> od </w:t>
      </w:r>
      <w:r w:rsidR="0008265C" w:rsidRPr="007B49E6">
        <w:rPr>
          <w:rFonts w:cs="Times New Roman" w:hAnsi="Times New Roman" w:ascii="Times New Roman"/>
          <w:sz w:val="24"/>
          <w:szCs w:val="24"/>
        </w:rPr>
        <w:t>6. travnja</w:t>
      </w:r>
      <w:r w:rsidRPr="007B49E6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46130" w:rsidP="00EA02D9" w:rsidR="00E46130" w:rsidRPr="007B49E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7B49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E46130" w:rsidP="00EA02D9" w:rsidR="00E46130" w:rsidRPr="007B49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46E8" w:rsidP="00EA02D9" w:rsidR="007E5A0D" w:rsidRPr="007B49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2B540F" w:rsidRPr="007B49E6">
        <w:rPr>
          <w:rFonts w:cs="Times New Roman" w:eastAsia="Times New Roman" w:hAnsi="Times New Roman" w:ascii="Times New Roman"/>
          <w:sz w:val="24"/>
          <w:szCs w:val="24"/>
        </w:rPr>
        <w:t>22</w:t>
      </w:r>
      <w:r w:rsidR="00E46130" w:rsidRPr="007B49E6"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EA02D9" w:rsidR="007E5A0D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042D1" w:rsidP="00EA02D9" w:rsidR="001042D1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7B49E6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7B49E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7B49E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EA02D9" w:rsidR="00EF7550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E877AC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7B49E6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7B49E6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7B49E6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7B49E6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EA02D9" w:rsidR="00EF7550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A02D9" w:rsidR="007E5A0D" w:rsidRPr="007B49E6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7B49E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1042D1" w:rsidP="00EA02D9" w:rsidR="001042D1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353A8" w:rsidP="00EA02D9" w:rsidR="00F353A8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7B49E6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EA02D9" w:rsidR="007E5A0D" w:rsidRPr="007B49E6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EA02D9" w:rsidR="007E5A0D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B49E6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EA02D9" w:rsidR="007E5A0D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EA02D9" w:rsidR="001B477B" w:rsidRPr="007B49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EA02D9" w:rsidR="001B477B" w:rsidRPr="007B49E6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EA02D9" w:rsidR="001B477B" w:rsidRPr="007B49E6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 xml:space="preserve">dužnik, </w:t>
      </w:r>
      <w:r w:rsidR="0008265C" w:rsidRPr="007B49E6">
        <w:rPr>
          <w:rFonts w:cs="Times New Roman" w:hAnsi="Times New Roman" w:ascii="Times New Roman"/>
          <w:sz w:val="24"/>
          <w:szCs w:val="24"/>
        </w:rPr>
        <w:t>TERSUS d.o.o. Čakovec, Katarine Zrinski 2/A</w:t>
      </w:r>
    </w:p>
    <w:p w:rsidRDefault="001B477B" w:rsidP="00EA02D9" w:rsidR="001B477B" w:rsidRPr="007B49E6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7B49E6" w:rsidRPr="007B49E6">
        <w:rPr>
          <w:rFonts w:cs="Times New Roman" w:hAnsi="Times New Roman" w:ascii="Times New Roman"/>
          <w:sz w:val="24"/>
          <w:szCs w:val="24"/>
        </w:rPr>
        <w:t>Domagoj Repač, Đorđićeva 24, Zagreb</w:t>
      </w:r>
    </w:p>
    <w:p w:rsidRDefault="003E6698" w:rsidP="00EA02D9" w:rsidR="003E6698" w:rsidRPr="007B49E6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08265C" w:rsidRPr="007B49E6">
        <w:rPr>
          <w:rFonts w:cs="Times New Roman" w:hAnsi="Times New Roman" w:ascii="Times New Roman"/>
          <w:sz w:val="24"/>
          <w:szCs w:val="24"/>
        </w:rPr>
        <w:t>Mihael Pozder iz Nedeljanca, Varaždinska 172</w:t>
      </w:r>
    </w:p>
    <w:p w:rsidRDefault="001B477B" w:rsidP="00EA02D9" w:rsidR="001B477B" w:rsidRPr="007B49E6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08265C" w:rsidP="0008265C" w:rsidR="001B477B" w:rsidRPr="007B49E6">
      <w:pPr>
        <w:pStyle w:val="Odlomakpopisa"/>
        <w:numPr>
          <w:ilvl w:val="0"/>
          <w:numId w:val="10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Čakovec,  O. Keršovanija 11, 40000 Čakovec</w:t>
      </w:r>
    </w:p>
    <w:p w:rsidRDefault="001B477B" w:rsidP="0008265C" w:rsidR="00DF094F" w:rsidRPr="007B49E6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B477B" w:rsidP="00EA02D9" w:rsidR="001B477B" w:rsidRPr="007B49E6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EA02D9" w:rsidR="001B477B" w:rsidRPr="007B49E6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EA02D9" w:rsidR="001B477B" w:rsidRPr="007B49E6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49E6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EA02D9" w:rsidR="007E5A0D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7B49E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7B49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7B49E6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58D" w:rsidP="00B746E8" w:rsidR="000D258D">
      <w:pPr>
        <w:spacing w:lineRule="auto" w:line="240" w:after="0"/>
      </w:pPr>
      <w:r>
        <w:separator/>
      </w:r>
    </w:p>
  </w:endnote>
  <w:endnote w:id="0" w:type="continuationSeparator">
    <w:p w:rsidRDefault="000D258D" w:rsidP="00B746E8" w:rsidR="000D25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58D" w:rsidP="00B746E8" w:rsidR="000D258D">
      <w:pPr>
        <w:spacing w:lineRule="auto" w:line="240" w:after="0"/>
      </w:pPr>
      <w:r>
        <w:separator/>
      </w:r>
    </w:p>
  </w:footnote>
  <w:footnote w:id="0" w:type="continuationSeparator">
    <w:p w:rsidRDefault="000D258D" w:rsidP="00B746E8" w:rsidR="000D25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43DE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08265C">
      <w:rPr>
        <w:rFonts w:cs="Times New Roman" w:hAnsi="Times New Roman" w:ascii="Times New Roman"/>
        <w:sz w:val="24"/>
        <w:szCs w:val="24"/>
      </w:rPr>
      <w:t>17/2017-17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22CD8"/>
    <w:rsid w:val="0008265C"/>
    <w:rsid w:val="000A5EDA"/>
    <w:rsid w:val="000D258D"/>
    <w:rsid w:val="000F3950"/>
    <w:rsid w:val="001042D1"/>
    <w:rsid w:val="00175150"/>
    <w:rsid w:val="001A384C"/>
    <w:rsid w:val="001B477B"/>
    <w:rsid w:val="001C1858"/>
    <w:rsid w:val="002B540F"/>
    <w:rsid w:val="002F26CC"/>
    <w:rsid w:val="00332C3C"/>
    <w:rsid w:val="0037255C"/>
    <w:rsid w:val="003E6698"/>
    <w:rsid w:val="00407ADF"/>
    <w:rsid w:val="00450525"/>
    <w:rsid w:val="0046646A"/>
    <w:rsid w:val="00564027"/>
    <w:rsid w:val="007403A1"/>
    <w:rsid w:val="007B49E6"/>
    <w:rsid w:val="007E5A0D"/>
    <w:rsid w:val="00974AF3"/>
    <w:rsid w:val="00AB1524"/>
    <w:rsid w:val="00B12094"/>
    <w:rsid w:val="00B32249"/>
    <w:rsid w:val="00B57839"/>
    <w:rsid w:val="00B746E8"/>
    <w:rsid w:val="00C9365D"/>
    <w:rsid w:val="00DF094F"/>
    <w:rsid w:val="00E43DE8"/>
    <w:rsid w:val="00E46130"/>
    <w:rsid w:val="00E64132"/>
    <w:rsid w:val="00E877AC"/>
    <w:rsid w:val="00EA02D9"/>
    <w:rsid w:val="00EF7550"/>
    <w:rsid w:val="00F30BE1"/>
    <w:rsid w:val="00F3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49E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49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D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D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D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D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49E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49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D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D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D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D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TERSUS d.o.o. za projektiranje, građenje, inženjering, trgovinu i usluge zastupanog po punomoćniku Domagoj Repač</izvorni_sadrzaj>
    <derivirana_varijabla naziv="DomainObject.Predmet.ProtustrankaFormated_1">  TERSUS d.o.o. za projektiranje, građenje, inženjering, trgovinu i usluge zastupanog po punomoćniku Domagoj Repač</derivirana_varijabla>
  </DomainObject.Predmet.ProtustrankaFormated>
  <DomainObject.Predmet.ProtustrankaFormatedOIB>
    <izvorni_sadrzaj>  TERSUS d.o.o. za projektiranje, građenje, inženjering, trgovinu i usluge, OIB 96818234729 zastupanog po punomoćniku Domagoj Repač</izvorni_sadrzaj>
    <derivirana_varijabla naziv="DomainObject.Predmet.ProtustrankaFormatedOIB_1">  TERSUS d.o.o. za projektiranje, građenje, inženjering, trgovinu i usluge, OIB 96818234729 zastupanog po punomoćniku Domagoj Repač</derivirana_varijabla>
  </DomainObject.Predmet.ProtustrankaFormatedOIB>
  <DomainObject.Predmet.ProtustrankaFormatedWithAdress>
    <izvorni_sadrzaj> TERSUS d.o.o. za projektiranje, građenje, inženjering, trgovinu i usluge, Katarine Zrinske 2/A, 40000 Čakovec zastupanog po punomoćniku Domagoj Repač</izvorni_sadrzaj>
    <derivirana_varijabla naziv="DomainObject.Predmet.ProtustrankaFormatedWithAdress_1"> TERSUS d.o.o. za projektiranje, građenje, inženjering, trgovinu i usluge, Katarine Zrinske 2/A, 40000 Čakovec zastupanog po punomoćniku Domagoj Repač</derivirana_varijabla>
  </DomainObject.Predmet.ProtustrankaFormatedWithAdress>
  <DomainObject.Predmet.ProtustrankaFormatedWithAdressOIB>
    <izvorni_sadrzaj> TERSUS d.o.o. za projektiranje, građenje, inženjering, trgovinu i usluge, OIB 96818234729, Katarine Zrinske 2/A, 40000 Čakovec zastupanog po punomoćniku Domagoj Repač</izvorni_sadrzaj>
    <derivirana_varijabla naziv="DomainObject.Predmet.ProtustrankaFormatedWithAdressOIB_1"> TERSUS d.o.o. za projektiranje, građenje, inženjering, trgovinu i usluge, OIB 96818234729, Katarine Zrinske 2/A, 40000 Čakovec zastupanog po punomoćniku Domagoj Repač</derivirana_varijabla>
  </DomainObject.Predmet.ProtustrankaFormatedWithAdressOIB>
  <DomainObject.Predmet.ProtustrankaWithAdress>
    <izvorni_sadrzaj>TERSUS d.o.o. za projektiranje, građenje, inženjering, trgovinu i usluge Katarine Zrinske 2/A, 40000 Čakovec</izvorni_sadrzaj>
    <derivirana_varijabla naziv="DomainObject.Predmet.ProtustrankaWithAdress_1">TERSUS d.o.o. za projektiranje, građenje, inženjering, trgovinu i usluge Katarine Zrinske 2/A, 40000 Čakovec</derivirana_varijabla>
  </DomainObject.Predmet.ProtustrankaWithAdress>
  <DomainObject.Predmet.ProtustrankaWithAdressOIB>
    <izvorni_sadrzaj>TERSUS d.o.o. za projektiranje, građenje, inženjering, trgovinu i usluge, OIB 96818234729, Katarine Zrinske 2/A, 40000 Čakovec</izvorni_sadrzaj>
    <derivirana_varijabla naziv="DomainObject.Predmet.ProtustrankaWithAdressOIB_1">TERSUS d.o.o. za projektiranje, građenje, inženjering, trgovinu i usluge, OIB 96818234729, Katarine Zrinske 2/A, 40000 Čakovec</derivirana_varijabla>
  </DomainObject.Predmet.ProtustrankaWithAdressOIB>
  <DomainObject.Predmet.ProtustrankaNazivFormated>
    <izvorni_sadrzaj>TERSUS d.o.o. za projektiranje, građenje, inženjering, trgovinu i usluge</izvorni_sadrzaj>
    <derivirana_varijabla naziv="DomainObject.Predmet.ProtustrankaNazivFormated_1">TERSUS d.o.o. za projektiranje, građenje, inženjering, trgovinu i usluge</derivirana_varijabla>
  </DomainObject.Predmet.ProtustrankaNazivFormated>
  <DomainObject.Predmet.ProtustrankaNazivFormatedOIB>
    <izvorni_sadrzaj>TERSUS d.o.o. za projektiranje, građenje, inženjering, trgovinu i usluge, OIB 96818234729</izvorni_sadrzaj>
    <derivirana_varijabla naziv="DomainObject.Predmet.ProtustrankaNazivFormatedOIB_1">TERSUS d.o.o. za projektiranje, građenje, inženjering, trgovinu i usluge, OIB 96818234729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92161.70</izvorni_sadrzaj>
    <derivirana_varijabla naziv="DomainObject.Predmet.TrenutnaVrijednost_1">92161.70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TERSUS d.o.o. za projektiranje, građenje, inženjering, trgovinu i usluge zastupanog po punomoćniku Domagoj Repač</item>
    </izvorni_sadrzaj>
    <derivirana_varijabla naziv="DomainObject.Predmet.ProtuStrankaListFormated_1">
      <item>TERSUS d.o.o. za projektiranje, građenje, inženjering, trgovinu i usluge zastupanog po punomoćniku Domagoj Repač</item>
    </derivirana_varijabla>
  </DomainObject.Predmet.ProtuStrankaListFormated>
  <DomainObject.Predmet.ProtuStrankaListFormatedOIB>
    <izvorni_sadrzaj>
      <item>TERSUS d.o.o. za projektiranje, građenje, inženjering, trgovinu i usluge, OIB 96818234729 zastupanog po punomoćniku Domagoj Repač</item>
    </izvorni_sadrzaj>
    <derivirana_varijabla naziv="DomainObject.Predmet.ProtuStrankaListFormatedOIB_1">
      <item>TERSUS d.o.o. za projektiranje, građenje, inženjering, trgovinu i usluge, OIB 96818234729 zastupanog po punomoćniku Domagoj Repač</item>
    </derivirana_varijabla>
  </DomainObject.Predmet.ProtuStrankaListFormatedOIB>
  <DomainObject.Predmet.ProtuStrankaListFormatedWithAdress>
    <izvorni_sadrzaj>
      <item>TERSUS d.o.o. za projektiranje, građenje, inženjering, trgovinu i usluge, Katarine Zrinske 2/A, 40000 Čakovec zastupanog po punomoćniku Domagoj Repač</item>
    </izvorni_sadrzaj>
    <derivirana_varijabla naziv="DomainObject.Predmet.ProtuStrankaListFormatedWithAdress_1">
      <item>TERSUS d.o.o. za projektiranje, građenje, inženjering, trgovinu i usluge, Katarine Zrinske 2/A, 40000 Čakovec zastupanog po punomoćniku Domagoj Repač</item>
    </derivirana_varijabla>
  </DomainObject.Predmet.ProtuStrankaListFormatedWithAdress>
  <DomainObject.Predmet.ProtuStrankaListFormatedWithAdressOIB>
    <izvorni_sadrzaj>
      <item>TERSUS d.o.o. za projektiranje, građenje, inženjering, trgovinu i usluge, OIB 96818234729, Katarine Zrinske 2/A, 40000 Čakovec zastupanog po punomoćniku Domagoj Repač</item>
    </izvorni_sadrzaj>
    <derivirana_varijabla naziv="DomainObject.Predmet.ProtuStrankaListFormatedWithAdressOIB_1">
      <item>TERSUS d.o.o. za projektiranje, građenje, inženjering, trgovinu i usluge, OIB 96818234729, Katarine Zrinske 2/A, 40000 Čakovec zastupanog po punomoćniku Domagoj Repač</item>
    </derivirana_varijabla>
  </DomainObject.Predmet.ProtuStrankaListFormatedWithAdressOIB>
  <DomainObject.Predmet.ProtuStrankaListNazivFormated>
    <izvorni_sadrzaj>
      <item>TERSUS d.o.o. za projektiranje, građenje, inženjering, trgovinu i usluge</item>
    </izvorni_sadrzaj>
    <derivirana_varijabla naziv="DomainObject.Predmet.ProtuStrankaListNazivFormated_1">
      <item>TERSUS d.o.o. za projektiranje, građenje, inženjering, trgovinu i usluge</item>
    </derivirana_varijabla>
  </DomainObject.Predmet.ProtuStrankaListNazivFormated>
  <DomainObject.Predmet.ProtuStrankaListNazivFormatedOIB>
    <izvorni_sadrzaj>
      <item>TERSUS d.o.o. za projektiranje, građenje, inženjering, trgovinu i usluge, OIB 96818234729</item>
    </izvorni_sadrzaj>
    <derivirana_varijabla naziv="DomainObject.Predmet.ProtuStrankaListNazivFormatedOIB_1">
      <item>TERSUS d.o.o. za projektiranje, građenje, inženjering, trgovinu i usluge, OIB 96818234729</item>
    </derivirana_varijabla>
  </DomainObject.Predmet.ProtuStrankaListNazivFormatedOIB>
  <DomainObject.Predmet.OstaliListFormated>
    <izvorni_sadrzaj>
      <item>Sudski registar</item>
      <item>e-oglasna ploča</item>
      <item>Mihael Pozder</item>
      <item>Županijsko državno odvjetništvo u Varaždinu</item>
      <item>Domagoj Repač punomoćnik sudionika u postupku TERSUS d.o.o. za projektiranje, građenje, inženjering, trgovinu i usluge</item>
    </izvorni_sadrzaj>
    <derivirana_varijabla naziv="DomainObject.Predmet.OstaliListFormated_1">
      <item>Sudski registar</item>
      <item>e-oglasna ploča</item>
      <item>Mihael Pozder</item>
      <item>Županijsko državno odvjetništvo u Varaždinu</item>
      <item>Domagoj Repač punomoćnik sudionika u postupku TERSUS d.o.o. za projektiranje, građenje, inženjering, trgovinu i usluge</item>
    </derivirana_varijabla>
  </DomainObject.Predmet.OstaliListFormated>
  <DomainObject.Predmet.OstaliListFormatedOIB>
    <izvorni_sadrzaj>
      <item>Sudski registar</item>
      <item>e-oglasna ploča</item>
      <item>Mihael Pozder, OIB 75368086146</item>
      <item>Županijsko državno odvjetništvo u Varaždinu</item>
      <item>Domagoj Repač, OIB 24977406612 punomoćnik sudionika u postupku TERSUS d.o.o. za projektiranje, građenje, inženjering, trgovinu i usluge</item>
    </izvorni_sadrzaj>
    <derivirana_varijabla naziv="DomainObject.Predmet.OstaliListFormatedOIB_1">
      <item>Sudski registar</item>
      <item>e-oglasna ploča</item>
      <item>Mihael Pozder, OIB 75368086146</item>
      <item>Županijsko državno odvjetništvo u Varaždinu</item>
      <item>Domagoj Repač, OIB 24977406612 punomoćnik sudionika u postupku TERSUS d.o.o. za projektiranje, građenje, inženjering, trgovinu i usluge</item>
    </derivirana_varijabla>
  </DomainObject.Predmet.OstaliListFormatedOIB>
  <DomainObject.Predmet.OstaliListFormatedWithAdress>
    <izvorni_sadrzaj>
      <item>Sudski registar</item>
      <item>e-oglasna ploča</item>
      <item>Mihael Pozder, Varaždinska 172, 42205 Nedeljanec</item>
      <item>Županijsko državno odvjetništvo u Varaždinu</item>
      <item>Domagoj Repač, Đorđićeva Ulica 24, 10000 Zagreb punomoćnik sudionika u postupku TERSUS d.o.o. za projektiranje, građenje, inženjering, trgovinu i usluge</item>
    </izvorni_sadrzaj>
    <derivirana_varijabla naziv="DomainObject.Predmet.OstaliListFormatedWithAdress_1">
      <item>Sudski registar</item>
      <item>e-oglasna ploča</item>
      <item>Mihael Pozder, Varaždinska 172, 42205 Nedeljanec</item>
      <item>Županijsko državno odvjetništvo u Varaždinu</item>
      <item>Domagoj Repač, Đorđićeva Ulica 24, 10000 Zagreb punomoćnik sudionika u postupku TERSUS d.o.o. za projektiranje, građenje, inženjering, trgovinu i usluge</item>
    </derivirana_varijabla>
  </DomainObject.Predmet.OstaliListFormatedWithAdress>
  <DomainObject.Predmet.OstaliListFormatedWithAdressOIB>
    <izvorni_sadrzaj>
      <item>Sudski registar</item>
      <item>e-oglasna ploča</item>
      <item>Mihael Pozder, OIB 75368086146, Varaždinska 172, 42205 Nedeljanec</item>
      <item>Županijsko državno odvjetništvo u Varaždinu</item>
      <item>Domagoj Repač, OIB 24977406612, Đorđićeva Ulica 24, 10000 Zagreb punomoćnik sudionika u postupku TERSUS d.o.o. za projektiranje, građenje, inženjering, trgovinu i usluge</item>
    </izvorni_sadrzaj>
    <derivirana_varijabla naziv="DomainObject.Predmet.OstaliListFormatedWithAdressOIB_1">
      <item>Sudski registar</item>
      <item>e-oglasna ploča</item>
      <item>Mihael Pozder, OIB 75368086146, Varaždinska 172, 42205 Nedeljanec</item>
      <item>Županijsko državno odvjetništvo u Varaždinu</item>
      <item>Domagoj Repač, OIB 24977406612, Đorđićeva Ulica 24, 10000 Zagreb punomoćnik sudionika u postupku TERSUS d.o.o. za projektiranje, građenje, inženjering, trgovinu i usluge</item>
    </derivirana_varijabla>
  </DomainObject.Predmet.OstaliListFormatedWithAdressOIB>
  <DomainObject.Predmet.OstaliListNazivFormated>
    <izvorni_sadrzaj>
      <item>Sudski registar</item>
      <item>e-oglasna ploča</item>
      <item>Mihael Pozder</item>
      <item>Županijsko državno odvjetništvo u Varaždinu</item>
      <item>Domagoj Repač</item>
    </izvorni_sadrzaj>
    <derivirana_varijabla naziv="DomainObject.Predmet.OstaliListNazivFormated_1">
      <item>Sudski registar</item>
      <item>e-oglasna ploča</item>
      <item>Mihael Pozder</item>
      <item>Županijsko državno odvjetništvo u Varaždinu</item>
      <item>Domagoj Repač</item>
    </derivirana_varijabla>
  </DomainObject.Predmet.OstaliListNazivFormated>
  <DomainObject.Predmet.OstaliListNazivFormatedOIB>
    <izvorni_sadrzaj>
      <item>Sudski registar</item>
      <item>e-oglasna ploča</item>
      <item>Mihael Pozder, OIB 75368086146</item>
      <item>Županijsko državno odvjetništvo u Varaždinu</item>
      <item>Domagoj Repač, OIB 24977406612</item>
    </izvorni_sadrzaj>
    <derivirana_varijabla naziv="DomainObject.Predmet.OstaliListNazivFormatedOIB_1">
      <item>Sudski registar</item>
      <item>e-oglasna ploča</item>
      <item>Mihael Pozder, OIB 75368086146</item>
      <item>Županijsko državno odvjetništvo u Varaždinu</item>
      <item>Domagoj Repač, OIB 24977406612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TERSUS d.o.o. za projektiranje, građenje, inženjering, trgovinu i usluge</izvorni_sadrzaj>
    <derivirana_varijabla naziv="DomainObject.Predmet.ProtustrankaIDrugi_1">TERSUS d.o.o. za projektiranje, građenje, inženjering,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TERSUS d.o.o. za projektiranje, građenje, inženjering, trgovinu i usluge, OIB 96818234729, Katarine Zrinske 2/A, 40000 Čakovec</izvorni_sadrzaj>
    <derivirana_varijabla naziv="DomainObject.Predmet.ProtustrankaIDrugiAdressOIB_1">TERSUS d.o.o. za projektiranje, građenje, inženjering, trgovinu i usluge, OIB 96818234729, Katarine Zrinske 2/A,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TERSUS d.o.o. za projektiranje, građenje, inženjering, trgovinu i usluge</item>
      <item>Sudski registar</item>
      <item>e-oglasna ploča</item>
      <item>Mihael Pozder</item>
      <item>Županijsko državno odvjetništvo u Varaždinu</item>
      <item>Domagoj Repač</item>
    </izvorni_sadrzaj>
    <derivirana_varijabla naziv="DomainObject.Predmet.SudioniciListNaziv_1">
      <item>Financijska agencija</item>
      <item>TERSUS d.o.o. za projektiranje, građenje, inženjering, trgovinu i usluge</item>
      <item>Sudski registar</item>
      <item>e-oglasna ploča</item>
      <item>Mihael Pozder</item>
      <item>Županijsko državno odvjetništvo u Varaždinu</item>
      <item>Domagoj Repač</item>
    </derivirana_varijabla>
  </DomainObject.Predmet.SudioniciListNaziv>
  <DomainObject.Predmet.SudioniciListAdressOIB>
    <izvorni_sadrzaj>
      <item>Financijska agencija, OIB 85821130368, Ulica grada Vukovara 70,10000 Zagreb</item>
      <item>TERSUS d.o.o. za projektiranje, građenje, inženjering, trgovinu i usluge, OIB 96818234729, Katarine Zrinske 2/A,40000 Čakovec</item>
      <item>Sudski registar</item>
      <item>e-oglasna ploča</item>
      <item>Mihael Pozder, OIB 75368086146, Varaždinska 172,42205 Nedeljanec</item>
      <item>Županijsko državno odvjetništvo u Varaždinu</item>
      <item>Domagoj Repač, OIB 24977406612, Đorđićeva Ulica 24,10000 Zagreb</item>
    </izvorni_sadrzaj>
    <derivirana_varijabla naziv="DomainObject.Predmet.SudioniciListAdressOIB_1">
      <item>Financijska agencija, OIB 85821130368, Ulica grada Vukovara 70,10000 Zagreb</item>
      <item>TERSUS d.o.o. za projektiranje, građenje, inženjering, trgovinu i usluge, OIB 96818234729, Katarine Zrinske 2/A,40000 Čakovec</item>
      <item>Sudski registar</item>
      <item>e-oglasna ploča</item>
      <item>Mihael Pozder, OIB 75368086146, Varaždinska 172,42205 Nedeljanec</item>
      <item>Županijsko državno odvjetništvo u Varaždinu</item>
      <item>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96818234729</item>
      <item>, OIB null</item>
      <item>, OIB null</item>
      <item>, OIB 75368086146</item>
      <item>, OIB null</item>
      <item>, OIB 24977406612</item>
    </izvorni_sadrzaj>
    <derivirana_varijabla naziv="DomainObject.Predmet.SudioniciListNazivOIB_1">
      <item>, OIB 85821130368</item>
      <item>, OIB 96818234729</item>
      <item>, OIB null</item>
      <item>, OIB null</item>
      <item>, OIB 75368086146</item>
      <item>, OIB null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815</properties:Words>
  <properties:Characters>4510</properties:Characters>
  <properties:Lines>120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2017-05-22T05:50:00Z</dcterms:created>
  <dc:creator>Iris Hatvalić-Nemec</dc:creator>
  <cp:lastModifiedBy>Tihana Martinez</cp:lastModifiedBy>
  <cp:lastPrinted>2017-05-22T07:24:00Z</cp:lastPrinted>
  <dcterms:modified xmlns:xsi="http://www.w3.org/2001/XMLSchema-instance" xsi:type="dcterms:W3CDTF">2017-05-22T07:29:00Z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