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4409" w14:paraId="8c04409" w:rsidRDefault="00B3701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7011" w:rsidP="00B37011" w:rsidR="00B37011">
      <w:pPr>
        <w:pStyle w:val="Bezproreda"/>
      </w:pPr>
      <w:r>
        <w:t xml:space="preserve">   </w:t>
      </w:r>
    </w:p>
    <w:p w:rsidRDefault="00B37011" w:rsidP="00B37011" w:rsidR="00B37011">
      <w:pPr>
        <w:pStyle w:val="Bezproreda"/>
      </w:pPr>
    </w:p>
    <w:p w:rsidRDefault="00B37011" w:rsidP="00B37011" w:rsidR="00AE649C">
      <w:pPr>
        <w:pStyle w:val="Bezproreda"/>
      </w:pPr>
      <w:r>
        <w:t xml:space="preserve">     Republika Hrvatska</w:t>
      </w:r>
    </w:p>
    <w:p w:rsidRDefault="00B37011" w:rsidP="00B37011" w:rsidR="00B37011">
      <w:pPr>
        <w:pStyle w:val="Bezproreda"/>
      </w:pPr>
      <w:r>
        <w:t>Trgovački sud u Bjelovaru</w:t>
      </w:r>
    </w:p>
    <w:p w:rsidRDefault="00B37011" w:rsidP="00B37011" w:rsidR="00B3701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 w:left="4248"/>
      </w:pPr>
      <w:r>
        <w:t>Poslovni broj:1 St-746/2017-123</w:t>
      </w:r>
    </w:p>
    <w:p w:rsidRDefault="00B37011" w:rsidP="00B37011" w:rsidR="00B37011">
      <w:pPr>
        <w:pStyle w:val="Bezproreda"/>
        <w:ind w:firstLine="708" w:left="4248"/>
      </w:pP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jc w:val="center"/>
      </w:pPr>
      <w:r>
        <w:t>U   I M E     R E P U B L I K E      H R V A T S K E</w:t>
      </w:r>
    </w:p>
    <w:p w:rsidRDefault="00B37011" w:rsidP="00B37011" w:rsidR="00B37011">
      <w:pPr>
        <w:pStyle w:val="Bezproreda"/>
        <w:jc w:val="center"/>
      </w:pPr>
    </w:p>
    <w:p w:rsidRDefault="00B37011" w:rsidP="00B37011" w:rsidR="00B37011">
      <w:pPr>
        <w:pStyle w:val="Bezproreda"/>
        <w:jc w:val="center"/>
      </w:pPr>
    </w:p>
    <w:p w:rsidRDefault="00B37011" w:rsidP="00B37011" w:rsidR="00B37011">
      <w:pPr>
        <w:pStyle w:val="Bezproreda"/>
        <w:jc w:val="center"/>
      </w:pPr>
      <w:r>
        <w:t>R J E Š E N J E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Trgovački sud u Bjelovaru, po  sucu Branki Pleskalt, u stečajnom predmetu nad dužnikom CIGLANA Industrija građevinskog materijala, u stečaju, </w:t>
      </w:r>
      <w:proofErr w:type="spellStart"/>
      <w:r>
        <w:t>Sladojevci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15458350190,  8. veljače 2019. </w:t>
      </w:r>
    </w:p>
    <w:p w:rsidRDefault="00B37011" w:rsidP="00B37011" w:rsidR="00B37011">
      <w:pPr>
        <w:pStyle w:val="Bezproreda"/>
        <w:ind w:firstLine="708"/>
      </w:pPr>
    </w:p>
    <w:p w:rsidRDefault="00B37011" w:rsidP="00B37011" w:rsidR="00B37011">
      <w:pPr>
        <w:pStyle w:val="Bezproreda"/>
        <w:jc w:val="center"/>
      </w:pPr>
      <w:r>
        <w:t>r i j e š i o     j e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</w:pPr>
      <w:r>
        <w:t xml:space="preserve">I  Iz iznosa od  2.684.325,00 kuna (slovima: </w:t>
      </w:r>
      <w:proofErr w:type="spellStart"/>
      <w:r>
        <w:t>dvamilionašestoosamdesetčetiritisućetristodvadesetpetkuna</w:t>
      </w:r>
      <w:proofErr w:type="spellEnd"/>
      <w:r>
        <w:t xml:space="preserve"> i 00kuna) dobivenog prodajom  nekretnina upisanih u </w:t>
      </w:r>
      <w:proofErr w:type="spellStart"/>
      <w:r>
        <w:t>zk</w:t>
      </w:r>
      <w:proofErr w:type="spellEnd"/>
      <w:r>
        <w:t xml:space="preserve">. ul. br.  5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1238 oranica Luke površine 5961 m</w:t>
      </w:r>
      <w:r>
        <w:rPr>
          <w:vertAlign w:val="superscript"/>
        </w:rPr>
        <w:t>2</w:t>
      </w:r>
      <w:r>
        <w:t xml:space="preserve"> , nekretnina upisanih u </w:t>
      </w:r>
      <w:proofErr w:type="spellStart"/>
      <w:r>
        <w:t>zk</w:t>
      </w:r>
      <w:proofErr w:type="spellEnd"/>
      <w:r>
        <w:t xml:space="preserve">. ul. br. 6865 k.o. Vrapče Novo i to </w:t>
      </w:r>
      <w:proofErr w:type="spellStart"/>
      <w:r>
        <w:t>čkbr</w:t>
      </w:r>
      <w:proofErr w:type="spellEnd"/>
      <w:r>
        <w:t xml:space="preserve">. 15/1 i to 7. suvlasnički dio 1291/10000, etažno vlasništvo (E-7) stan oznake S5 na I (prvom) katu građevine, površine 68,41 </w:t>
      </w:r>
      <w:proofErr w:type="spellStart"/>
      <w:r>
        <w:t>čm</w:t>
      </w:r>
      <w:proofErr w:type="spellEnd"/>
      <w:r>
        <w:t xml:space="preserve">, zajedno sa pripadajućom garažom oznake PG1, površine 2,88 </w:t>
      </w:r>
      <w:proofErr w:type="spellStart"/>
      <w:r>
        <w:t>čm</w:t>
      </w:r>
      <w:proofErr w:type="spellEnd"/>
      <w:r>
        <w:t xml:space="preserve">, u elaboratu obojeno crvenom bojom, nekretnina upisanih u </w:t>
      </w:r>
      <w:proofErr w:type="spellStart"/>
      <w:r>
        <w:t>zk</w:t>
      </w:r>
      <w:proofErr w:type="spellEnd"/>
      <w:r>
        <w:t xml:space="preserve">. ul. br. 320.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1237, nekretnina upisanih u </w:t>
      </w:r>
      <w:proofErr w:type="spellStart"/>
      <w:r>
        <w:t>zk</w:t>
      </w:r>
      <w:proofErr w:type="spellEnd"/>
      <w:r>
        <w:t xml:space="preserve">. ul. br. 856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1235/A, nekretnina upisanih u </w:t>
      </w:r>
      <w:proofErr w:type="spellStart"/>
      <w:r>
        <w:t>zk</w:t>
      </w:r>
      <w:proofErr w:type="spellEnd"/>
      <w:r>
        <w:t xml:space="preserve">. ul. br. 906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1235/4, nekretnina upisanih u </w:t>
      </w:r>
      <w:proofErr w:type="spellStart"/>
      <w:r>
        <w:t>zk</w:t>
      </w:r>
      <w:proofErr w:type="spellEnd"/>
      <w:r>
        <w:t xml:space="preserve">. ul. br. 1107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1235/2 i nekretnina upisanih u </w:t>
      </w:r>
      <w:proofErr w:type="spellStart"/>
      <w:r>
        <w:t>zk</w:t>
      </w:r>
      <w:proofErr w:type="spellEnd"/>
      <w:r>
        <w:t xml:space="preserve">. ul. br. 1108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>. 1235/3,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>namiruje se: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l.  Trošak stečajnog postupka koji se odnosi na trošak unovčenja  temeljem odredbe članka  254. st. 2.  Stečajnog zakona u ukupnom  iznosu od 308.457,92 kuna (slovima: </w:t>
      </w:r>
      <w:proofErr w:type="spellStart"/>
      <w:r>
        <w:t>tristoosamtisućačetristopedesetsedamkuna</w:t>
      </w:r>
      <w:proofErr w:type="spellEnd"/>
      <w:r>
        <w:t xml:space="preserve"> i </w:t>
      </w:r>
      <w:proofErr w:type="spellStart"/>
      <w:r>
        <w:t>devedesetdvijelipe</w:t>
      </w:r>
      <w:proofErr w:type="spellEnd"/>
      <w:r>
        <w:t xml:space="preserve">), a koji trošak se odnosi na trošak nagrade stečajnom upravitelju u bruto iznosu od 217.901,00 kuna te trošak komunalne naknade s naknadom za uređenje voda u iznosu od 90.556,92 kune,  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2. Iznosom od 1.486.998,65 kuna (slovima: </w:t>
      </w:r>
      <w:proofErr w:type="spellStart"/>
      <w:r>
        <w:t>miliončetristoosamdesetšesttisućadevetstodevedesetosamkuna</w:t>
      </w:r>
      <w:proofErr w:type="spellEnd"/>
      <w:r>
        <w:t xml:space="preserve"> i </w:t>
      </w:r>
      <w:proofErr w:type="spellStart"/>
      <w:r>
        <w:t>šezdesetpetlipa</w:t>
      </w:r>
      <w:proofErr w:type="spellEnd"/>
      <w:r>
        <w:t xml:space="preserve">)  se namiruje </w:t>
      </w:r>
      <w:proofErr w:type="spellStart"/>
      <w:r>
        <w:t>razlučni</w:t>
      </w:r>
      <w:proofErr w:type="spellEnd"/>
      <w:r>
        <w:t xml:space="preserve"> vjerovnik B2 KAPITAL d.o.o. Zagreb.</w:t>
      </w:r>
    </w:p>
    <w:p w:rsidRDefault="00B37011" w:rsidP="00B37011" w:rsidR="00B37011">
      <w:pPr>
        <w:pStyle w:val="Bezproreda"/>
        <w:ind w:firstLine="708"/>
      </w:pPr>
    </w:p>
    <w:p w:rsidRDefault="00B37011" w:rsidP="00B37011" w:rsidR="00B37011">
      <w:pPr>
        <w:pStyle w:val="Bezproreda"/>
        <w:ind w:firstLine="708"/>
      </w:pPr>
      <w:r>
        <w:lastRenderedPageBreak/>
        <w:t xml:space="preserve">3. Iznosom od 888.868,43 kuna (slovima: </w:t>
      </w:r>
      <w:proofErr w:type="spellStart"/>
      <w:r>
        <w:t>osamstoosamdesetosamtisućaosamstošezdesetosamkuna</w:t>
      </w:r>
      <w:proofErr w:type="spellEnd"/>
      <w:r>
        <w:t xml:space="preserve"> i </w:t>
      </w:r>
      <w:proofErr w:type="spellStart"/>
      <w:r>
        <w:t>četrdesettrilipe</w:t>
      </w:r>
      <w:proofErr w:type="spellEnd"/>
      <w:r>
        <w:t>) se namiruje Hrvatska banka za obnovu i razvitak Zagreb.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>II. Isplata prema točki 1., 2. i 3.  izreke ovog rješenja uslijediti će</w:t>
      </w:r>
      <w:r>
        <w:t xml:space="preserve"> po pravomoćnosti ovog rješenja.</w:t>
      </w:r>
    </w:p>
    <w:p w:rsidRDefault="00B37011" w:rsidP="00B37011" w:rsidR="00B37011">
      <w:pPr>
        <w:pStyle w:val="Bezproreda"/>
        <w:ind w:firstLine="708"/>
      </w:pPr>
    </w:p>
    <w:p w:rsidRDefault="00B37011" w:rsidP="00B37011" w:rsidR="00B37011">
      <w:pPr>
        <w:pStyle w:val="Bezproreda"/>
        <w:ind w:firstLine="708"/>
      </w:pPr>
    </w:p>
    <w:p w:rsidRDefault="00B37011" w:rsidP="00B37011" w:rsidR="00B37011">
      <w:pPr>
        <w:pStyle w:val="Bezproreda"/>
        <w:jc w:val="center"/>
      </w:pPr>
      <w:r>
        <w:t>Obrazloženje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U stečajnom postupku nad stečajnim dužnikom  CIGLANA  Industrija građevinskog materijala d.o.o. u stečaju, </w:t>
      </w:r>
      <w:proofErr w:type="spellStart"/>
      <w:r>
        <w:t>Sladojevci</w:t>
      </w:r>
      <w:proofErr w:type="spellEnd"/>
      <w:r>
        <w:t xml:space="preserve">,  utvrđeno je da u dužnikovu stečajnu masu ulaze nekretnine  opisane u točki I. izreke ovog rješenja. 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Navedene nekretnine prodane su na javnoj dražbi održanoj kod Trgovačkog suda u Bjelovaru za cijenu od 2.684.325,00 kuna, i to nekretnine upisane u </w:t>
      </w:r>
      <w:proofErr w:type="spellStart"/>
      <w:r>
        <w:t>zk</w:t>
      </w:r>
      <w:proofErr w:type="spellEnd"/>
      <w:r>
        <w:t xml:space="preserve">. ul. br. 5 k.o. </w:t>
      </w:r>
      <w:proofErr w:type="spellStart"/>
      <w:r>
        <w:t>Sladojevci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1238 kupcu Željku </w:t>
      </w:r>
      <w:proofErr w:type="spellStart"/>
      <w:r>
        <w:t>Bobanić</w:t>
      </w:r>
      <w:proofErr w:type="spellEnd"/>
      <w:r>
        <w:t xml:space="preserve"> </w:t>
      </w:r>
      <w:proofErr w:type="spellStart"/>
      <w:r>
        <w:t>vl</w:t>
      </w:r>
      <w:proofErr w:type="spellEnd"/>
      <w:r>
        <w:t xml:space="preserve">. Poljoprivrednog gospodarstva </w:t>
      </w:r>
      <w:proofErr w:type="spellStart"/>
      <w:r>
        <w:t>Meljančanka</w:t>
      </w:r>
      <w:proofErr w:type="spellEnd"/>
      <w:r>
        <w:t xml:space="preserve"> Donji </w:t>
      </w:r>
      <w:proofErr w:type="spellStart"/>
      <w:r>
        <w:t>Meljani</w:t>
      </w:r>
      <w:proofErr w:type="spellEnd"/>
      <w:r>
        <w:t xml:space="preserve"> za iznos od 9.875,00 kuna, nekretnine upisane u </w:t>
      </w:r>
      <w:proofErr w:type="spellStart"/>
      <w:r>
        <w:t>zk</w:t>
      </w:r>
      <w:proofErr w:type="spellEnd"/>
      <w:r>
        <w:t xml:space="preserve">. ul. br. 6865 k.o. Vrapče Novo i to </w:t>
      </w:r>
      <w:proofErr w:type="spellStart"/>
      <w:r>
        <w:t>čkbr</w:t>
      </w:r>
      <w:proofErr w:type="spellEnd"/>
      <w:r>
        <w:t xml:space="preserve">. 15/1 kupcu Mariu Štajduhar iz Zagreba za iznos od  178.750,00 kuna te nekretnine upisane u </w:t>
      </w:r>
      <w:proofErr w:type="spellStart"/>
      <w:r>
        <w:t>zk</w:t>
      </w:r>
      <w:proofErr w:type="spellEnd"/>
      <w:r>
        <w:t xml:space="preserve">. ul. br. 320 k.o.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1237, u </w:t>
      </w:r>
      <w:proofErr w:type="spellStart"/>
      <w:r>
        <w:t>zk</w:t>
      </w:r>
      <w:proofErr w:type="spellEnd"/>
      <w:r>
        <w:t xml:space="preserve">. ul. br. 856 k.o.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1235/A, u </w:t>
      </w:r>
      <w:proofErr w:type="spellStart"/>
      <w:r>
        <w:t>zk</w:t>
      </w:r>
      <w:proofErr w:type="spellEnd"/>
      <w:r>
        <w:t xml:space="preserve">. ul. br. 906 k.o.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1235/4, u </w:t>
      </w:r>
      <w:proofErr w:type="spellStart"/>
      <w:r>
        <w:t>zk</w:t>
      </w:r>
      <w:proofErr w:type="spellEnd"/>
      <w:r>
        <w:t xml:space="preserve">. ul. br. 1107 k.o.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1235/2 i u </w:t>
      </w:r>
      <w:proofErr w:type="spellStart"/>
      <w:r>
        <w:t>zk</w:t>
      </w:r>
      <w:proofErr w:type="spellEnd"/>
      <w:r>
        <w:t xml:space="preserve">. ul. br. 1108 k.o. </w:t>
      </w:r>
      <w:proofErr w:type="spellStart"/>
      <w:r>
        <w:t>Sladojevci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1235</w:t>
      </w:r>
      <w:r>
        <w:t>/3 kupcu B2 Kapitalu d.o.o. Zag</w:t>
      </w:r>
      <w:r>
        <w:t>r</w:t>
      </w:r>
      <w:r>
        <w:t>e</w:t>
      </w:r>
      <w:bookmarkStart w:name="_GoBack" w:id="0"/>
      <w:bookmarkEnd w:id="0"/>
      <w:r>
        <w:t xml:space="preserve">b za iznos od 2.500.000,00 kuna. 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Nakon što su kupci uplatili kupoprodajnu cijenu </w:t>
      </w:r>
      <w:proofErr w:type="spellStart"/>
      <w:r>
        <w:t>pristupljeno</w:t>
      </w:r>
      <w:proofErr w:type="spellEnd"/>
      <w:r>
        <w:t xml:space="preserve"> je  namirenju vjerovnika, u svezi čega je održano ročište dana 8. veljače  2019. godine,  na koje ročište su  pozvani </w:t>
      </w:r>
      <w:proofErr w:type="spellStart"/>
      <w:r>
        <w:t>razlučni</w:t>
      </w:r>
      <w:proofErr w:type="spellEnd"/>
      <w:r>
        <w:t xml:space="preserve"> vjerovnici, koji su sukladno odredbi članka 124. Ovršnog zakona, u pozivu upozoreni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Stečajni upravitelj je  u svom prijedlogu za diobu predložio  da se na ime troškova izdvoji  iznos od 308.457,92 kuna (bruto nagrada stečajnom upravitelju u iznosu od 217.901,00 kuna te komunalna naknada s naknadom za uređenje voda u iznosu od 90.556,92 kune) temeljem odredbe članka 254. st. 2. Stečajnog zakona  (NN br. 44/96, 29/99, 123/03, 82/06, 116/10, 25/12, 133/12 i 71/15 dalje: SZ). </w:t>
      </w:r>
    </w:p>
    <w:p w:rsidRDefault="00B37011" w:rsidP="00B37011" w:rsidR="00B37011">
      <w:pPr>
        <w:pStyle w:val="Bezproreda"/>
        <w:ind w:firstLine="708"/>
      </w:pPr>
    </w:p>
    <w:p w:rsidRDefault="00B37011" w:rsidP="00B37011" w:rsidR="00B37011">
      <w:pPr>
        <w:pStyle w:val="Bezproreda"/>
        <w:ind w:firstLine="708"/>
      </w:pPr>
      <w:r>
        <w:t xml:space="preserve">Iznosom od 1.486.998,65  kuna djelomično se namiruje </w:t>
      </w:r>
      <w:proofErr w:type="spellStart"/>
      <w:r>
        <w:t>razlučni</w:t>
      </w:r>
      <w:proofErr w:type="spellEnd"/>
      <w:r>
        <w:t xml:space="preserve"> vjerovnik B2 KAPITAL d.o.o. Zagreb, a iznosom od 888.868,43 kune djelomično se namiruje </w:t>
      </w:r>
      <w:proofErr w:type="spellStart"/>
      <w:r>
        <w:t>razlučni</w:t>
      </w:r>
      <w:proofErr w:type="spellEnd"/>
      <w:r>
        <w:t xml:space="preserve"> vjerovnik Hrvatska banka za obnovu i razvitak Zagreb.</w:t>
      </w:r>
    </w:p>
    <w:p w:rsidRDefault="00B37011" w:rsidP="00B37011" w:rsidR="00B37011">
      <w:pPr>
        <w:pStyle w:val="Bezproreda"/>
        <w:ind w:firstLine="708"/>
      </w:pPr>
      <w:r>
        <w:t xml:space="preserve"> </w:t>
      </w:r>
    </w:p>
    <w:p w:rsidRDefault="00B37011" w:rsidP="00B37011" w:rsidR="00B37011">
      <w:pPr>
        <w:pStyle w:val="Bezproreda"/>
        <w:ind w:firstLine="708"/>
      </w:pPr>
      <w:r>
        <w:t xml:space="preserve">Na ročištu održanom dana 8. veljače 2019. godine </w:t>
      </w:r>
      <w:proofErr w:type="spellStart"/>
      <w:r>
        <w:t>razlučni</w:t>
      </w:r>
      <w:proofErr w:type="spellEnd"/>
      <w:r>
        <w:t xml:space="preserve"> vjerovnik Republika Hrvatska  nije imao primjedbe na prijedlog diobe stečajnog upravitelja.</w:t>
      </w:r>
    </w:p>
    <w:p w:rsidRDefault="00B37011" w:rsidP="00B37011" w:rsidR="00B37011">
      <w:pPr>
        <w:pStyle w:val="Bezproreda"/>
        <w:ind w:firstLine="708"/>
      </w:pPr>
      <w:r>
        <w:t xml:space="preserve"> </w:t>
      </w:r>
    </w:p>
    <w:p w:rsidRDefault="00B37011" w:rsidP="00B37011" w:rsidR="00B37011">
      <w:pPr>
        <w:pStyle w:val="Bezproreda"/>
        <w:ind w:firstLine="708"/>
      </w:pPr>
      <w:r>
        <w:lastRenderedPageBreak/>
        <w:t xml:space="preserve">Iznosom kojim će biti namireni </w:t>
      </w:r>
      <w:proofErr w:type="spellStart"/>
      <w:r>
        <w:t>razlučni</w:t>
      </w:r>
      <w:proofErr w:type="spellEnd"/>
      <w:r>
        <w:t xml:space="preserve"> vjerovnici prebaciti će se na žiro-račun </w:t>
      </w:r>
      <w:proofErr w:type="spellStart"/>
      <w:r>
        <w:t>razlučnih</w:t>
      </w:r>
      <w:proofErr w:type="spellEnd"/>
      <w:r>
        <w:t xml:space="preserve"> vjerovnika a troškovi stečajnog postupka  u ukupnom iznosu od 312.757,92 kune prebaciti će se na račun stečajnog dužnika, nakon pravomoćnosti ovog rješenja.</w:t>
      </w:r>
    </w:p>
    <w:p w:rsidRDefault="00B37011" w:rsidP="00B37011" w:rsidR="00B37011">
      <w:pPr>
        <w:pStyle w:val="Bezproreda"/>
      </w:pPr>
      <w:r>
        <w:t xml:space="preserve"> </w:t>
      </w:r>
    </w:p>
    <w:p w:rsidRDefault="00B37011" w:rsidP="00B37011" w:rsidR="00B37011">
      <w:pPr>
        <w:pStyle w:val="Bezproreda"/>
        <w:ind w:firstLine="708"/>
      </w:pPr>
      <w:r>
        <w:t>Zbog navedenog riješeno je kao u izreci.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>U Bjelovaru  8. veljače  2019.</w:t>
      </w:r>
    </w:p>
    <w:p w:rsidRDefault="00B37011" w:rsidP="00B37011" w:rsidR="00B37011">
      <w:pPr>
        <w:pStyle w:val="Bezproreda"/>
        <w:ind w:firstLine="708" w:left="4248"/>
      </w:pPr>
      <w:r>
        <w:t xml:space="preserve">           S u d a c</w:t>
      </w:r>
    </w:p>
    <w:p w:rsidRDefault="00B37011" w:rsidP="00B37011" w:rsidR="00B37011">
      <w:pPr>
        <w:pStyle w:val="Bezproreda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Branka Pleskalt v.r.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B37011" w:rsidP="00B37011" w:rsidR="00B3701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B37011" w:rsidP="00B37011" w:rsidR="00B37011">
      <w:pPr>
        <w:pStyle w:val="Bezproreda"/>
      </w:pPr>
    </w:p>
    <w:p w:rsidRDefault="00B37011" w:rsidP="00B37011" w:rsidR="00B37011">
      <w:pPr>
        <w:pStyle w:val="Bezproreda"/>
        <w:ind w:firstLine="708"/>
      </w:pPr>
      <w:r>
        <w:t xml:space="preserve">Pouka o pravnom lijeku: protiv ovog rješenja pristoji pravo žalbe u roku od 8 dana dostave ovog rješenja putem e-oglasne ploče Trgovačkog suda u Bjelovaru, a smatrat će se da je ovo rješenje dostavljeno svima istekom 3 dana od dana njegovog objavljivanja na e-oglasnoj ploči suda na Visoki trgovački sud RH u Zagrebu, a putem ovog suda. Žalba se podnosi u 3 primjerka.  </w:t>
      </w:r>
    </w:p>
    <w:p w:rsidRDefault="00B37011" w:rsidP="00B37011" w:rsidR="00B3701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B3701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1995649"/>
      <w:docPartObj>
        <w:docPartGallery w:val="Page Numbers (Top of Page)"/>
        <w:docPartUnique/>
      </w:docPartObj>
    </w:sdtPr>
    <w:sdtContent>
      <w:p w:rsidRDefault="00B37011" w:rsidR="00B370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B37011" w:rsidR="008333A9">
    <w:pPr>
      <w:pStyle w:val="Zaglavlje"/>
    </w:pPr>
    <w:r>
      <w:t>Poslovni broj: 1 St-746/2017-123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011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8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St-746/2017-123</izvorni_sadrzaj>
    <derivirana_varijabla naziv="DomainObject.Oznaka_1">St-746/2017-123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St-746/2017</izvorni_sadrzaj>
    <derivirana_varijabla naziv="DomainObject.Predmet.OznakaBroj_1">St-746/2017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CIGLANA  Industrija građevinskog materijala, društvo s ograničenom odgovornošću, Sladojevci</izvorni_sadrzaj>
    <derivirana_varijabla naziv="DomainObject.Predmet.StrankaFormated_1">  CIGLANA  Industrija građevinskog materijala, društvo s ograničenom odgovornošću, Sladojevci</derivirana_varijabla>
  </DomainObject.Predmet.StrankaFormated>
  <DomainObject.Predmet.StrankaFormatedOIB>
    <izvorni_sadrzaj>  CIGLANA  Industrija građevinskog materijala, društvo s ograničenom odgovornošću, Sladojevci, OIB 15458350190</izvorni_sadrzaj>
    <derivirana_varijabla naziv="DomainObject.Predmet.StrankaFormatedOIB_1">  CIGLANA  Industrija građevinskog materijala, društvo s ograničenom odgovornošću, Sladojevci, OIB 15458350190</derivirana_varijabla>
  </DomainObject.Predmet.StrankaFormatedOIB>
  <DomainObject.Predmet.StrankaFormatedWithAdress>
    <izvorni_sadrzaj> CIGLANA  Industrija građevinskog materijala, društvo s ograničenom odgovornošću, Sladojevci, Sladojevci/bb, 33520 Sladojevci</izvorni_sadrzaj>
    <derivirana_varijabla naziv="DomainObject.Predmet.StrankaFormatedWithAdress_1"> CIGLANA  Industrija građevinskog materijala, društvo s ograničenom odgovornošću, Sladojevci, Sladojevci/bb, 33520 Sladojevci</derivirana_varijabla>
  </DomainObject.Predmet.StrankaFormatedWithAdress>
  <DomainObject.Predmet.StrankaFormatedWithAdressOIB>
    <izvorni_sadrzaj> CIGLANA  Industrija građevinskog materijala, društvo s ograničenom odgovornošću, Sladojevci, OIB 15458350190, Sladojevci/bb, 33520 Sladojevci</izvorni_sadrzaj>
    <derivirana_varijabla naziv="DomainObject.Predmet.StrankaFormatedWithAdressOIB_1"> CIGLANA  Industrija građevinskog materijala, društvo s ograničenom odgovornošću, Sladojevci, OIB 15458350190, Sladojevci/bb, 33520 Sladojevci</derivirana_varijabla>
  </DomainObject.Predmet.StrankaFormatedWithAdressOIB>
  <DomainObject.Predmet.StrankaWithAdress>
    <izvorni_sadrzaj>CIGLANA  Industrija građevinskog materijala, društvo s ograničenom odgovornošću, Sladojevci Sladojevci/bb,33520 Sladojevci</izvorni_sadrzaj>
    <derivirana_varijabla naziv="DomainObject.Predmet.StrankaWithAdress_1">CIGLANA  Industrija građevinskog materijala, društvo s ograničenom odgovornošću, Sladojevci Sladojevci/bb,33520 Sladojevci</derivirana_varijabla>
  </DomainObject.Predmet.StrankaWithAdress>
  <DomainObject.Predmet.StrankaWithAdressOIB>
    <izvorni_sadrzaj>CIGLANA  Industrija građevinskog materijala, društvo s ograničenom odgovornošću, Sladojevci, OIB 15458350190, Sladojevci/bb,33520 Sladojevci</izvorni_sadrzaj>
    <derivirana_varijabla naziv="DomainObject.Predmet.StrankaWithAdressOIB_1">CIGLANA  Industrija građevinskog materijala, društvo s ograničenom odgovornošću, Sladojevci, OIB 15458350190, Sladojevci/bb,33520 Sladojevci</derivirana_varijabla>
  </DomainObject.Predmet.StrankaWithAdressOIB>
  <DomainObject.Predmet.StrankaNazivFormated>
    <izvorni_sadrzaj>CIGLANA  Industrija građevinskog materijala, društvo s ograničenom odgovornošću, Sladojevci</izvorni_sadrzaj>
    <derivirana_varijabla naziv="DomainObject.Predmet.StrankaNazivFormated_1">CIGLANA  Industrija građevinskog materijala, društvo s ograničenom odgovornošću, Sladojevci</derivirana_varijabla>
  </DomainObject.Predmet.StrankaNazivFormated>
  <DomainObject.Predmet.StrankaNazivFormatedOIB>
    <izvorni_sadrzaj>CIGLANA  Industrija građevinskog materijala, društvo s ograničenom odgovornošću, Sladojevci, OIB 15458350190</izvorni_sadrzaj>
    <derivirana_varijabla naziv="DomainObject.Predmet.StrankaNazivFormatedOIB_1">CIGLANA  Industrija građevinskog materijala, društvo s ograničenom odgovornošću, Sladojevci, OIB 15458350190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CIGLANA  Industrija građevinskog materijala, društvo s ograničenom odgovornošću, Sladojevci</item>
    </izvorni_sadrzaj>
    <derivirana_varijabla naziv="DomainObject.Predmet.StrankaListFormated_1">
      <item>CIGLANA  Industrija građevinskog materijala, društvo s ograničenom odgovornošću, Sladojevci</item>
    </derivirana_varijabla>
  </DomainObject.Predmet.StrankaListFormated>
  <DomainObject.Predmet.StrankaListFormatedOIB>
    <izvorni_sadrzaj>
      <item>CIGLANA  Industrija građevinskog materijala, društvo s ograničenom odgovornošću, Sladojevci, OIB 15458350190</item>
    </izvorni_sadrzaj>
    <derivirana_varijabla naziv="DomainObject.Predmet.StrankaListFormatedOIB_1">
      <item>CIGLANA  Industrija građevinskog materijala, društvo s ograničenom odgovornošću, Sladojevci, OIB 15458350190</item>
    </derivirana_varijabla>
  </DomainObject.Predmet.StrankaListFormatedOIB>
  <DomainObject.Predmet.StrankaListFormatedWithAdress>
    <izvorni_sadrzaj>
      <item>CIGLANA  Industrija građevinskog materijala, društvo s ograničenom odgovornošću, Sladojevci, Sladojevci/bb, 33520 Sladojevci</item>
    </izvorni_sadrzaj>
    <derivirana_varijabla naziv="DomainObject.Predmet.StrankaListFormatedWithAdress_1">
      <item>CIGLANA  Industrija građevinskog materijala, društvo s ograničenom odgovornošću, Sladojevci, Sladojevci/bb, 33520 Sladojevci</item>
    </derivirana_varijabla>
  </DomainObject.Predmet.StrankaListFormatedWithAdress>
  <DomainObject.Predmet.StrankaListFormatedWithAdressOIB>
    <izvorni_sadrzaj>
      <item>CIGLANA  Industrija građevinskog materijala, društvo s ograničenom odgovornošću, Sladojevci, OIB 15458350190, Sladojevci/bb, 33520 Sladojevci</item>
    </izvorni_sadrzaj>
    <derivirana_varijabla naziv="DomainObject.Predmet.StrankaListFormatedWithAdressOIB_1">
      <item>CIGLANA  Industrija građevinskog materijala, društvo s ograničenom odgovornošću, Sladojevci, OIB 15458350190, Sladojevci/bb, 33520 Sladojevci</item>
    </derivirana_varijabla>
  </DomainObject.Predmet.StrankaListFormatedWithAdressOIB>
  <DomainObject.Predmet.StrankaListNazivFormated>
    <izvorni_sadrzaj>
      <item>CIGLANA  Industrija građevinskog materijala, društvo s ograničenom odgovornošću, Sladojevci</item>
    </izvorni_sadrzaj>
    <derivirana_varijabla naziv="DomainObject.Predmet.StrankaListNazivFormated_1">
      <item>CIGLANA  Industrija građevinskog materijala, društvo s ograničenom odgovornošću, Sladojevci</item>
    </derivirana_varijabla>
  </DomainObject.Predmet.StrankaListNazivFormated>
  <DomainObject.Predmet.StrankaListNazivFormatedOIB>
    <izvorni_sadrzaj>
      <item>CIGLANA  Industrija građevinskog materijala, društvo s ograničenom odgovornošću, Sladojevci, OIB 15458350190</item>
    </izvorni_sadrzaj>
    <derivirana_varijabla naziv="DomainObject.Predmet.StrankaListNazivFormatedOIB_1">
      <item>CIGLANA  Industrija građevinskog materijala, društvo s ograničenom odgovornošću, Sladojevci, OIB 15458350190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Formated>
  <DomainObject.Predmet.OstaliList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FormatedOIB>
  <DomainObject.Predmet.OstaliListFormatedWithAdress>
    <izvorni_sadrzaj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izvorni_sadrzaj>
    <derivirana_varijabla naziv="DomainObject.Predmet.OstaliListFormatedWithAdress_1">
      <item>FINA Našice, ., 31500 Našice</item>
      <item>Predrag Kotur, J. Gotovca 3., 33520 Slatina</item>
      <item>ŽDO U BJELOVARU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Vrapčanska Draga 40., 10000 Zagreb</item>
      <item>Željko Bobanić, Donji Meljani 37., 33520 Donji Meljani</item>
      <item>računovodstvo.ovdje</item>
      <item>Zagrebačka banka d.d., Trg bana J. Jelačića 10., 10000 Zagreb</item>
      <item>Branko Valentić, stečajni upravitelj</item>
      <item>Agencija za osiguranje radničkih tražbina, Frankopanska 11., 10000 Zagreb</item>
      <item>B2 Kapital d.o.o., Radnička cesta 41., 10000 Zagreb</item>
    </derivirana_varijabla>
  </DomainObject.Predmet.OstaliListFormatedWithAdress>
  <DomainObject.Predmet.OstaliListFormatedWithAdressOIB>
    <izvorni_sadrzaj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izvorni_sadrzaj>
    <derivirana_varijabla naziv="DomainObject.Predmet.OstaliListFormatedWithAdressOIB_1">
      <item>FINA Našice, OIB 85821130368, ., 31500 Našice</item>
      <item>Predrag Kotur, OIB 98833480207, J. Gotovca 3., 33520 Slatina</item>
      <item>ŽDO U BJELOVARU, OIB 86821435474</item>
      <item>POREZNA UPRAVA U VIROVITICI</item>
      <item>Općinski sud u Virovitici, Stalna služba u Slatini Zemljišnoknjižni odjel, ., 33000 Virovitica</item>
      <item>Općinski građanski sud u Zagrebu, Zemljišnoknjižni odjel, ., 10000 Zagreb</item>
      <item>Općinski sud u Osijeku, Zemljišnoknjižni odjel, ., 31000 Osijek</item>
      <item>Mario Štajduhar, OIB 22816131762, Vrapčanska Draga 40., 10000 Zagreb</item>
      <item>Željko Bobanić, OIB 41997220367, Donji Meljani 37., 33520 Donji Meljani</item>
      <item>računovodstvo.ovdje</item>
      <item>Zagrebačka banka d.d., OIB 92963223473, Trg bana J. Jelačića 10., 10000 Zagreb</item>
      <item>Branko Valentić, stečajni upravitelj, OIB 85378232573</item>
      <item>Agencija za osiguranje radničkih tražbina, OIB 04323472109, Frankopanska 11., 10000 Zagreb</item>
      <item>B2 Kapital d.o.o., OIB 57509775367, Radnička cesta 41., 10000 Zagreb</item>
    </derivirana_varijabla>
  </DomainObject.Predmet.OstaliListFormatedWithAdressOIB>
  <DomainObject.Predmet.OstaliListNazivFormated>
    <izvorni_sadrzaj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OstaliListNazivFormated_1"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OstaliListNazivFormated>
  <DomainObject.Predmet.OstaliListNazivFormatedOIB>
    <izvorni_sadrzaj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izvorni_sadrzaj>
    <derivirana_varijabla naziv="DomainObject.Predmet.OstaliListNazivFormatedOIB_1">
      <item>FINA Našice, OIB 85821130368</item>
      <item>Predrag Kotur, OIB 98833480207</item>
      <item>ŽDO U BJELOVARU, OIB 86821435474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Štajduhar, OIB 22816131762</item>
      <item>Željko Bobanić, OIB 41997220367</item>
      <item>računovodstvo.ovdje</item>
      <item>Zagrebačka banka d.d., OIB 92963223473</item>
      <item>Branko Valentić, stečajni upravitelj, OIB 85378232573</item>
      <item>Agencija za osiguranje radničkih tražbina, OIB 04323472109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St-746/2017-123</izvorni_sadrzaj>
    <derivirana_varijabla naziv="DomainObject.PoslovniBrojDokumenta_1">St-746/2017-123</derivirana_varijabla>
  </DomainObject.PoslovniBrojDokumenta>
  <DomainObject.Predmet.StrankaIDrugi>
    <izvorni_sadrzaj>CIGLANA  Industrija građevinskog materijala, društvo s ograničenom odgovornošću, Sladojevci</izvorni_sadrzaj>
    <derivirana_varijabla naziv="DomainObject.Predmet.StrankaIDrugi_1">CIGLANA  Industrija građevinskog materijala, društvo s ograničenom odgovornošću, Sladojevci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CIGLANA  Industrija građevinskog materijala, društvo s ograničenom odgovornošću, Sladojevci, OIB 15458350190, Sladojevci/bb, 33520 Sladojevci</izvorni_sadrzaj>
    <derivirana_varijabla naziv="DomainObject.Predmet.StrankaIDrugiAdressOIB_1">CIGLANA  Industrija građevinskog materijala, društvo s ograničenom odgovornošću, Sladojevci, OIB 15458350190, Sladojevci/bb, 33520 Sladojevci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izvorni_sadrzaj>
    <derivirana_varijabla naziv="DomainObject.Predmet.SudioniciListNaziv_1">
      <item>CIGLANA  Industrija građevinskog materijala, društvo s ograničenom odgovornošću, Sladojevci</item>
      <item>FINA Našice</item>
      <item>Predrag Kotur</item>
      <item>ŽDO U BJELOVARU</item>
      <item>POREZNA UPRAVA U VIROVITICI</item>
      <item>Općinski sud u Virovitici, Stalna služba u Slatini Zemljišnoknjižni odjel</item>
      <item>Općinski građanski sud u Zagrebu, Zemljišnoknjižni odjel</item>
      <item>Općinski sud u Osijeku, Zemljišnoknjižni odjel</item>
      <item>Mario Štajduhar</item>
      <item>Željko Bobanić</item>
      <item>računovodstvo.ovdje</item>
      <item>Zagrebačka banka d.d.</item>
      <item>Branko Valentić, stečajni upravitelj</item>
      <item>Agencija za osiguranje radničkih tražbina</item>
      <item>B2 Kapital d.o.o.</item>
    </derivirana_varijabla>
  </DomainObject.Predmet.SudioniciListNaziv>
  <DomainObject.Predmet.SudioniciListAdressOIB>
    <izvorni_sadrzaj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izvorni_sadrzaj>
    <derivirana_varijabla naziv="DomainObject.Predmet.SudioniciListAdressOIB_1">
      <item>CIGLANA  Industrija građevinskog materijala, društvo s ograničenom odgovornošću, Sladojevci, OIB 15458350190, Sladojevci/bb,33520 Sladojevci</item>
      <item>FINA Našice, OIB 85821130368, .,31500 Našice</item>
      <item>Predrag Kotur, OIB 98833480207, J. Gotovca 3.,33520 Slatina</item>
      <item>ŽDO U BJELOVARU, OIB 86821435474</item>
      <item>POREZNA UPRAVA U VIROVITICI</item>
      <item>Općinski sud u Virovitici, Stalna služba u Slatini Zemljišnoknjižni odjel, .,33000 Virovitica</item>
      <item>Općinski građanski sud u Zagrebu, Zemljišnoknjižni odjel, .,10000 Zagreb</item>
      <item>Općinski sud u Osijeku, Zemljišnoknjižni odjel, .,31000 Osijek</item>
      <item>Mario Štajduhar, OIB 22816131762, Vrapčanska Draga 40.,10000 Zagreb</item>
      <item>Željko Bobanić, OIB 41997220367, Donji Meljani 37.,33520 Donji Meljani</item>
      <item>računovodstvo.ovdje</item>
      <item>Zagrebačka banka d.d., OIB 92963223473, Trg bana J. Jelačića 10.,10000 Zagreb</item>
      <item>Branko Valentić, stečajni upravitelj, OIB 85378232573</item>
      <item>Agencija za osiguranje radničkih tražbina, OIB 04323472109, Frankopanska 11.,10000 Zagreb</item>
      <item>B2 Kapital d.o.o., OIB 57509775367, Radnička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11878-56BF-4B16-A6B4-1BA42B1E4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4349</properties:Characters>
  <properties:Lines>110</properties:Lines>
  <properties:Paragraphs>29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2019-02-11T11:13:00Z</cp:lastPrinted>
  <dcterms:modified xmlns:xsi="http://www.w3.org/2001/XMLSchema-instance" xsi:type="dcterms:W3CDTF">2019-02-11T11:14:00Z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St-746/2017-123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