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31ca" w14:paraId="2e531ca" w:rsidRDefault="002A2E28" w:rsidP="00196875" w:rsidR="008F0D0C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8F0D0C" w:rsidP="00BE2C39" w:rsidR="008F0D0C" w:rsidRPr="005748E2">
      <w:pPr>
        <w:jc w:val="right"/>
        <w:rPr>
          <w:b/>
          <w:sz w:val="22"/>
          <w:szCs w:val="22"/>
        </w:rPr>
      </w:pPr>
      <w:r w:rsidRPr="005748E2">
        <w:rPr>
          <w:b/>
          <w:sz w:val="22"/>
          <w:szCs w:val="22"/>
        </w:rPr>
        <w:t>Posl. br. 6-St.2</w:t>
      </w:r>
      <w:r w:rsidR="004C1467" w:rsidRPr="005748E2">
        <w:rPr>
          <w:b/>
          <w:sz w:val="22"/>
          <w:szCs w:val="22"/>
        </w:rPr>
        <w:t>86</w:t>
      </w:r>
      <w:r w:rsidRPr="005748E2">
        <w:rPr>
          <w:b/>
          <w:sz w:val="22"/>
          <w:szCs w:val="22"/>
        </w:rPr>
        <w:t>/201</w:t>
      </w:r>
      <w:r w:rsidR="004C1467" w:rsidRPr="005748E2">
        <w:rPr>
          <w:b/>
          <w:sz w:val="22"/>
          <w:szCs w:val="22"/>
        </w:rPr>
        <w:t>6</w:t>
      </w:r>
      <w:r w:rsidRPr="005748E2">
        <w:rPr>
          <w:b/>
          <w:sz w:val="22"/>
          <w:szCs w:val="22"/>
        </w:rPr>
        <w:t>-</w:t>
      </w:r>
      <w:r w:rsidR="00CF1CC4">
        <w:rPr>
          <w:b/>
          <w:sz w:val="22"/>
          <w:szCs w:val="22"/>
        </w:rPr>
        <w:t>30</w:t>
      </w:r>
    </w:p>
    <w:p w:rsidRDefault="008F0D0C" w:rsidP="00B70172" w:rsidR="008F0D0C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U   I M E   R E P U B L I K E    H R V A T S K E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630CF7" w:rsidR="008F0D0C" w:rsidRPr="00211AE3">
      <w:pPr>
        <w:jc w:val="both"/>
        <w:rPr>
          <w:sz w:val="22"/>
          <w:szCs w:val="22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DA7E30">
        <w:rPr>
          <w:sz w:val="22"/>
          <w:szCs w:val="22"/>
        </w:rPr>
        <w:t>stečajno</w:t>
      </w:r>
      <w:r>
        <w:rPr>
          <w:sz w:val="22"/>
          <w:szCs w:val="22"/>
        </w:rPr>
        <w:t>m</w:t>
      </w:r>
      <w:r w:rsidRPr="00DA7E30">
        <w:rPr>
          <w:sz w:val="22"/>
          <w:szCs w:val="22"/>
        </w:rPr>
        <w:t xml:space="preserve"> postupk</w:t>
      </w:r>
      <w:r>
        <w:rPr>
          <w:sz w:val="22"/>
          <w:szCs w:val="22"/>
        </w:rPr>
        <w:t>u</w:t>
      </w:r>
      <w:r w:rsidRPr="00DA7E30">
        <w:rPr>
          <w:sz w:val="22"/>
          <w:szCs w:val="22"/>
        </w:rPr>
        <w:t xml:space="preserve"> nad dužnikom </w:t>
      </w:r>
      <w:r w:rsidR="00AA7215" w:rsidRPr="00AA7215">
        <w:rPr>
          <w:sz w:val="22"/>
          <w:szCs w:val="22"/>
          <w:lang w:val="en-AU"/>
        </w:rPr>
        <w:t>WATSON</w:t>
      </w:r>
      <w:r w:rsidR="00AA7215" w:rsidRPr="00AA7215">
        <w:rPr>
          <w:sz w:val="22"/>
          <w:szCs w:val="22"/>
        </w:rPr>
        <w:t xml:space="preserve"> d.o.o. za poslovanje nekretninama, trgovinu, turizam i usluge "u stečaju", Brnjine 5, Čelopeci, MBS: 090011856</w:t>
      </w:r>
      <w:r w:rsidR="00AA7215" w:rsidRPr="00AA7215">
        <w:rPr>
          <w:sz w:val="22"/>
          <w:szCs w:val="22"/>
          <w:lang w:val="en-AU"/>
        </w:rPr>
        <w:t>, OIB: 49176727320</w:t>
      </w:r>
      <w:r w:rsidR="00AA7215" w:rsidRPr="00AA7215">
        <w:rPr>
          <w:sz w:val="22"/>
          <w:szCs w:val="22"/>
        </w:rPr>
        <w:t xml:space="preserve">, zastupano po stečajnom upravitelju </w:t>
      </w:r>
      <w:r w:rsidR="00AA7215" w:rsidRPr="00AA7215">
        <w:rPr>
          <w:bCs/>
          <w:sz w:val="22"/>
          <w:szCs w:val="22"/>
        </w:rPr>
        <w:t>Zdravku Tešiću iz Ogulina</w:t>
      </w:r>
      <w:r>
        <w:rPr>
          <w:sz w:val="22"/>
          <w:szCs w:val="22"/>
        </w:rPr>
        <w:t xml:space="preserve">, </w:t>
      </w:r>
      <w:r w:rsidRPr="00211AE3">
        <w:rPr>
          <w:sz w:val="22"/>
          <w:szCs w:val="22"/>
        </w:rPr>
        <w:t xml:space="preserve">nakon održanog ispitnog i </w:t>
      </w:r>
      <w:r w:rsidRPr="00F353E3">
        <w:rPr>
          <w:sz w:val="22"/>
          <w:szCs w:val="22"/>
        </w:rPr>
        <w:t xml:space="preserve">izvještajnog ročišta, dana </w:t>
      </w:r>
      <w:r>
        <w:rPr>
          <w:sz w:val="22"/>
          <w:szCs w:val="22"/>
        </w:rPr>
        <w:t>1</w:t>
      </w:r>
      <w:r w:rsidR="004C1467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4C1467">
        <w:rPr>
          <w:sz w:val="22"/>
          <w:szCs w:val="22"/>
        </w:rPr>
        <w:t>travnja</w:t>
      </w:r>
      <w:r>
        <w:rPr>
          <w:sz w:val="22"/>
          <w:szCs w:val="22"/>
        </w:rPr>
        <w:t xml:space="preserve"> </w:t>
      </w:r>
      <w:r w:rsidRPr="00F353E3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F353E3">
        <w:rPr>
          <w:sz w:val="22"/>
          <w:szCs w:val="22"/>
        </w:rPr>
        <w:t xml:space="preserve">. godine u prisutnosti stečajnog upravitelja </w:t>
      </w:r>
      <w:r w:rsidR="00CF1CC4" w:rsidRPr="00CF1CC4">
        <w:rPr>
          <w:sz w:val="22"/>
          <w:szCs w:val="22"/>
        </w:rPr>
        <w:t>vjerovnika REPUBLIKA HRVATSKA,MINISTARSTVO FINANCIJA, Porezna uprava, zastupano po zamjeniku ŽDO Dubrovnik Tihanu Hilje</w:t>
      </w:r>
      <w:r w:rsidR="00DD366B" w:rsidRPr="00CF1CC4">
        <w:rPr>
          <w:sz w:val="22"/>
          <w:szCs w:val="22"/>
        </w:rPr>
        <w:t>,</w:t>
      </w:r>
      <w:r w:rsidR="00DD366B">
        <w:rPr>
          <w:sz w:val="22"/>
          <w:szCs w:val="22"/>
        </w:rPr>
        <w:t xml:space="preserve"> </w:t>
      </w:r>
      <w:r w:rsidRPr="00F353E3">
        <w:rPr>
          <w:sz w:val="22"/>
          <w:szCs w:val="22"/>
        </w:rPr>
        <w:t>istog</w:t>
      </w:r>
      <w:r w:rsidRPr="00211AE3">
        <w:rPr>
          <w:sz w:val="22"/>
          <w:szCs w:val="22"/>
        </w:rPr>
        <w:t xml:space="preserve"> dana</w:t>
      </w:r>
    </w:p>
    <w:p w:rsidRDefault="008F0D0C" w:rsidP="00B70172" w:rsidR="008F0D0C" w:rsidRPr="00BD49E2">
      <w:pPr>
        <w:jc w:val="both"/>
        <w:rPr>
          <w:sz w:val="16"/>
          <w:szCs w:val="16"/>
        </w:rPr>
      </w:pPr>
    </w:p>
    <w:p w:rsidRDefault="008F0D0C" w:rsidP="00B70172" w:rsidR="008F0D0C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D213CC" w:rsidP="00D213CC" w:rsidR="00D213CC">
      <w:pPr>
        <w:pStyle w:val="Odlomakpopisa"/>
        <w:tabs>
          <w:tab w:pos="360" w:val="left"/>
        </w:tabs>
        <w:ind w:left="0"/>
        <w:jc w:val="both"/>
        <w:rPr>
          <w:b/>
          <w:sz w:val="22"/>
          <w:szCs w:val="22"/>
        </w:rPr>
      </w:pPr>
    </w:p>
    <w:p w:rsidRDefault="00D213CC" w:rsidP="00D213CC" w:rsidR="008F0D0C">
      <w:pPr>
        <w:pStyle w:val="Odlomakpopisa"/>
        <w:tabs>
          <w:tab w:pos="360" w:val="left"/>
        </w:tabs>
        <w:ind w:left="0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8F0D0C" w:rsidRPr="004E52CC">
        <w:rPr>
          <w:sz w:val="22"/>
          <w:szCs w:val="22"/>
        </w:rPr>
        <w:t>Utvrđuju se osnovane tražbine vjerovnika I. (prvog) višeg isplatnog reda:</w:t>
      </w:r>
    </w:p>
    <w:p w:rsidRDefault="00D213CC" w:rsidP="00CF1CC4" w:rsidR="008F0D0C">
      <w:pPr>
        <w:numPr>
          <w:ilvl w:val="0"/>
          <w:numId w:val="12"/>
        </w:numPr>
        <w:tabs>
          <w:tab w:pos="360" w:val="left"/>
        </w:tabs>
        <w:ind w:firstLine="0" w:left="0"/>
        <w:jc w:val="both"/>
        <w:rPr>
          <w:b/>
          <w:sz w:val="16"/>
          <w:szCs w:val="16"/>
        </w:rPr>
      </w:pPr>
      <w:r>
        <w:rPr>
          <w:sz w:val="22"/>
          <w:szCs w:val="22"/>
        </w:rPr>
        <w:t xml:space="preserve">REPUBLIKA HRVATSKA Ministarstvo financija, Porezna uprava, Područni ured </w:t>
      </w:r>
      <w:r w:rsidR="00467FF9">
        <w:rPr>
          <w:sz w:val="22"/>
          <w:szCs w:val="22"/>
        </w:rPr>
        <w:t>Dalmacija, Dubrovnik, OIB: 18683136487, u iznosu 34.377,16 kuna.</w:t>
      </w:r>
    </w:p>
    <w:p w:rsidRDefault="00560A4C" w:rsidP="001936C6" w:rsidR="00560A4C">
      <w:pPr>
        <w:jc w:val="center"/>
        <w:rPr>
          <w:b/>
          <w:sz w:val="16"/>
          <w:szCs w:val="16"/>
        </w:rPr>
      </w:pPr>
    </w:p>
    <w:p w:rsidRDefault="00D213CC" w:rsidP="001936C6" w:rsidR="00D213CC" w:rsidRPr="00003970">
      <w:pPr>
        <w:jc w:val="center"/>
        <w:rPr>
          <w:b/>
          <w:sz w:val="16"/>
          <w:szCs w:val="16"/>
        </w:rPr>
      </w:pPr>
    </w:p>
    <w:p w:rsidRDefault="008F0D0C" w:rsidP="001936C6" w:rsidR="008F0D0C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Obrazloženje</w:t>
      </w: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ind w:firstLine="708"/>
        <w:jc w:val="both"/>
        <w:rPr>
          <w:sz w:val="22"/>
          <w:szCs w:val="22"/>
        </w:rPr>
      </w:pPr>
      <w:r w:rsidRPr="00211AE3">
        <w:rPr>
          <w:sz w:val="22"/>
          <w:szCs w:val="22"/>
        </w:rPr>
        <w:t>Rješenjem ovog suda posl. br. 6-St.</w:t>
      </w:r>
      <w:r>
        <w:rPr>
          <w:sz w:val="22"/>
          <w:szCs w:val="22"/>
        </w:rPr>
        <w:t>2</w:t>
      </w:r>
      <w:r w:rsidR="00D213CC">
        <w:rPr>
          <w:sz w:val="22"/>
          <w:szCs w:val="22"/>
        </w:rPr>
        <w:t>86</w:t>
      </w:r>
      <w:r w:rsidRPr="00EF715C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6A35E0">
        <w:rPr>
          <w:sz w:val="22"/>
          <w:szCs w:val="22"/>
        </w:rPr>
        <w:t>6</w:t>
      </w:r>
      <w:r w:rsidRPr="00EF715C">
        <w:rPr>
          <w:sz w:val="22"/>
          <w:szCs w:val="22"/>
        </w:rPr>
        <w:t>-</w:t>
      </w:r>
      <w:r>
        <w:rPr>
          <w:sz w:val="22"/>
          <w:szCs w:val="22"/>
        </w:rPr>
        <w:t>1</w:t>
      </w:r>
      <w:r w:rsidR="006A35E0">
        <w:rPr>
          <w:sz w:val="22"/>
          <w:szCs w:val="22"/>
        </w:rPr>
        <w:t>4</w:t>
      </w:r>
      <w:r w:rsidRPr="00EF715C">
        <w:rPr>
          <w:sz w:val="22"/>
          <w:szCs w:val="22"/>
        </w:rPr>
        <w:t xml:space="preserve"> od </w:t>
      </w:r>
      <w:r>
        <w:rPr>
          <w:sz w:val="22"/>
          <w:szCs w:val="22"/>
        </w:rPr>
        <w:t>2</w:t>
      </w:r>
      <w:r w:rsidR="006A35E0">
        <w:rPr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="006A35E0">
        <w:rPr>
          <w:sz w:val="22"/>
          <w:szCs w:val="22"/>
        </w:rPr>
        <w:t>siječnja</w:t>
      </w:r>
      <w:r>
        <w:rPr>
          <w:sz w:val="22"/>
          <w:szCs w:val="22"/>
        </w:rPr>
        <w:t xml:space="preserve"> </w:t>
      </w:r>
      <w:r w:rsidRPr="00EF715C">
        <w:rPr>
          <w:sz w:val="22"/>
          <w:szCs w:val="22"/>
        </w:rPr>
        <w:t>201</w:t>
      </w:r>
      <w:r w:rsidR="006A35E0">
        <w:rPr>
          <w:sz w:val="22"/>
          <w:szCs w:val="22"/>
        </w:rPr>
        <w:t>6</w:t>
      </w:r>
      <w:r w:rsidRPr="00EF715C">
        <w:rPr>
          <w:sz w:val="22"/>
          <w:szCs w:val="22"/>
        </w:rPr>
        <w:t>. godine</w:t>
      </w:r>
      <w:r w:rsidRPr="00211AE3">
        <w:rPr>
          <w:sz w:val="22"/>
          <w:szCs w:val="22"/>
        </w:rPr>
        <w:t xml:space="preserve"> otvoren je stečajni postupak nad </w:t>
      </w:r>
      <w:r>
        <w:rPr>
          <w:sz w:val="22"/>
          <w:szCs w:val="22"/>
        </w:rPr>
        <w:t>d</w:t>
      </w:r>
      <w:r w:rsidRPr="00211AE3">
        <w:rPr>
          <w:sz w:val="22"/>
          <w:szCs w:val="22"/>
        </w:rPr>
        <w:t>užnik</w:t>
      </w:r>
      <w:r>
        <w:rPr>
          <w:sz w:val="22"/>
          <w:szCs w:val="22"/>
        </w:rPr>
        <w:t>om</w:t>
      </w:r>
      <w:r w:rsidRPr="00211AE3">
        <w:rPr>
          <w:sz w:val="22"/>
          <w:szCs w:val="22"/>
        </w:rPr>
        <w:t xml:space="preserve"> </w:t>
      </w:r>
      <w:r w:rsidR="006A35E0" w:rsidRPr="006A35E0">
        <w:rPr>
          <w:sz w:val="22"/>
          <w:szCs w:val="22"/>
          <w:lang w:val="en-AU"/>
        </w:rPr>
        <w:t>WATSON</w:t>
      </w:r>
      <w:r w:rsidR="006A35E0" w:rsidRPr="006A35E0">
        <w:rPr>
          <w:sz w:val="22"/>
          <w:szCs w:val="22"/>
        </w:rPr>
        <w:t xml:space="preserve"> d</w:t>
      </w:r>
      <w:r w:rsidR="006A35E0">
        <w:rPr>
          <w:sz w:val="22"/>
          <w:szCs w:val="22"/>
        </w:rPr>
        <w:t>.o.o.,</w:t>
      </w:r>
      <w:r w:rsidR="006A35E0" w:rsidRPr="006A35E0">
        <w:rPr>
          <w:sz w:val="22"/>
          <w:szCs w:val="22"/>
        </w:rPr>
        <w:t xml:space="preserve"> Čelopeci</w:t>
      </w:r>
      <w:r w:rsidRPr="00211AE3">
        <w:rPr>
          <w:sz w:val="22"/>
          <w:szCs w:val="22"/>
        </w:rPr>
        <w:t>.</w:t>
      </w:r>
    </w:p>
    <w:p w:rsidRDefault="008F0D0C" w:rsidP="001936C6" w:rsidR="008F0D0C" w:rsidRPr="00003970">
      <w:pPr>
        <w:pStyle w:val="Tijeloteksta"/>
        <w:rPr>
          <w:sz w:val="16"/>
          <w:szCs w:val="16"/>
        </w:rPr>
      </w:pPr>
    </w:p>
    <w:p w:rsidRDefault="008F0D0C" w:rsidP="001936C6" w:rsidR="008F0D0C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>Stečajni upravitelj je dostavio tablicu ispitanih tražbina</w:t>
      </w:r>
      <w:r w:rsidR="00DD366B">
        <w:rPr>
          <w:sz w:val="22"/>
          <w:szCs w:val="22"/>
        </w:rPr>
        <w:t xml:space="preserve"> </w:t>
      </w:r>
      <w:r w:rsidRPr="00211AE3">
        <w:rPr>
          <w:sz w:val="22"/>
          <w:szCs w:val="22"/>
        </w:rPr>
        <w:tab/>
      </w:r>
      <w:r>
        <w:rPr>
          <w:sz w:val="22"/>
          <w:szCs w:val="22"/>
        </w:rPr>
        <w:t xml:space="preserve">(list spisa </w:t>
      </w:r>
      <w:r w:rsidR="000731C7">
        <w:rPr>
          <w:sz w:val="22"/>
          <w:szCs w:val="22"/>
        </w:rPr>
        <w:t>53</w:t>
      </w:r>
      <w:r>
        <w:rPr>
          <w:sz w:val="22"/>
          <w:szCs w:val="22"/>
        </w:rPr>
        <w:t>).</w:t>
      </w:r>
      <w:r w:rsidR="000225A7">
        <w:rPr>
          <w:sz w:val="22"/>
          <w:szCs w:val="22"/>
        </w:rPr>
        <w:t xml:space="preserve"> Na temelju dostavljenih tablica na </w:t>
      </w:r>
      <w:r w:rsidR="000225A7" w:rsidRPr="00211AE3">
        <w:rPr>
          <w:sz w:val="22"/>
          <w:szCs w:val="22"/>
        </w:rPr>
        <w:t xml:space="preserve">ispitnom ročištu održanom dana </w:t>
      </w:r>
      <w:r w:rsidR="000225A7">
        <w:rPr>
          <w:sz w:val="22"/>
          <w:szCs w:val="22"/>
        </w:rPr>
        <w:t xml:space="preserve">14. travnja </w:t>
      </w:r>
      <w:r w:rsidR="000225A7" w:rsidRPr="00211AE3">
        <w:rPr>
          <w:sz w:val="22"/>
          <w:szCs w:val="22"/>
        </w:rPr>
        <w:t>201</w:t>
      </w:r>
      <w:r w:rsidR="000225A7">
        <w:rPr>
          <w:sz w:val="22"/>
          <w:szCs w:val="22"/>
        </w:rPr>
        <w:t>6</w:t>
      </w:r>
      <w:r w:rsidR="000225A7" w:rsidRPr="00211AE3">
        <w:rPr>
          <w:sz w:val="22"/>
          <w:szCs w:val="22"/>
        </w:rPr>
        <w:t>. godine</w:t>
      </w:r>
      <w:r w:rsidR="000225A7">
        <w:rPr>
          <w:sz w:val="22"/>
          <w:szCs w:val="22"/>
        </w:rPr>
        <w:t xml:space="preserve"> predmet ispitivanja su bile tražbine u iznosima i u isplatnim redovima </w:t>
      </w:r>
      <w:r w:rsidR="000B7573">
        <w:rPr>
          <w:sz w:val="22"/>
          <w:szCs w:val="22"/>
        </w:rPr>
        <w:t>kako su prijavljene u roku</w:t>
      </w:r>
      <w:r w:rsidR="000B7573" w:rsidRPr="000B7573">
        <w:rPr>
          <w:sz w:val="22"/>
          <w:szCs w:val="22"/>
        </w:rPr>
        <w:t xml:space="preserve"> </w:t>
      </w:r>
      <w:r w:rsidR="000B7573" w:rsidRPr="00211AE3">
        <w:rPr>
          <w:sz w:val="22"/>
          <w:szCs w:val="22"/>
        </w:rPr>
        <w:t>određenom za prijavu tražbina prema oglasu</w:t>
      </w:r>
      <w:r w:rsidR="000B7573">
        <w:rPr>
          <w:sz w:val="22"/>
          <w:szCs w:val="22"/>
        </w:rPr>
        <w:t xml:space="preserve"> </w:t>
      </w:r>
      <w:r w:rsidR="000B7573" w:rsidRPr="00211AE3">
        <w:rPr>
          <w:sz w:val="22"/>
          <w:szCs w:val="22"/>
        </w:rPr>
        <w:t xml:space="preserve">objavljenom na </w:t>
      </w:r>
      <w:r w:rsidR="000B7573">
        <w:rPr>
          <w:sz w:val="22"/>
          <w:szCs w:val="22"/>
        </w:rPr>
        <w:t>mrežna stranica e-Oglasna ploča sudova</w:t>
      </w:r>
      <w:r w:rsidR="000B7573" w:rsidRPr="00211AE3">
        <w:rPr>
          <w:sz w:val="22"/>
          <w:szCs w:val="22"/>
        </w:rPr>
        <w:t xml:space="preserve"> o otvaranju stečajnog postupka </w:t>
      </w:r>
      <w:r w:rsidR="000B7573" w:rsidRPr="00FD66EB">
        <w:rPr>
          <w:sz w:val="22"/>
          <w:szCs w:val="22"/>
        </w:rPr>
        <w:t>od 2</w:t>
      </w:r>
      <w:r w:rsidR="000B7573">
        <w:rPr>
          <w:sz w:val="22"/>
          <w:szCs w:val="22"/>
        </w:rPr>
        <w:t>8</w:t>
      </w:r>
      <w:r w:rsidR="000B7573" w:rsidRPr="00FD66EB">
        <w:rPr>
          <w:sz w:val="22"/>
          <w:szCs w:val="22"/>
        </w:rPr>
        <w:t xml:space="preserve">. </w:t>
      </w:r>
      <w:r w:rsidR="000B7573">
        <w:rPr>
          <w:sz w:val="22"/>
          <w:szCs w:val="22"/>
        </w:rPr>
        <w:t>siječnja</w:t>
      </w:r>
      <w:r w:rsidR="000B7573" w:rsidRPr="00FD66EB">
        <w:rPr>
          <w:sz w:val="22"/>
          <w:szCs w:val="22"/>
        </w:rPr>
        <w:t xml:space="preserve"> 201</w:t>
      </w:r>
      <w:r w:rsidR="000B7573">
        <w:rPr>
          <w:sz w:val="22"/>
          <w:szCs w:val="22"/>
        </w:rPr>
        <w:t>6</w:t>
      </w:r>
      <w:r w:rsidR="000B7573" w:rsidRPr="00FD66EB">
        <w:rPr>
          <w:sz w:val="22"/>
          <w:szCs w:val="22"/>
        </w:rPr>
        <w:t>. godine</w:t>
      </w:r>
      <w:r w:rsidR="000B7573">
        <w:rPr>
          <w:sz w:val="22"/>
          <w:szCs w:val="22"/>
        </w:rPr>
        <w:t>.</w:t>
      </w:r>
    </w:p>
    <w:p w:rsidRDefault="008F0D0C" w:rsidP="001936C6" w:rsidR="008F0D0C">
      <w:pPr>
        <w:pStyle w:val="Tijeloteksta"/>
        <w:rPr>
          <w:sz w:val="22"/>
          <w:szCs w:val="22"/>
        </w:rPr>
      </w:pPr>
    </w:p>
    <w:p w:rsidRDefault="008F0D0C" w:rsidP="00C928AE" w:rsidR="008F0D0C">
      <w:pPr>
        <w:jc w:val="both"/>
        <w:rPr>
          <w:sz w:val="22"/>
          <w:szCs w:val="22"/>
        </w:rPr>
      </w:pPr>
      <w:r w:rsidRPr="00211AE3">
        <w:rPr>
          <w:sz w:val="22"/>
          <w:szCs w:val="22"/>
        </w:rPr>
        <w:tab/>
        <w:t xml:space="preserve">Stečajni upravitelj </w:t>
      </w:r>
      <w:r w:rsidR="00675B96">
        <w:rPr>
          <w:sz w:val="22"/>
          <w:szCs w:val="22"/>
        </w:rPr>
        <w:t>se</w:t>
      </w:r>
      <w:r w:rsidRPr="00211AE3">
        <w:rPr>
          <w:sz w:val="22"/>
          <w:szCs w:val="22"/>
        </w:rPr>
        <w:t xml:space="preserve">, u smislu čl. </w:t>
      </w:r>
      <w:r>
        <w:rPr>
          <w:sz w:val="22"/>
          <w:szCs w:val="22"/>
        </w:rPr>
        <w:t>260</w:t>
      </w:r>
      <w:r w:rsidRPr="00211AE3">
        <w:rPr>
          <w:sz w:val="22"/>
          <w:szCs w:val="22"/>
        </w:rPr>
        <w:t xml:space="preserve">. Stečajnog zakona (NN </w:t>
      </w:r>
      <w:r>
        <w:rPr>
          <w:sz w:val="22"/>
          <w:szCs w:val="22"/>
        </w:rPr>
        <w:t>71</w:t>
      </w:r>
      <w:r w:rsidRPr="00211AE3">
        <w:rPr>
          <w:sz w:val="22"/>
          <w:szCs w:val="22"/>
        </w:rPr>
        <w:t>/</w:t>
      </w:r>
      <w:r>
        <w:rPr>
          <w:sz w:val="22"/>
          <w:szCs w:val="22"/>
        </w:rPr>
        <w:t>15</w:t>
      </w:r>
      <w:r w:rsidRPr="00211AE3">
        <w:rPr>
          <w:sz w:val="22"/>
          <w:szCs w:val="22"/>
        </w:rPr>
        <w:t xml:space="preserve">, dalje u tekstu: SZ), </w:t>
      </w:r>
      <w:r w:rsidR="00675B96">
        <w:rPr>
          <w:sz w:val="22"/>
          <w:szCs w:val="22"/>
        </w:rPr>
        <w:t>određeno očitovao da li priznaje ili osporava</w:t>
      </w:r>
      <w:r w:rsidRPr="00211AE3">
        <w:rPr>
          <w:sz w:val="22"/>
          <w:szCs w:val="22"/>
        </w:rPr>
        <w:t xml:space="preserve"> tražbine kako je to navedeno u izre</w:t>
      </w:r>
      <w:r>
        <w:rPr>
          <w:sz w:val="22"/>
          <w:szCs w:val="22"/>
        </w:rPr>
        <w:t>ci</w:t>
      </w:r>
      <w:r w:rsidRPr="00211AE3">
        <w:rPr>
          <w:sz w:val="22"/>
          <w:szCs w:val="22"/>
        </w:rPr>
        <w:t xml:space="preserve">. </w:t>
      </w:r>
      <w:r w:rsidRPr="00B53F18">
        <w:rPr>
          <w:sz w:val="22"/>
          <w:szCs w:val="22"/>
        </w:rPr>
        <w:t xml:space="preserve">Prema čl. </w:t>
      </w:r>
      <w:r>
        <w:rPr>
          <w:sz w:val="22"/>
          <w:szCs w:val="22"/>
        </w:rPr>
        <w:t>263</w:t>
      </w:r>
      <w:r w:rsidRPr="00B53F18">
        <w:rPr>
          <w:sz w:val="22"/>
          <w:szCs w:val="22"/>
        </w:rPr>
        <w:t>. SZ, tražbina se smatra utvrđenom ako ju na ispitnom ročištu prizna stečajni upravitelj, a ne ospori koji od stečajnih vjerovnika</w:t>
      </w:r>
      <w:r>
        <w:rPr>
          <w:sz w:val="22"/>
          <w:szCs w:val="22"/>
        </w:rPr>
        <w:t xml:space="preserve">. </w:t>
      </w:r>
    </w:p>
    <w:p w:rsidRDefault="008F0D0C" w:rsidP="001936C6" w:rsidR="008F0D0C">
      <w:pPr>
        <w:jc w:val="both"/>
        <w:rPr>
          <w:sz w:val="22"/>
          <w:szCs w:val="22"/>
        </w:rPr>
      </w:pPr>
    </w:p>
    <w:p w:rsidRDefault="008F0D0C" w:rsidP="001936C6" w:rsidR="008F0D0C" w:rsidRPr="00B53F1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Sukladno čl. 265. SZ, na temelju tablice ispitanih tražbina sud donosi rješenje o kojim odlučuje u kojem iznosu i u kojem isplatnom redu su utvrđene osporene tražbine i o upućivanju u parnicu radi utvrđenja odnosno osporavanja tražbine.</w:t>
      </w:r>
    </w:p>
    <w:p w:rsidRDefault="008F0D0C" w:rsidP="001936C6" w:rsidR="008F0D0C">
      <w:pPr>
        <w:tabs>
          <w:tab w:pos="360" w:val="left"/>
        </w:tabs>
        <w:jc w:val="both"/>
        <w:rPr>
          <w:sz w:val="16"/>
          <w:szCs w:val="16"/>
        </w:rPr>
      </w:pPr>
    </w:p>
    <w:p w:rsidRDefault="008F0D0C" w:rsidP="001936C6" w:rsidR="008F0D0C" w:rsidRPr="00211AE3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211AE3">
        <w:rPr>
          <w:sz w:val="22"/>
          <w:szCs w:val="22"/>
        </w:rPr>
        <w:t>Zbog navedenog, na temelju spomenutih propisa, odlučeno je kao u izreci.</w:t>
      </w:r>
    </w:p>
    <w:p w:rsidRDefault="008F0D0C" w:rsidP="001936C6" w:rsidR="008F0D0C" w:rsidRPr="00211AE3">
      <w:pPr>
        <w:jc w:val="both"/>
        <w:rPr>
          <w:sz w:val="22"/>
          <w:szCs w:val="22"/>
        </w:rPr>
      </w:pPr>
      <w:r w:rsidRPr="00211AE3">
        <w:rPr>
          <w:sz w:val="22"/>
          <w:szCs w:val="22"/>
        </w:rPr>
        <w:t xml:space="preserve"> </w:t>
      </w:r>
    </w:p>
    <w:p w:rsidRDefault="008F0D0C" w:rsidP="001936C6" w:rsidR="008F0D0C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U Dubrovniku, dana </w:t>
      </w:r>
      <w:r>
        <w:rPr>
          <w:b/>
          <w:sz w:val="22"/>
          <w:szCs w:val="22"/>
        </w:rPr>
        <w:t>1</w:t>
      </w:r>
      <w:r w:rsidR="00C928AE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="00C928AE">
        <w:rPr>
          <w:b/>
          <w:sz w:val="22"/>
          <w:szCs w:val="22"/>
        </w:rPr>
        <w:t>travnja</w:t>
      </w:r>
      <w:r>
        <w:rPr>
          <w:b/>
          <w:sz w:val="22"/>
          <w:szCs w:val="22"/>
        </w:rPr>
        <w:t xml:space="preserve"> </w:t>
      </w:r>
      <w:r w:rsidRPr="00211AE3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Pr="00211AE3">
        <w:rPr>
          <w:b/>
          <w:sz w:val="22"/>
          <w:szCs w:val="22"/>
        </w:rPr>
        <w:t>. godine</w:t>
      </w:r>
    </w:p>
    <w:p w:rsidRDefault="008F0D0C" w:rsidP="001936C6" w:rsidR="008F0D0C" w:rsidRPr="00006FBA">
      <w:pPr>
        <w:jc w:val="both"/>
        <w:rPr>
          <w:sz w:val="16"/>
          <w:szCs w:val="16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b/>
          <w:sz w:val="22"/>
          <w:szCs w:val="22"/>
        </w:rPr>
        <w:t>Stečajni sudac:</w:t>
      </w:r>
    </w:p>
    <w:p w:rsidRDefault="008F0D0C" w:rsidP="001936C6" w:rsidR="008F0D0C" w:rsidRPr="00006FBA">
      <w:pPr>
        <w:jc w:val="both"/>
        <w:rPr>
          <w:b/>
          <w:sz w:val="16"/>
          <w:szCs w:val="16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  <w:t xml:space="preserve">Srđan Gavranić </w:t>
      </w:r>
    </w:p>
    <w:p w:rsidRDefault="008F0D0C" w:rsidP="001936C6" w:rsidR="008F0D0C">
      <w:pPr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POUKA O PRAVNOM LIJEKU</w:t>
      </w:r>
    </w:p>
    <w:p w:rsidRDefault="008F0D0C" w:rsidP="001936C6" w:rsidR="008F0D0C" w:rsidRPr="00211AE3">
      <w:pPr>
        <w:jc w:val="both"/>
        <w:rPr>
          <w:sz w:val="22"/>
          <w:szCs w:val="22"/>
        </w:rPr>
      </w:pPr>
      <w:r w:rsidRPr="00211AE3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ovrhu rješenja.</w:t>
      </w: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8F0D0C" w:rsidP="001936C6" w:rsidR="008F0D0C" w:rsidRPr="00A33E1D">
      <w:pPr>
        <w:jc w:val="both"/>
        <w:rPr>
          <w:sz w:val="22"/>
          <w:szCs w:val="22"/>
        </w:rPr>
      </w:pPr>
      <w:r w:rsidRPr="00211AE3">
        <w:rPr>
          <w:b/>
          <w:sz w:val="22"/>
          <w:szCs w:val="22"/>
        </w:rPr>
        <w:t xml:space="preserve">DN-a </w:t>
      </w:r>
      <w:r w:rsidRPr="00211AE3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="00595DE4">
        <w:rPr>
          <w:sz w:val="22"/>
          <w:szCs w:val="22"/>
        </w:rPr>
        <w:t>4</w:t>
      </w:r>
      <w:r w:rsidRPr="00211AE3">
        <w:rPr>
          <w:sz w:val="22"/>
          <w:szCs w:val="22"/>
        </w:rPr>
        <w:t>.0</w:t>
      </w:r>
      <w:r w:rsidR="00C928AE">
        <w:rPr>
          <w:sz w:val="22"/>
          <w:szCs w:val="22"/>
        </w:rPr>
        <w:t>4</w:t>
      </w:r>
      <w:r w:rsidRPr="00211AE3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211AE3">
        <w:rPr>
          <w:sz w:val="22"/>
          <w:szCs w:val="22"/>
        </w:rPr>
        <w:t>.g.)</w:t>
      </w:r>
      <w:r w:rsidRPr="00211AE3">
        <w:rPr>
          <w:b/>
          <w:sz w:val="22"/>
          <w:szCs w:val="22"/>
        </w:rPr>
        <w:t>:</w:t>
      </w:r>
    </w:p>
    <w:p w:rsidRDefault="008F0D0C" w:rsidP="001936C6" w:rsidR="008F0D0C">
      <w:pPr>
        <w:rPr>
          <w:sz w:val="22"/>
          <w:szCs w:val="22"/>
        </w:rPr>
      </w:pPr>
      <w:r w:rsidRPr="00211AE3">
        <w:rPr>
          <w:sz w:val="22"/>
          <w:szCs w:val="22"/>
        </w:rPr>
        <w:t>- stečajnom upravitelju (uz tablicu),</w:t>
      </w:r>
    </w:p>
    <w:p w:rsidRDefault="008F0D0C" w:rsidP="00560A4C" w:rsidR="008F0D0C" w:rsidRPr="00560A4C">
      <w:pPr>
        <w:rPr>
          <w:sz w:val="22"/>
          <w:szCs w:val="22"/>
        </w:rPr>
      </w:pPr>
      <w:r w:rsidRPr="00211AE3">
        <w:rPr>
          <w:sz w:val="22"/>
          <w:szCs w:val="22"/>
        </w:rPr>
        <w:t xml:space="preserve">- </w:t>
      </w:r>
      <w:r>
        <w:rPr>
          <w:sz w:val="22"/>
          <w:szCs w:val="22"/>
        </w:rPr>
        <w:t>mrežna s</w:t>
      </w:r>
      <w:r w:rsidR="00560A4C">
        <w:rPr>
          <w:sz w:val="22"/>
          <w:szCs w:val="22"/>
        </w:rPr>
        <w:t>tranica e-Oglasna ploča sudova.</w:t>
      </w:r>
    </w:p>
    <w:p w:rsidRDefault="008F0D0C" w:rsidP="001936C6" w:rsidR="008F0D0C">
      <w:pPr>
        <w:rPr>
          <w:sz w:val="22"/>
          <w:szCs w:val="22"/>
        </w:rPr>
      </w:pPr>
    </w:p>
    <w:p w:rsidRDefault="008F0D0C" w:rsidP="00EA3204" w:rsidR="008F0D0C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7B7805" w:rsidR="007B7805">
      <w:pPr>
        <w:rPr>
          <w:b/>
          <w:lang w:val="pl-PL"/>
        </w:rPr>
      </w:pPr>
      <w:r>
        <w:rPr>
          <w:b/>
          <w:lang w:val="pl-PL"/>
        </w:rPr>
        <w:t>WATSON d.o.o. „u stečaju”,</w:t>
      </w:r>
    </w:p>
    <w:p w:rsidRDefault="007B7805" w:rsidP="007B7805" w:rsidR="007B7805">
      <w:pPr>
        <w:rPr>
          <w:b/>
          <w:lang w:val="pl-PL"/>
        </w:rPr>
      </w:pPr>
      <w:r>
        <w:rPr>
          <w:b/>
          <w:lang w:val="pl-PL"/>
        </w:rPr>
        <w:t>Brnjine 5,</w:t>
      </w:r>
    </w:p>
    <w:p w:rsidRDefault="007B7805" w:rsidP="007B7805" w:rsidR="007B7805">
      <w:pPr>
        <w:rPr>
          <w:b/>
          <w:lang w:val="pl-PL"/>
        </w:rPr>
      </w:pPr>
      <w:r>
        <w:rPr>
          <w:b/>
          <w:lang w:val="pl-PL"/>
        </w:rPr>
        <w:t xml:space="preserve"> Čelopeci, </w:t>
      </w:r>
    </w:p>
    <w:p w:rsidRDefault="007B7805" w:rsidP="007B7805" w:rsidR="007B7805">
      <w:pPr>
        <w:rPr>
          <w:b/>
        </w:rPr>
      </w:pPr>
      <w:r>
        <w:rPr>
          <w:b/>
          <w:lang w:val="pl-PL"/>
        </w:rPr>
        <w:t>OIB: 49176727320</w:t>
      </w:r>
    </w:p>
    <w:p w:rsidRDefault="007B7805" w:rsidP="007B7805" w:rsidR="007B7805">
      <w:pPr>
        <w:jc w:val="right"/>
        <w:rPr>
          <w:b/>
        </w:rPr>
      </w:pPr>
      <w:r>
        <w:rPr>
          <w:b/>
          <w:lang w:val="pl-PL"/>
        </w:rPr>
        <w:t>posl.br. 6-St.286/2016</w:t>
      </w:r>
    </w:p>
    <w:p w:rsidRDefault="007B7805" w:rsidP="007B7805" w:rsidR="007B7805"/>
    <w:p w:rsidRDefault="007B7805" w:rsidP="007B7805" w:rsidR="007B7805"/>
    <w:p w:rsidRDefault="007B7805" w:rsidP="007B7805" w:rsidR="007B7805"/>
    <w:p w:rsidRDefault="007B7805" w:rsidP="007B7805" w:rsidR="007B7805">
      <w:pPr>
        <w:numPr>
          <w:ilvl w:val="0"/>
          <w:numId w:val="13"/>
        </w:numPr>
        <w:rPr>
          <w:b/>
        </w:rPr>
      </w:pPr>
      <w:r>
        <w:rPr>
          <w:b/>
        </w:rPr>
        <w:t>TABLICA PRIJAVLJENIH TRAŽBINA – 1. (prvi) viši isplatni red</w:t>
      </w:r>
    </w:p>
    <w:p w:rsidRDefault="007B7805" w:rsidP="007B7805" w:rsidR="007B7805">
      <w:pPr>
        <w:rPr>
          <w:b/>
        </w:rPr>
      </w:pPr>
    </w:p>
    <w:tbl>
      <w:tblPr>
        <w:tblpPr w:tblpY="1" w:tblpXSpec="center" w:vertAnchor="text" w:rightFromText="180" w:leftFromText="180"/>
        <w:tblOverlap w:val="never"/>
        <w:tblW w:type="pct" w:w="59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616"/>
        <w:gridCol w:w="1536"/>
        <w:gridCol w:w="1683"/>
        <w:gridCol w:w="1243"/>
        <w:gridCol w:w="1243"/>
        <w:gridCol w:w="1176"/>
        <w:gridCol w:w="1096"/>
      </w:tblGrid>
      <w:tr w:rsidTr="007B7805" w:rsidR="007B7805"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805" w:rsidR="007B7805">
            <w:pPr>
              <w:rPr>
                <w:sz w:val="22"/>
                <w:szCs w:val="22"/>
                <w:lang w:eastAsia="en-US"/>
              </w:rPr>
            </w:pPr>
            <w:r>
              <w:t>Redni broj prijavljene tražbine</w:t>
            </w:r>
          </w:p>
        </w:tc>
        <w:tc>
          <w:tcPr>
            <w:tcW w:type="pct" w:w="7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805" w:rsidR="007B7805">
            <w:pPr>
              <w:rPr>
                <w:sz w:val="22"/>
                <w:szCs w:val="22"/>
                <w:lang w:eastAsia="en-US"/>
              </w:rPr>
            </w:pPr>
            <w:r>
              <w:t>Ime i prezime/tvrtka  ili naziv vjerovnika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805" w:rsidR="007B7805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OIB</w:t>
            </w:r>
          </w:p>
          <w:p w:rsidRDefault="007B7805" w:rsidR="007B7805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vjerovnika</w:t>
            </w:r>
          </w:p>
        </w:tc>
        <w:tc>
          <w:tcPr>
            <w:tcW w:type="pct" w:w="7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805" w:rsidR="007B7805">
            <w:pPr>
              <w:rPr>
                <w:sz w:val="22"/>
                <w:szCs w:val="22"/>
                <w:lang w:eastAsia="en-US"/>
              </w:rPr>
            </w:pPr>
            <w:r>
              <w:t>Adresa/sjedište vjerovnika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805" w:rsidR="007B7805">
            <w:pPr>
              <w:rPr>
                <w:sz w:val="22"/>
                <w:szCs w:val="22"/>
                <w:lang w:eastAsia="en-US"/>
              </w:rPr>
            </w:pPr>
            <w:r>
              <w:t>Pravna osnova prijavljene tražbine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805" w:rsidR="007B7805">
            <w:pPr>
              <w:rPr>
                <w:sz w:val="22"/>
                <w:szCs w:val="22"/>
                <w:lang w:eastAsia="en-US"/>
              </w:rPr>
            </w:pPr>
            <w:r>
              <w:t>Iznos prijavljene tražbine (kn)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805" w:rsidR="007B7805">
            <w:pPr>
              <w:rPr>
                <w:sz w:val="22"/>
                <w:szCs w:val="22"/>
                <w:lang w:eastAsia="en-US"/>
              </w:rPr>
            </w:pPr>
            <w:r>
              <w:t>Iznos priznate tražbine</w:t>
            </w:r>
          </w:p>
          <w:p w:rsidRDefault="007B7805" w:rsidR="007B7805">
            <w:pPr>
              <w:rPr>
                <w:sz w:val="22"/>
                <w:szCs w:val="22"/>
                <w:lang w:eastAsia="en-US"/>
              </w:rPr>
            </w:pPr>
            <w:r>
              <w:t>(kn)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7805" w:rsidR="007B7805">
            <w:pPr>
              <w:rPr>
                <w:sz w:val="22"/>
                <w:szCs w:val="22"/>
                <w:lang w:eastAsia="en-US"/>
              </w:rPr>
            </w:pPr>
          </w:p>
          <w:p w:rsidRDefault="007B7805" w:rsidR="007B7805">
            <w:pPr>
              <w:rPr>
                <w:sz w:val="22"/>
                <w:szCs w:val="22"/>
                <w:lang w:eastAsia="en-US"/>
              </w:rPr>
            </w:pPr>
            <w:r>
              <w:t>osporeno</w:t>
            </w:r>
          </w:p>
        </w:tc>
      </w:tr>
      <w:tr w:rsidTr="007B7805" w:rsidR="007B7805"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7805" w:rsidR="007B7805">
            <w:pPr>
              <w:rPr>
                <w:sz w:val="22"/>
                <w:szCs w:val="22"/>
                <w:lang w:eastAsia="en-US"/>
              </w:rPr>
            </w:pPr>
          </w:p>
          <w:p w:rsidRDefault="007B7805" w:rsidR="007B7805">
            <w:pPr>
              <w:rPr>
                <w:b/>
              </w:rPr>
            </w:pPr>
          </w:p>
          <w:p w:rsidRDefault="007B7805" w:rsidR="007B7805">
            <w:pPr>
              <w:rPr>
                <w:sz w:val="22"/>
                <w:szCs w:val="22"/>
                <w:lang w:eastAsia="en-US"/>
              </w:rPr>
            </w:pPr>
            <w:r>
              <w:rPr>
                <w:b/>
              </w:rPr>
              <w:t>1</w:t>
            </w:r>
            <w:r>
              <w:t>.</w:t>
            </w:r>
          </w:p>
        </w:tc>
        <w:tc>
          <w:tcPr>
            <w:tcW w:type="pct" w:w="7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805" w:rsidR="007B7805">
            <w:pPr>
              <w:rPr>
                <w:sz w:val="22"/>
                <w:szCs w:val="22"/>
                <w:lang w:eastAsia="en-US"/>
              </w:rPr>
            </w:pPr>
            <w:r>
              <w:t>Ministarstvo financija, Porezna uprava,</w:t>
            </w:r>
          </w:p>
          <w:p w:rsidRDefault="007B7805" w:rsidR="007B7805">
            <w:pPr>
              <w:rPr>
                <w:sz w:val="22"/>
                <w:szCs w:val="22"/>
                <w:lang w:eastAsia="en-US"/>
              </w:rPr>
            </w:pPr>
            <w:r>
              <w:t xml:space="preserve">Područni ured Dalmacija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7805" w:rsidR="007B7805">
            <w:pPr>
              <w:rPr>
                <w:sz w:val="22"/>
                <w:szCs w:val="22"/>
                <w:lang w:eastAsia="en-US"/>
              </w:rPr>
            </w:pPr>
          </w:p>
          <w:p w:rsidRDefault="007B7805" w:rsidR="007B7805"/>
          <w:p w:rsidRDefault="007B7805" w:rsidR="007B7805">
            <w:pPr>
              <w:rPr>
                <w:sz w:val="22"/>
                <w:szCs w:val="22"/>
                <w:lang w:eastAsia="en-US"/>
              </w:rPr>
            </w:pPr>
            <w:r>
              <w:t>18683136487</w:t>
            </w:r>
          </w:p>
        </w:tc>
        <w:tc>
          <w:tcPr>
            <w:tcW w:type="pct" w:w="7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7805" w:rsidR="007B7805">
            <w:pPr>
              <w:rPr>
                <w:sz w:val="22"/>
                <w:szCs w:val="22"/>
                <w:lang w:eastAsia="en-US"/>
              </w:rPr>
            </w:pPr>
          </w:p>
          <w:p w:rsidRDefault="007B7805" w:rsidR="007B7805">
            <w:r>
              <w:t>Dubrovnik,</w:t>
            </w:r>
          </w:p>
          <w:p w:rsidRDefault="007B7805" w:rsidR="007B7805">
            <w:pPr>
              <w:rPr>
                <w:sz w:val="22"/>
                <w:szCs w:val="22"/>
                <w:lang w:eastAsia="en-US"/>
              </w:rPr>
            </w:pPr>
            <w:r>
              <w:t>Vukovarska 6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7805" w:rsidR="007B7805">
            <w:pPr>
              <w:rPr>
                <w:sz w:val="22"/>
                <w:szCs w:val="22"/>
                <w:lang w:eastAsia="en-US"/>
              </w:rPr>
            </w:pPr>
            <w:r>
              <w:t>Obračun doprinosa HGK,  Ovršno porezno rješenje</w:t>
            </w:r>
          </w:p>
          <w:p w:rsidRDefault="007B7805" w:rsidR="007B780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7805" w:rsidR="007B7805">
            <w:pPr>
              <w:rPr>
                <w:sz w:val="22"/>
                <w:szCs w:val="22"/>
                <w:lang w:eastAsia="en-US"/>
              </w:rPr>
            </w:pPr>
          </w:p>
          <w:p w:rsidRDefault="007B7805" w:rsidR="007B7805"/>
          <w:p w:rsidRDefault="007B7805" w:rsidR="007B7805">
            <w:pPr>
              <w:rPr>
                <w:sz w:val="22"/>
                <w:szCs w:val="22"/>
                <w:lang w:eastAsia="en-US"/>
              </w:rPr>
            </w:pPr>
            <w:r>
              <w:t>34.377,16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7805" w:rsidR="007B7805">
            <w:pPr>
              <w:rPr>
                <w:sz w:val="22"/>
                <w:szCs w:val="22"/>
                <w:lang w:eastAsia="en-US"/>
              </w:rPr>
            </w:pPr>
          </w:p>
          <w:p w:rsidRDefault="007B7805" w:rsidR="007B7805"/>
          <w:p w:rsidRDefault="007B7805" w:rsidR="007B7805">
            <w:pPr>
              <w:rPr>
                <w:sz w:val="22"/>
                <w:szCs w:val="22"/>
                <w:lang w:eastAsia="en-US"/>
              </w:rPr>
            </w:pPr>
            <w:r>
              <w:t>34.377,16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7805" w:rsidR="007B7805">
            <w:pPr>
              <w:rPr>
                <w:sz w:val="22"/>
                <w:szCs w:val="22"/>
                <w:lang w:eastAsia="en-US"/>
              </w:rPr>
            </w:pPr>
          </w:p>
          <w:p w:rsidRDefault="007B7805" w:rsidR="007B7805"/>
          <w:p w:rsidRDefault="007B7805" w:rsidR="007B7805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---</w:t>
            </w:r>
          </w:p>
        </w:tc>
      </w:tr>
    </w:tbl>
    <w:p w:rsidRDefault="007B7805" w:rsidP="007B7805" w:rsidR="007B7805">
      <w:pPr>
        <w:rPr>
          <w:sz w:val="22"/>
          <w:szCs w:val="22"/>
          <w:lang w:eastAsia="en-US"/>
        </w:rPr>
      </w:pPr>
    </w:p>
    <w:p w:rsidRDefault="007B7805" w:rsidP="007B7805" w:rsidR="007B7805"/>
    <w:p w:rsidRDefault="007B7805" w:rsidP="007B7805" w:rsidR="007B7805">
      <w:pPr>
        <w:ind w:firstLine="708" w:left="6372"/>
        <w:jc w:val="both"/>
        <w:rPr>
          <w:b/>
        </w:rPr>
      </w:pPr>
      <w:r>
        <w:rPr>
          <w:b/>
        </w:rPr>
        <w:t>sudac:</w:t>
      </w:r>
    </w:p>
    <w:p w:rsidRDefault="007B7805" w:rsidP="007B7805" w:rsidR="007B7805">
      <w:pPr>
        <w:jc w:val="both"/>
        <w:rPr>
          <w:b/>
        </w:rPr>
      </w:pPr>
    </w:p>
    <w:p w:rsidRDefault="007B7805" w:rsidP="007B7805" w:rsidR="007B7805">
      <w:pPr>
        <w:ind w:firstLine="708" w:left="6372"/>
        <w:jc w:val="both"/>
        <w:rPr>
          <w:b/>
        </w:rPr>
      </w:pPr>
      <w:r>
        <w:rPr>
          <w:b/>
        </w:rPr>
        <w:t>Srđan Gavranić</w:t>
      </w: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p w:rsidRDefault="007B7805" w:rsidP="00EA3204" w:rsidR="007B7805">
      <w:pPr>
        <w:ind w:hanging="705" w:left="705"/>
        <w:jc w:val="both"/>
        <w:rPr>
          <w:b/>
          <w:sz w:val="22"/>
          <w:szCs w:val="22"/>
        </w:rPr>
      </w:pPr>
    </w:p>
    <w:sectPr w:rsidSect="00BD49E2" w:rsidR="007B7805">
      <w:headerReference w:type="even" r:id="rId11"/>
      <w:headerReference w:type="default" r:id="rId12"/>
      <w:pgSz w:h="16838" w:w="11906"/>
      <w:pgMar w:gutter="0" w:footer="720" w:header="720" w:left="1797" w:bottom="70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  <w:footnote w:id="1">
    <w:p w:rsidRDefault="007B7805" w:rsidP="007B7805" w:rsidR="007B7805">
      <w:pPr>
        <w:pStyle w:val="Tekstfusnote"/>
      </w:pPr>
      <w:r>
        <w:rPr>
          <w:rStyle w:val="Referencafusnote"/>
        </w:rPr>
        <w:footnoteRef/>
      </w:r>
      <w:r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7B7805">
      <w:rPr>
        <w:rStyle w:val="Brojstranice"/>
        <w:noProof/>
        <w:sz w:val="22"/>
        <w:szCs w:val="22"/>
      </w:rPr>
      <w:t>3</w:t>
    </w:r>
    <w:r w:rsidRPr="004B3B4F">
      <w:rPr>
        <w:rStyle w:val="Brojstranice"/>
        <w:sz w:val="22"/>
        <w:szCs w:val="22"/>
      </w:rPr>
      <w:fldChar w:fldCharType="end"/>
    </w:r>
  </w:p>
  <w:p w:rsidRDefault="008F0D0C" w:rsidP="001C3FC7" w:rsidR="008F0D0C" w:rsidRPr="001C3FC7">
    <w:pPr>
      <w:jc w:val="right"/>
      <w:rPr>
        <w:b/>
        <w:sz w:val="22"/>
        <w:szCs w:val="22"/>
      </w:rPr>
    </w:pPr>
    <w:r w:rsidRPr="001C3FC7">
      <w:rPr>
        <w:b/>
        <w:sz w:val="22"/>
        <w:szCs w:val="22"/>
      </w:rPr>
      <w:t>Posl. br. 6-St.</w:t>
    </w:r>
    <w:r>
      <w:rPr>
        <w:b/>
        <w:sz w:val="22"/>
        <w:szCs w:val="22"/>
      </w:rPr>
      <w:t>2</w:t>
    </w:r>
    <w:r w:rsidR="00C928AE">
      <w:rPr>
        <w:b/>
        <w:sz w:val="22"/>
        <w:szCs w:val="22"/>
      </w:rPr>
      <w:t>86</w:t>
    </w:r>
    <w:r w:rsidRPr="001C3FC7">
      <w:rPr>
        <w:b/>
        <w:sz w:val="22"/>
        <w:szCs w:val="22"/>
      </w:rPr>
      <w:t>/201</w:t>
    </w:r>
    <w:r w:rsidR="00C928AE">
      <w:rPr>
        <w:b/>
        <w:sz w:val="22"/>
        <w:szCs w:val="22"/>
      </w:rPr>
      <w:t>6</w:t>
    </w:r>
    <w:r w:rsidRPr="001C3FC7">
      <w:rPr>
        <w:b/>
        <w:sz w:val="22"/>
        <w:szCs w:val="22"/>
      </w:rPr>
      <w:t>-</w:t>
    </w:r>
    <w:r w:rsidR="00CF1CC4">
      <w:rPr>
        <w:b/>
        <w:sz w:val="22"/>
        <w:szCs w:val="22"/>
      </w:rPr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9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0">
    <w:nsid w:val="65732FA2"/>
    <w:multiLevelType w:val="hybridMultilevel"/>
    <w:tmpl w:val="3B9AEA2E"/>
    <w:lvl w:tplc="6F684C8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3"/>
  </w:num>
  <w:num w:numId="5">
    <w:abstractNumId w:val="1"/>
  </w:num>
  <w:num w:numId="6">
    <w:abstractNumId w:val="8"/>
  </w:num>
  <w:num w:numId="7">
    <w:abstractNumId w:val="12"/>
  </w:num>
  <w:num w:numId="8">
    <w:abstractNumId w:val="2"/>
  </w:num>
  <w:num w:numId="9">
    <w:abstractNumId w:val="5"/>
  </w:num>
  <w:num w:numId="10">
    <w:abstractNumId w:val="6"/>
  </w:num>
  <w:num w:numId="11">
    <w:abstractNumId w:val="7"/>
  </w:num>
  <w:num w:numId="12">
    <w:abstractNumId w:val="1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25A7"/>
    <w:rsid w:val="000416FE"/>
    <w:rsid w:val="00051284"/>
    <w:rsid w:val="000571DA"/>
    <w:rsid w:val="00057396"/>
    <w:rsid w:val="00064E57"/>
    <w:rsid w:val="000731C7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B7573"/>
    <w:rsid w:val="000C0655"/>
    <w:rsid w:val="000E2A83"/>
    <w:rsid w:val="000E733F"/>
    <w:rsid w:val="000F00A0"/>
    <w:rsid w:val="00105FEC"/>
    <w:rsid w:val="00141887"/>
    <w:rsid w:val="001574D1"/>
    <w:rsid w:val="00182518"/>
    <w:rsid w:val="001936C6"/>
    <w:rsid w:val="00196875"/>
    <w:rsid w:val="001A66AE"/>
    <w:rsid w:val="001B14F0"/>
    <w:rsid w:val="001C3FC7"/>
    <w:rsid w:val="001C6AD2"/>
    <w:rsid w:val="001E1AA3"/>
    <w:rsid w:val="001F5233"/>
    <w:rsid w:val="001F7BD3"/>
    <w:rsid w:val="00211AE3"/>
    <w:rsid w:val="00221E3B"/>
    <w:rsid w:val="00225D7E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2E28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A5760"/>
    <w:rsid w:val="003C7AAE"/>
    <w:rsid w:val="003D1331"/>
    <w:rsid w:val="003D7993"/>
    <w:rsid w:val="003F2396"/>
    <w:rsid w:val="0042505E"/>
    <w:rsid w:val="00430258"/>
    <w:rsid w:val="00437DC8"/>
    <w:rsid w:val="004408D6"/>
    <w:rsid w:val="00445ABB"/>
    <w:rsid w:val="0045359A"/>
    <w:rsid w:val="00460156"/>
    <w:rsid w:val="00464EF5"/>
    <w:rsid w:val="0046556C"/>
    <w:rsid w:val="00467A95"/>
    <w:rsid w:val="00467FF9"/>
    <w:rsid w:val="00480285"/>
    <w:rsid w:val="0048092B"/>
    <w:rsid w:val="00485782"/>
    <w:rsid w:val="00486C03"/>
    <w:rsid w:val="004B3B4F"/>
    <w:rsid w:val="004B64CF"/>
    <w:rsid w:val="004C1467"/>
    <w:rsid w:val="004D1B5C"/>
    <w:rsid w:val="004D66D4"/>
    <w:rsid w:val="004E52CC"/>
    <w:rsid w:val="004E5DA4"/>
    <w:rsid w:val="005133EE"/>
    <w:rsid w:val="0052221D"/>
    <w:rsid w:val="0053225F"/>
    <w:rsid w:val="00543C4D"/>
    <w:rsid w:val="005478C4"/>
    <w:rsid w:val="005525BB"/>
    <w:rsid w:val="00555C1C"/>
    <w:rsid w:val="00560A4C"/>
    <w:rsid w:val="00563C88"/>
    <w:rsid w:val="005748E2"/>
    <w:rsid w:val="00594B07"/>
    <w:rsid w:val="00595DE4"/>
    <w:rsid w:val="005A0326"/>
    <w:rsid w:val="005A220B"/>
    <w:rsid w:val="005B01B0"/>
    <w:rsid w:val="005B18B0"/>
    <w:rsid w:val="005B6956"/>
    <w:rsid w:val="005C6966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7E5A"/>
    <w:rsid w:val="00673489"/>
    <w:rsid w:val="006759C3"/>
    <w:rsid w:val="00675B96"/>
    <w:rsid w:val="00693E25"/>
    <w:rsid w:val="00694A7B"/>
    <w:rsid w:val="00694AE5"/>
    <w:rsid w:val="006A2945"/>
    <w:rsid w:val="006A35E0"/>
    <w:rsid w:val="006A3FB9"/>
    <w:rsid w:val="006B6037"/>
    <w:rsid w:val="006C4470"/>
    <w:rsid w:val="006C7149"/>
    <w:rsid w:val="00703977"/>
    <w:rsid w:val="007109A8"/>
    <w:rsid w:val="00710D4C"/>
    <w:rsid w:val="00721CB7"/>
    <w:rsid w:val="00722770"/>
    <w:rsid w:val="007357ED"/>
    <w:rsid w:val="007372A4"/>
    <w:rsid w:val="007424F0"/>
    <w:rsid w:val="007436BD"/>
    <w:rsid w:val="007604E0"/>
    <w:rsid w:val="0076311D"/>
    <w:rsid w:val="007865EC"/>
    <w:rsid w:val="007B4752"/>
    <w:rsid w:val="007B5F11"/>
    <w:rsid w:val="007B5FA2"/>
    <w:rsid w:val="007B6140"/>
    <w:rsid w:val="007B7805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6EDF"/>
    <w:rsid w:val="00912731"/>
    <w:rsid w:val="009154DF"/>
    <w:rsid w:val="00916CE2"/>
    <w:rsid w:val="00933CF6"/>
    <w:rsid w:val="00960197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1FAD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A7215"/>
    <w:rsid w:val="00AC1A08"/>
    <w:rsid w:val="00AC2766"/>
    <w:rsid w:val="00AD4C2A"/>
    <w:rsid w:val="00AD75F5"/>
    <w:rsid w:val="00AF51CE"/>
    <w:rsid w:val="00B062F2"/>
    <w:rsid w:val="00B11A94"/>
    <w:rsid w:val="00B3737E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37C70"/>
    <w:rsid w:val="00C452A3"/>
    <w:rsid w:val="00C45EC2"/>
    <w:rsid w:val="00C5739D"/>
    <w:rsid w:val="00C7637C"/>
    <w:rsid w:val="00C87615"/>
    <w:rsid w:val="00C928AE"/>
    <w:rsid w:val="00C9702E"/>
    <w:rsid w:val="00CD713B"/>
    <w:rsid w:val="00CD7839"/>
    <w:rsid w:val="00CE0779"/>
    <w:rsid w:val="00CE0B7A"/>
    <w:rsid w:val="00CE637D"/>
    <w:rsid w:val="00CE7A86"/>
    <w:rsid w:val="00CF1CC4"/>
    <w:rsid w:val="00CF2B2D"/>
    <w:rsid w:val="00D10254"/>
    <w:rsid w:val="00D11FB6"/>
    <w:rsid w:val="00D213CC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C3B"/>
    <w:rsid w:val="00EF715C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80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805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805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805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7B7805"/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B7805"/>
    <w:rPr>
      <w:rFonts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unhideWhenUsed/>
    <w:rsid w:val="007B7805"/>
    <w:rPr>
      <w:rFonts w:cs="Times New Roman" w:hAnsi="Times New Roman" w:ascii="Times New Roman" w:hint="default"/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80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805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805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805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7B7805"/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B7805"/>
    <w:rPr>
      <w:rFonts w:ascii="Calibri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unhideWhenUsed/>
    <w:rsid w:val="007B7805"/>
    <w:rPr>
      <w:rFonts w:ascii="Times New Roman" w:cs="Times New Roman" w:hAnsi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20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2333/15</izvorni_sadrzaj>
    <derivirana_varijabla naziv="DomainObject.Predmet.Opis_1">OBUSTAVA St 2333/15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WATSON d.o.o. za poslovanje nekretninama, trgovinu, turizam i usluge</izvorni_sadrzaj>
    <derivirana_varijabla naziv="DomainObject.Predmet.ProtustrankaFormated_1">  WATSON d.o.o. za poslovanje nekretninama, trgovinu, turizam i usluge</derivirana_varijabla>
  </DomainObject.Predmet.ProtustrankaFormated>
  <DomainObject.Predmet.ProtustrankaFormatedOIB>
    <izvorni_sadrzaj>  WATSON d.o.o. za poslovanje nekretninama, trgovinu, turizam i usluge, OIB 49176727320</izvorni_sadrzaj>
    <derivirana_varijabla naziv="DomainObject.Predmet.ProtustrankaFormatedOIB_1">  WATSON d.o.o. za poslovanje nekretninama, trgovinu, turizam i usluge, OIB 49176727320</derivirana_varijabla>
  </DomainObject.Predmet.ProtustrankaFormatedOIB>
  <DomainObject.Predmet.ProtustrankaFormatedWithAdress>
    <izvorni_sadrzaj> WATSON d.o.o. za poslovanje nekretninama, trgovinu, turizam i usluge, Brnjine 5, 20207 Čelopeci</izvorni_sadrzaj>
    <derivirana_varijabla naziv="DomainObject.Predmet.ProtustrankaFormatedWithAdress_1"> WATSON d.o.o. za poslovanje nekretninama, trgovinu, turizam i usluge, Brnjine 5, 20207 Čelopeci</derivirana_varijabla>
  </DomainObject.Predmet.ProtustrankaFormatedWithAdress>
  <DomainObject.Predmet.ProtustrankaFormatedWithAdressOIB>
    <izvorni_sadrzaj> WATSON d.o.o. za poslovanje nekretninama, trgovinu, turizam i usluge, OIB 49176727320, Brnjine 5, 20207 Čelopeci</izvorni_sadrzaj>
    <derivirana_varijabla naziv="DomainObject.Predmet.ProtustrankaFormatedWithAdressOIB_1"> WATSON d.o.o. za poslovanje nekretninama, trgovinu, turizam i usluge, OIB 49176727320, Brnjine 5, 20207 Čelopeci</derivirana_varijabla>
  </DomainObject.Predmet.ProtustrankaFormatedWithAdressOIB>
  <DomainObject.Predmet.ProtustrankaWithAdress>
    <izvorni_sadrzaj>WATSON d.o.o. za poslovanje nekretninama, trgovinu, turizam i usluge Brnjine 5, 20207 Čelopeci</izvorni_sadrzaj>
    <derivirana_varijabla naziv="DomainObject.Predmet.ProtustrankaWithAdress_1">WATSON d.o.o. za poslovanje nekretninama, trgovinu, turizam i usluge Brnjine 5, 20207 Čelopeci</derivirana_varijabla>
  </DomainObject.Predmet.ProtustrankaWithAdress>
  <DomainObject.Predmet.ProtustrankaWithAdressOIB>
    <izvorni_sadrzaj>WATSON d.o.o. za poslovanje nekretninama, trgovinu, turizam i usluge, OIB 49176727320, Brnjine 5, 20207 Čelopeci</izvorni_sadrzaj>
    <derivirana_varijabla naziv="DomainObject.Predmet.ProtustrankaWithAdressOIB_1">WATSON d.o.o. za poslovanje nekretninama, trgovinu, turizam i usluge, OIB 49176727320, Brnjine 5, 20207 Čelopeci</derivirana_varijabla>
  </DomainObject.Predmet.ProtustrankaWithAdressOIB>
  <DomainObject.Predmet.ProtustrankaNazivFormated>
    <izvorni_sadrzaj>WATSON d.o.o. za poslovanje nekretninama, trgovinu, turizam i usluge</izvorni_sadrzaj>
    <derivirana_varijabla naziv="DomainObject.Predmet.ProtustrankaNazivFormated_1">WATSON d.o.o. za poslovanje nekretninama, trgovinu, turizam i usluge</derivirana_varijabla>
  </DomainObject.Predmet.ProtustrankaNazivFormated>
  <DomainObject.Predmet.ProtustrankaNazivFormatedOIB>
    <izvorni_sadrzaj>WATSON d.o.o. za poslovanje nekretninama, trgovinu, turizam i usluge, OIB 49176727320</izvorni_sadrzaj>
    <derivirana_varijabla naziv="DomainObject.Predmet.ProtustrankaNazivFormatedOIB_1">WATSON d.o.o. za poslovanje nekretninama, trgovinu, turizam i usluge, OIB 49176727320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Dubrovnik,Dubrovnik</izvorni_sadrzaj>
    <derivirana_varijabla naziv="DomainObject.Predmet.StrankaFormated_1">  FINA,RC Split, Podružnica Dubrovnik,Dubrovnik</derivirana_varijabla>
  </DomainObject.Predmet.StrankaFormated>
  <DomainObject.Predmet.StrankaFormatedOIB>
    <izvorni_sadrzaj>  FINA,RC Split, Podružnica Dubrovnik,Dubrovnik, OIB 25926587704</izvorni_sadrzaj>
    <derivirana_varijabla naziv="DomainObject.Predmet.StrankaFormatedOIB_1">  FINA,RC Split, Podružnica Dubrovnik,Dubrovnik, OIB 25926587704</derivirana_varijabla>
  </DomainObject.Predmet.StrankaFormatedOIB>
  <DomainObject.Predmet.StrankaFormatedWithAdress>
    <izvorni_sadrzaj> FINA,RC Split, Podružnica Dubrovnik,Dubrovnik, Vukovarska 2, 20000 Dubrovnik</izvorni_sadrzaj>
    <derivirana_varijabla naziv="DomainObject.Predmet.StrankaFormatedWithAdress_1"> FINA,RC Split, Podružnica Dubrovnik,Dubrovnik, Vukovarska 2, 20000 Dubrovnik</derivirana_varijabla>
  </DomainObject.Predmet.StrankaFormatedWithAdress>
  <DomainObject.Predmet.StrankaFormatedWithAdressOIB>
    <izvorni_sadrzaj> FINA,RC Split, Podružnica Dubrovnik,Dubrovnik, OIB 25926587704, Vukovarska 2, 20000 Dubrovnik</izvorni_sadrzaj>
    <derivirana_varijabla naziv="DomainObject.Predmet.StrankaFormatedWithAdressOIB_1"> FINA,RC Split, Podružnica Dubrovnik,Dubrovnik, OIB 25926587704, Vukovarska 2, 20000 Dubrovnik</derivirana_varijabla>
  </DomainObject.Predmet.StrankaFormatedWithAdressOIB>
  <DomainObject.Predmet.StrankaWithAdress>
    <izvorni_sadrzaj>FINA,RC Split, Podružnica Dubrovnik,Dubrovnik Vukovarska 2,20000 Dubrovnik</izvorni_sadrzaj>
    <derivirana_varijabla naziv="DomainObject.Predmet.StrankaWithAdress_1">FINA,RC Split, Podružnica Dubrovnik,Dubrovnik Vukovarska 2,20000 Dubrovnik</derivirana_varijabla>
  </DomainObject.Predmet.StrankaWithAdress>
  <DomainObject.Predmet.StrankaWithAdressOIB>
    <izvorni_sadrzaj>FINA,RC Split, Podružnica Dubrovnik,Dubrovnik, OIB 25926587704, Vukovarska 2,20000 Dubrovnik</izvorni_sadrzaj>
    <derivirana_varijabla naziv="DomainObject.Predmet.StrankaWithAdressOIB_1">FINA,RC Split, Podružnica Dubrovnik,Dubrovnik, OIB 25926587704, Vukovarska 2,20000 Dubrovnik</derivirana_varijabla>
  </DomainObject.Predmet.StrankaWithAdressOIB>
  <DomainObject.Predmet.StrankaNazivFormated>
    <izvorni_sadrzaj>FINA,RC Split, Podružnica Dubrovnik,Dubrovnik</izvorni_sadrzaj>
    <derivirana_varijabla naziv="DomainObject.Predmet.StrankaNazivFormated_1">FINA,RC Split, Podružnica Dubrovnik,Dubrovnik</derivirana_varijabla>
  </DomainObject.Predmet.StrankaNazivFormated>
  <DomainObject.Predmet.StrankaNazivFormatedOIB>
    <izvorni_sadrzaj>FINA,RC Split, Podružnica Dubrovnik,Dubrovnik, OIB 25926587704</izvorni_sadrzaj>
    <derivirana_varijabla naziv="DomainObject.Predmet.StrankaNazivFormatedOIB_1">FINA,RC Split, Podružnica Dubrovnik,Dubrovnik, OIB 25926587704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 Podružnica Dubrovnik,Dubrovnik</item>
    </izvorni_sadrzaj>
    <derivirana_varijabla naziv="DomainObject.Predmet.StrankaListFormated_1">
      <item>FINA,RC Split, Podružnica Dubrovnik,Dubrovnik</item>
    </derivirana_varijabla>
  </DomainObject.Predmet.StrankaListFormated>
  <DomainObject.Predmet.StrankaListFormatedOIB>
    <izvorni_sadrzaj>
      <item>FINA,RC Split, Podružnica Dubrovnik,Dubrovnik, OIB 25926587704</item>
    </izvorni_sadrzaj>
    <derivirana_varijabla naziv="DomainObject.Predmet.StrankaListFormatedOIB_1">
      <item>FINA,RC Split, Podružnica Dubrovnik,Dubrovnik, OIB 25926587704</item>
    </derivirana_varijabla>
  </DomainObject.Predmet.StrankaListFormatedOIB>
  <DomainObject.Predmet.StrankaListFormatedWithAdress>
    <izvorni_sadrzaj>
      <item>FINA,RC Split, Podružnica Dubrovnik,Dubrovnik, Vukovarska 2, 20000 Dubrovnik</item>
    </izvorni_sadrzaj>
    <derivirana_varijabla naziv="DomainObject.Predmet.StrankaListFormatedWithAdress_1">
      <item>FINA,RC Split, Podružnica Dubrovnik,Dubrovnik, Vukovarska 2, 20000 Dubrovnik</item>
    </derivirana_varijabla>
  </DomainObject.Predmet.StrankaListFormatedWithAdress>
  <DomainObject.Predmet.StrankaListFormatedWithAdressOIB>
    <izvorni_sadrzaj>
      <item>FINA,RC Split, Podružnica Dubrovnik,Dubrovnik, OIB 25926587704, Vukovarska 2, 20000 Dubrovnik</item>
    </izvorni_sadrzaj>
    <derivirana_varijabla naziv="DomainObject.Predmet.StrankaListFormatedWithAdressOIB_1">
      <item>FINA,RC Split, Podružnica Dubrovnik,Dubrovnik, OIB 25926587704, Vukovarska 2, 20000 Dubrovnik</item>
    </derivirana_varijabla>
  </DomainObject.Predmet.StrankaListFormatedWithAdressOIB>
  <DomainObject.Predmet.StrankaListNazivFormated>
    <izvorni_sadrzaj>
      <item>FINA,RC Split, Podružnica Dubrovnik,Dubrovnik</item>
    </izvorni_sadrzaj>
    <derivirana_varijabla naziv="DomainObject.Predmet.StrankaListNazivFormated_1">
      <item>FINA,RC Split, Podružnica Dubrovnik,Dubrovnik</item>
    </derivirana_varijabla>
  </DomainObject.Predmet.StrankaListNazivFormated>
  <DomainObject.Predmet.StrankaListNazivFormatedOIB>
    <izvorni_sadrzaj>
      <item>FINA,RC Split, Podružnica Dubrovnik,Dubrovnik, OIB 25926587704</item>
    </izvorni_sadrzaj>
    <derivirana_varijabla naziv="DomainObject.Predmet.StrankaListNazivFormatedOIB_1">
      <item>FINA,RC Split, Podružnica Dubrovnik,Dubrovnik, OIB 25926587704</item>
    </derivirana_varijabla>
  </DomainObject.Predmet.StrankaListNazivFormatedOIB>
  <DomainObject.Predmet.ProtuStrankaListFormated>
    <izvorni_sadrzaj>
      <item>WATSON d.o.o. za poslovanje nekretninama, trgovinu, turizam i usluge</item>
    </izvorni_sadrzaj>
    <derivirana_varijabla naziv="DomainObject.Predmet.ProtuStrankaListFormated_1">
      <item>WATSON d.o.o. za poslovanje nekretninama, trgovinu, turizam i usluge</item>
    </derivirana_varijabla>
  </DomainObject.Predmet.ProtuStrankaListFormated>
  <DomainObject.Predmet.ProtuStrankaListFormatedOIB>
    <izvorni_sadrzaj>
      <item>WATSON d.o.o. za poslovanje nekretninama, trgovinu, turizam i usluge, OIB 49176727320</item>
    </izvorni_sadrzaj>
    <derivirana_varijabla naziv="DomainObject.Predmet.ProtuStrankaListFormatedOIB_1">
      <item>WATSON d.o.o. za poslovanje nekretninama, trgovinu, turizam i usluge, OIB 49176727320</item>
    </derivirana_varijabla>
  </DomainObject.Predmet.ProtuStrankaListFormatedOIB>
  <DomainObject.Predmet.ProtuStrankaListFormatedWithAdress>
    <izvorni_sadrzaj>
      <item>WATSON d.o.o. za poslovanje nekretninama, trgovinu, turizam i usluge, Brnjine 5, 20207 Čelopeci</item>
    </izvorni_sadrzaj>
    <derivirana_varijabla naziv="DomainObject.Predmet.ProtuStrankaListFormatedWithAdress_1">
      <item>WATSON d.o.o. za poslovanje nekretninama, trgovinu, turizam i usluge, Brnjine 5, 20207 Čelopeci</item>
    </derivirana_varijabla>
  </DomainObject.Predmet.ProtuStrankaListFormatedWithAdress>
  <DomainObject.Predmet.ProtuStrankaListFormatedWithAdressOIB>
    <izvorni_sadrzaj>
      <item>WATSON d.o.o. za poslovanje nekretninama, trgovinu, turizam i usluge, OIB 49176727320, Brnjine 5, 20207 Čelopeci</item>
    </izvorni_sadrzaj>
    <derivirana_varijabla naziv="DomainObject.Predmet.ProtuStrankaListFormatedWithAdressOIB_1">
      <item>WATSON d.o.o. za poslovanje nekretninama, trgovinu, turizam i usluge, OIB 49176727320, Brnjine 5, 20207 Čelopeci</item>
    </derivirana_varijabla>
  </DomainObject.Predmet.ProtuStrankaListFormatedWithAdressOIB>
  <DomainObject.Predmet.ProtuStrankaListNazivFormated>
    <izvorni_sadrzaj>
      <item>WATSON d.o.o. za poslovanje nekretninama, trgovinu, turizam i usluge</item>
    </izvorni_sadrzaj>
    <derivirana_varijabla naziv="DomainObject.Predmet.ProtuStrankaListNazivFormated_1">
      <item>WATSON d.o.o. za poslovanje nekretninama, trgovinu, turizam i usluge</item>
    </derivirana_varijabla>
  </DomainObject.Predmet.ProtuStrankaListNazivFormated>
  <DomainObject.Predmet.ProtuStrankaListNazivFormatedOIB>
    <izvorni_sadrzaj>
      <item>WATSON d.o.o. za poslovanje nekretninama, trgovinu, turizam i usluge, OIB 49176727320</item>
    </izvorni_sadrzaj>
    <derivirana_varijabla naziv="DomainObject.Predmet.ProtuStrankaListNazivFormatedOIB_1">
      <item>WATSON d.o.o. za poslovanje nekretninama, trgovinu, turizam i usluge, OIB 49176727320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Dubrovnik,Dubrovnik</izvorni_sadrzaj>
    <derivirana_varijabla naziv="DomainObject.Predmet.StrankaIDrugi_1">FINA,RC Split, Podružnica Dubrovnik,Dubrovnik</derivirana_varijabla>
  </DomainObject.Predmet.StrankaIDrugi>
  <DomainObject.Predmet.ProtustrankaIDrugi>
    <izvorni_sadrzaj>WATSON d.o.o. za poslovanje nekretninama, trgovinu, turizam i usluge</izvorni_sadrzaj>
    <derivirana_varijabla naziv="DomainObject.Predmet.ProtustrankaIDrugi_1">WATSON d.o.o. za poslovanje nekretninama, trgovinu, turizam i usluge</derivirana_varijabla>
  </DomainObject.Predmet.ProtustrankaIDrugi>
  <DomainObject.Predmet.StrankaIDrugiAdressOIB>
    <izvorni_sadrzaj>FINA,RC Split, Podružnica Dubrovnik,Dubrovnik, OIB 25926587704, Vukovarska 2, 20000 Dubrovnik</izvorni_sadrzaj>
    <derivirana_varijabla naziv="DomainObject.Predmet.StrankaIDrugiAdressOIB_1">FINA,RC Split, Podružnica Dubrovnik,Dubrovnik, OIB 25926587704, Vukovarska 2, 20000 Dubrovnik</derivirana_varijabla>
  </DomainObject.Predmet.StrankaIDrugiAdressOIB>
  <DomainObject.Predmet.ProtustrankaIDrugiAdressOIB>
    <izvorni_sadrzaj>WATSON d.o.o. za poslovanje nekretninama, trgovinu, turizam i usluge, OIB 49176727320, Brnjine 5, 20207 Čelopeci</izvorni_sadrzaj>
    <derivirana_varijabla naziv="DomainObject.Predmet.ProtustrankaIDrugiAdressOIB_1">WATSON d.o.o. za poslovanje nekretninama, trgovinu, turizam i usluge, OIB 49176727320, Brnjine 5, 20207 Čelopeci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WATSON d.o.o. za poslovanje nekretninama, trgovinu, turizam i usluge</item>
      <item>FINA,RC Split, Podružnica Dubrovnik,Dubrovnik</item>
    </izvorni_sadrzaj>
    <derivirana_varijabla naziv="DomainObject.Predmet.SudioniciListNaziv_1">
      <item>WATSON d.o.o. za poslovanje nekretninama, trgovinu, turizam i usluge</item>
      <item>FINA,RC Split, Podružnica Dubrovnik,Dubrovnik</item>
    </derivirana_varijabla>
  </DomainObject.Predmet.SudioniciListNaziv>
  <DomainObject.Predmet.SudioniciListAdressOIB>
    <izvorni_sadrzaj>
      <item>WATSON d.o.o. za poslovanje nekretninama, trgovinu, turizam i usluge, OIB 49176727320, Brnjine 5,20207 Čelopeci</item>
      <item>FINA,RC Split, Podružnica Dubrovnik,Dubrovnik, OIB 25926587704, Vukovarska 2,20000 Dubrovnik</item>
    </izvorni_sadrzaj>
    <derivirana_varijabla naziv="DomainObject.Predmet.SudioniciListAdressOIB_1">
      <item>WATSON d.o.o. za poslovanje nekretninama, trgovinu, turizam i usluge, OIB 49176727320, Brnjine 5,20207 Čelopeci</item>
      <item>FINA,RC Split, Podružnica Dubrovnik,Dubrovnik, OIB 25926587704,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49176727320</item>
      <item>, OIB 25926587704</item>
    </izvorni_sadrzaj>
    <derivirana_varijabla naziv="DomainObject.Predmet.SudioniciListNazivOIB_1">
      <item>, OIB 49176727320</item>
      <item>, OIB 25926587704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476</properties:Words>
  <properties:Characters>2720</properties:Characters>
  <properties:Lines>196</properties:Lines>
  <properties:Paragraphs>53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2016-04-05T07:05:00Z</dcterms:created>
  <dc:creator>Srđan Gavranić</dc:creator>
  <cp:lastModifiedBy>Mara Marčinko</cp:lastModifiedBy>
  <cp:lastPrinted>2016-04-14T08:56:00Z</cp:lastPrinted>
  <dcterms:modified xmlns:xsi="http://www.w3.org/2001/XMLSchema-instance" xsi:type="dcterms:W3CDTF">2016-04-15T07:50:00Z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