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4297" w14:paraId="cbf4297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857AB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Amruševa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C777C0">
        <w:rPr>
          <w:sz w:val="24"/>
          <w:szCs w:val="24"/>
        </w:rPr>
        <w:t>990</w:t>
      </w:r>
      <w:r w:rsidR="00494219">
        <w:rPr>
          <w:sz w:val="24"/>
          <w:szCs w:val="24"/>
        </w:rPr>
        <w:t>/12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2857AB">
      <w:pPr>
        <w:rPr>
          <w:sz w:val="24"/>
          <w:szCs w:val="24"/>
        </w:rPr>
      </w:pPr>
    </w:p>
    <w:p w:rsidRDefault="0075381D" w:rsidP="007C3EF8" w:rsidR="00F13A79" w:rsidRPr="002857AB">
      <w:pPr>
        <w:ind w:firstLine="720"/>
        <w:jc w:val="both"/>
        <w:rPr>
          <w:sz w:val="24"/>
          <w:szCs w:val="24"/>
        </w:rPr>
      </w:pPr>
      <w:r w:rsidRPr="002857AB">
        <w:rPr>
          <w:sz w:val="24"/>
          <w:szCs w:val="24"/>
        </w:rPr>
        <w:t xml:space="preserve">TRGOVAČKI SUD U ZAGREBU, po sucu Gordanu Zubaku, u stečajnom </w:t>
      </w:r>
      <w:r w:rsidR="005A5449" w:rsidRPr="002857AB">
        <w:rPr>
          <w:sz w:val="24"/>
          <w:szCs w:val="24"/>
        </w:rPr>
        <w:t>postupku</w:t>
      </w:r>
      <w:r w:rsidRPr="002857AB">
        <w:rPr>
          <w:sz w:val="24"/>
          <w:szCs w:val="24"/>
        </w:rPr>
        <w:t xml:space="preserve"> nad dužnikom </w:t>
      </w:r>
      <w:r w:rsidR="00C777C0" w:rsidRPr="002857AB">
        <w:rPr>
          <w:bCs/>
          <w:sz w:val="24"/>
          <w:szCs w:val="24"/>
          <w:lang w:val="pt-BR"/>
        </w:rPr>
        <w:t>AUTO PAR d.o.o. u stečaju, Zagreb, Dolenica 55</w:t>
      </w:r>
      <w:r w:rsidR="00C777C0" w:rsidRPr="002857AB">
        <w:rPr>
          <w:bCs/>
          <w:sz w:val="24"/>
          <w:szCs w:val="24"/>
        </w:rPr>
        <w:t>, OIB: 05051536352</w:t>
      </w:r>
      <w:r w:rsidRPr="002857AB">
        <w:rPr>
          <w:sz w:val="24"/>
          <w:szCs w:val="24"/>
        </w:rPr>
        <w:t>,</w:t>
      </w:r>
      <w:r w:rsidR="002857AB" w:rsidRPr="002857AB">
        <w:rPr>
          <w:sz w:val="24"/>
          <w:szCs w:val="24"/>
        </w:rPr>
        <w:t xml:space="preserve"> 27. ožujka 2018</w:t>
      </w:r>
      <w:r w:rsidRPr="002857AB">
        <w:rPr>
          <w:sz w:val="24"/>
          <w:szCs w:val="24"/>
        </w:rPr>
        <w:t xml:space="preserve">., </w:t>
      </w:r>
    </w:p>
    <w:p w:rsidRDefault="00AB76A7" w:rsidP="007C3EF8" w:rsidR="00AB76A7" w:rsidRPr="002857AB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94219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94219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C777C0">
        <w:rPr>
          <w:sz w:val="24"/>
          <w:szCs w:val="24"/>
        </w:rPr>
        <w:t>Miloradu Zajkovskom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96C36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 </w:t>
      </w:r>
      <w:r w:rsidR="00096C36">
        <w:rPr>
          <w:sz w:val="24"/>
          <w:szCs w:val="24"/>
        </w:rPr>
        <w:t xml:space="preserve">je </w:t>
      </w:r>
      <w:r w:rsidRPr="00120E4A">
        <w:rPr>
          <w:sz w:val="24"/>
          <w:szCs w:val="24"/>
        </w:rPr>
        <w:t xml:space="preserve">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96C36">
        <w:rPr>
          <w:sz w:val="24"/>
          <w:szCs w:val="24"/>
        </w:rPr>
        <w:t>naložio</w:t>
      </w:r>
      <w:r w:rsidRPr="00120E4A">
        <w:rPr>
          <w:sz w:val="24"/>
          <w:szCs w:val="24"/>
        </w:rPr>
        <w:t xml:space="preserve">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2857AB">
      <w:pPr>
        <w:jc w:val="center"/>
        <w:rPr>
          <w:sz w:val="24"/>
          <w:szCs w:val="24"/>
        </w:rPr>
      </w:pPr>
      <w:r w:rsidRPr="002857AB">
        <w:rPr>
          <w:sz w:val="24"/>
          <w:szCs w:val="24"/>
        </w:rPr>
        <w:t xml:space="preserve">U Zagrebu </w:t>
      </w:r>
      <w:r w:rsidR="002857AB" w:rsidRPr="002857AB">
        <w:rPr>
          <w:sz w:val="24"/>
          <w:szCs w:val="24"/>
        </w:rPr>
        <w:t>27. ožujka</w:t>
      </w:r>
      <w:r w:rsidRPr="002857AB">
        <w:rPr>
          <w:sz w:val="24"/>
          <w:szCs w:val="24"/>
        </w:rPr>
        <w:t xml:space="preserve"> </w:t>
      </w:r>
      <w:r w:rsidR="00F13A79" w:rsidRPr="002857AB">
        <w:rPr>
          <w:sz w:val="24"/>
          <w:szCs w:val="24"/>
        </w:rPr>
        <w:t>20</w:t>
      </w:r>
      <w:r w:rsidR="002D04E8" w:rsidRPr="002857AB">
        <w:rPr>
          <w:sz w:val="24"/>
          <w:szCs w:val="24"/>
        </w:rPr>
        <w:t>18</w:t>
      </w:r>
      <w:r w:rsidR="00F13A79" w:rsidRPr="002857AB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2857AB">
        <w:tab/>
      </w:r>
      <w:r w:rsidRPr="00120E4A">
        <w:t>SUDAC:</w:t>
      </w:r>
    </w:p>
    <w:p w:rsidRDefault="009E1755" w:rsidP="007C3EF8" w:rsidR="002857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2857A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857AB" w:rsidP="007C3EF8" w:rsidR="002857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3EF8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096C36" w:rsidP="002857AB" w:rsidR="00096C36">
      <w:pPr>
        <w:pStyle w:val="Odlomakpopisa"/>
        <w:rPr>
          <w:sz w:val="24"/>
          <w:szCs w:val="24"/>
        </w:rPr>
      </w:pPr>
    </w:p>
    <w:p w:rsidRDefault="002857AB" w:rsidP="002857AB" w:rsidR="002857AB">
      <w:pPr>
        <w:pStyle w:val="Odlomakpopisa"/>
        <w:rPr>
          <w:sz w:val="24"/>
          <w:szCs w:val="24"/>
        </w:rPr>
      </w:pPr>
    </w:p>
    <w:p w:rsidRDefault="002857AB" w:rsidP="00400817" w:rsidR="002857A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857AB" w:rsidP="00400817" w:rsidR="002857A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857AB" w:rsidP="002857AB" w:rsidR="002857AB">
      <w:pPr>
        <w:pStyle w:val="Odlomakpopisa"/>
        <w:rPr>
          <w:sz w:val="24"/>
          <w:szCs w:val="24"/>
        </w:rPr>
      </w:pPr>
    </w:p>
    <w:p w:rsidRDefault="002857AB" w:rsidP="002857AB" w:rsidR="002857AB" w:rsidRPr="00096C36">
      <w:pPr>
        <w:pStyle w:val="Odlomakpopisa"/>
        <w:rPr>
          <w:sz w:val="24"/>
          <w:szCs w:val="24"/>
        </w:rPr>
      </w:pPr>
    </w:p>
    <w:sectPr w:rsidSect="002857AB" w:rsidR="002857AB" w:rsidRPr="00096C36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C45AB"/>
    <w:multiLevelType w:val="hybridMultilevel"/>
    <w:tmpl w:val="28CA216C"/>
    <w:lvl w:tplc="61A447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96C36"/>
    <w:rsid w:val="00120E4A"/>
    <w:rsid w:val="001651D8"/>
    <w:rsid w:val="002857AB"/>
    <w:rsid w:val="002B1920"/>
    <w:rsid w:val="002D04E8"/>
    <w:rsid w:val="00310646"/>
    <w:rsid w:val="003D0EA3"/>
    <w:rsid w:val="004846E3"/>
    <w:rsid w:val="00494219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777C0"/>
    <w:rsid w:val="00CC756E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7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7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7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7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7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7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7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7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DRAKSLER; Sberbank d.d.</izvorni_sadrzaj>
    <derivirana_varijabla naziv="DomainObject.Predmet.StrankaFormated_1">  RAIFFEISEN LEASING d.o.o. zastupanog po punomoćniku OD Madirazza &amp; partneri; GORAN IVRLAĆ; DAVOR DRAKSLER; Sberbank d.d.</derivirana_varijabla>
  </DomainObject.Predmet.StrankaFormated>
  <DomainObject.Predmet.StrankaFormatedOIB>
    <izvorni_sadrzaj>  RAIFFEISEN LEASING d.o.o., OIB 75346450537 zastupanog po punomoćniku OD Madirazza &amp; partneri; GORAN IVRLAĆ, OIB 25465098763; DAVOR DRAKSLER, OIB 55432601736; Sberbank d.d., OIB 78427478595</izvorni_sadrzaj>
    <derivirana_varijabla naziv="DomainObject.Predmet.StrankaFormatedOIB_1">  RAIFFEISEN LEASING d.o.o., OIB 75346450537 zastupanog po punomoćniku OD Madirazza &amp; partneri; GORAN IVRLAĆ, OIB 25465098763; DAVOR DRAKSLER, OIB 55432601736; Sberbank d.d., OIB 78427478595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DRAKSLER; Sberbank d.d., Varšavska 9, 10000 Zagreb</izvorni_sadrzaj>
    <derivirana_varijabla naziv="DomainObject.Predmet.StrankaFormatedWithAdress_1"> RAIFFEISEN LEASING d.o.o., RADNIČKA CESTA 43, 10000 Zagreb zastupanog po punomoćniku OD Madirazza &amp; partneri; GORAN IVRLAĆ; DAVOR DRAKSLER; Sberbank d.d., Varšavska 9, 10000 Zagreb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IVRLAĆ, OIB 25465098763; DAVOR DRAKSLER, OIB 55432601736; Sberbank d.d., OIB 78427478595, Varšavska 9, 10000 Zagreb</izvorni_sadrzaj>
    <derivirana_varijabla naziv="DomainObject.Predmet.StrankaFormatedWithAdressOIB_1"> RAIFFEISEN LEASING d.o.o., OIB 75346450537, RADNIČKA CESTA 43, 10000 Zagreb zastupanog po punomoćniku OD Madirazza &amp; partneri; GORAN IVRLAĆ, OIB 25465098763; DAVOR DRAKSLER, OIB 55432601736; Sberbank d.d., OIB 78427478595, Varšavska 9, 10000 Zagreb</derivirana_varijabla>
  </DomainObject.Predmet.StrankaFormatedWithAdressOIB>
  <DomainObject.Predmet.StrankaWithAdress>
    <izvorni_sadrzaj>RAIFFEISEN LEASING d.o.o. RADNIČKA CESTA 43,10000 Zagreb,GORAN IVRLAĆ ,DAVOR DRAKSLER ,Sberbank d.d. Varšavska 9,10000 Zagreb</izvorni_sadrzaj>
    <derivirana_varijabla naziv="DomainObject.Predmet.StrankaWithAdress_1">RAIFFEISEN LEASING d.o.o. RADNIČKA CESTA 43,10000 Zagreb,GORAN IVRLAĆ ,DAVOR DRAKSLER ,Sberbank d.d. Varšavska 9,10000 Zagreb</derivirana_varijabla>
  </DomainObject.Predmet.StrankaWithAdress>
  <DomainObject.Predmet.StrankaWithAdressOIB>
    <izvorni_sadrzaj>RAIFFEISEN LEASING d.o.o., OIB 75346450537, RADNIČKA CESTA 43,10000 Zagreb,GORAN IVRLAĆ, OIB 25465098763,DAVOR DRAKSLER, OIB 55432601736,Sberbank d.d., OIB 78427478595, Varšavska 9,10000 Zagreb</izvorni_sadrzaj>
    <derivirana_varijabla naziv="DomainObject.Predmet.StrankaWithAdressOIB_1">RAIFFEISEN LEASING d.o.o., OIB 75346450537, RADNIČKA CESTA 43,10000 Zagreb,GORAN IVRLAĆ, OIB 25465098763,DAVOR DRAKSLER, OIB 55432601736,Sberbank d.d., OIB 78427478595, Varšavska 9,10000 Zagreb</derivirana_varijabla>
  </DomainObject.Predmet.StrankaWithAdressOIB>
  <DomainObject.Predmet.StrankaNazivFormated>
    <izvorni_sadrzaj>RAIFFEISEN LEASING d.o.o.,GORAN IVRLAĆ,DAVOR DRAKSLER,Sberbank d.d.</izvorni_sadrzaj>
    <derivirana_varijabla naziv="DomainObject.Predmet.StrankaNazivFormated_1">RAIFFEISEN LEASING d.o.o.,GORAN IVRLAĆ,DAVOR DRAKSLER,Sberbank d.d.</derivirana_varijabla>
  </DomainObject.Predmet.StrankaNazivFormated>
  <DomainObject.Predmet.StrankaNazivFormatedOIB>
    <izvorni_sadrzaj>RAIFFEISEN LEASING d.o.o., OIB 75346450537,GORAN IVRLAĆ, OIB 25465098763,DAVOR DRAKSLER, OIB 55432601736,Sberbank d.d., OIB 78427478595</izvorni_sadrzaj>
    <derivirana_varijabla naziv="DomainObject.Predmet.StrankaNazivFormatedOIB_1">RAIFFEISEN LEASING d.o.o., OIB 75346450537,GORAN IVRLAĆ, OIB 25465098763,DAVOR DRAKSLER, OIB 55432601736,Sberbank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  <item>Sberbank d.d.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  <item>Sberbank d.d.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IVRLAĆ, OIB 25465098763</item>
      <item>DAVOR DRAKSLER, OIB 55432601736</item>
      <item>Sberbank d.d., OIB 78427478595</item>
    </izvorni_sadrzaj>
    <derivirana_varijabla naziv="DomainObject.Predmet.StrankaListFormatedOIB_1">
      <item>RAIFFEISEN LEASING d.o.o., OIB 75346450537 zastupanog po punomoćniku OD Madirazza &amp; partneri</item>
      <item>GORAN IVRLAĆ, OIB 25465098763</item>
      <item>DAVOR DRAKSLER, OIB 55432601736</item>
      <item>Sberbank d.d., OIB 78427478595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  <item>Sberbank d.d., Varšavska 9, 10000 Zagreb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  <item>Sberbank d.d., Varšavska 9, 10000 Zagreb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  <item>Sberbank d.d.</item>
    </izvorni_sadrzaj>
    <derivirana_varijabla naziv="DomainObject.Predmet.StrankaListNazivFormated_1">
      <item>RAIFFEISEN LEASING d.o.o.</item>
      <item>GORAN IVRLAĆ</item>
      <item>DAVOR DRAKSLER</item>
      <item>Sberbank d.d.</item>
    </derivirana_varijabla>
  </DomainObject.Predmet.StrankaListNazivFormated>
  <DomainObject.Predmet.StrankaListNazivFormatedOIB>
    <izvorni_sadrzaj>
      <item>RAIFFEISEN LEASING d.o.o., OIB 75346450537</item>
      <item>GORAN IVRLAĆ, OIB 25465098763</item>
      <item>DAVOR DRAKSLER, OIB 55432601736</item>
      <item>Sberbank d.d., OIB 78427478595</item>
    </izvorni_sadrzaj>
    <derivirana_varijabla naziv="DomainObject.Predmet.StrankaListNazivFormatedOIB_1">
      <item>RAIFFEISEN LEASING d.o.o., OIB 75346450537</item>
      <item>GORAN IVRLAĆ, OIB 25465098763</item>
      <item>DAVOR DRAKSLER, OIB 55432601736</item>
      <item>Sberbank d.d., OIB 78427478595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1028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2018-03-27T08:45:00Z</dcterms:created>
  <dc:creator>nmarkovic</dc:creator>
  <cp:lastModifiedBy>Dijana Hadžić</cp:lastModifiedBy>
  <cp:lastPrinted>2011-03-01T08:10:00Z</cp:lastPrinted>
  <dcterms:modified xmlns:xsi="http://www.w3.org/2001/XMLSchema-instance" xsi:type="dcterms:W3CDTF">2018-03-27T09:23:00Z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(89.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