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01E00" w:rsidR="000E5612" w:rsidRPr="00660031">
        <w:tc>
          <w:tcPr>
            <w:tcW w:type="dxa" w:w="2985"/>
            <w:shd w:fill="auto" w:color="auto" w:val="clear"/>
          </w:tcPr>
          <w:p w:rsidRDefault="000E5612" w:rsidP="00501E00" w:rsidR="000E561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bookmarkStart w:name="_GoBack" w:id="0"/>
            <w:bookmarkEnd w:id="0"/>
            <w:r w:rsidRPr="00660031">
              <w:rPr>
                <w:rFonts w:cs="Times New Roman" w:eastAsia="Times New Roman" w:hAnsi="Times New Roman" w:ascii="Times New Roman"/>
                <w:noProof/>
                <w:snapToGrid w:val="false"/>
                <w:kern w:val="0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E5612" w:rsidP="00501E00" w:rsidR="000E561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Republika Hrvatska</w:t>
            </w:r>
          </w:p>
          <w:p w:rsidRDefault="000E5612" w:rsidP="00501E00" w:rsidR="000E561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Trgovački sud u Varaždinu</w:t>
            </w:r>
          </w:p>
          <w:p w:rsidRDefault="000E5612" w:rsidP="00501E00" w:rsidR="000E561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Varaždin, Braće Radić 2</w:t>
            </w:r>
          </w:p>
        </w:tc>
      </w:tr>
    </w:tbl>
    <w:p w14:textId="fb21471" w14:paraId="fb21471" w:rsidRDefault="000E5612" w:rsidP="000E5612" w:rsidR="000E5612" w:rsidRPr="00660031">
      <w:pPr>
        <w:widowControl w:val="false"/>
        <w:suppressAutoHyphens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kern w:val="0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01E00" w:rsidR="000E5612" w:rsidRPr="00660031">
        <w:trPr>
          <w:jc w:val="right"/>
        </w:trPr>
        <w:tc>
          <w:tcPr>
            <w:tcW w:type="dxa" w:w="4320"/>
          </w:tcPr>
          <w:p w:rsidRDefault="000E5612" w:rsidP="00F30641" w:rsidR="000E5612" w:rsidRPr="00660031">
            <w:pPr>
              <w:suppressAutoHyphens w:val="false"/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</w:pPr>
            <w:r w:rsidRPr="006600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Poslovni broj: 5 St-</w:t>
            </w:r>
            <w:r w:rsidR="00313166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288/16-75</w:t>
            </w:r>
            <w:r w:rsidRPr="006600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0E5612" w:rsidP="000E5612" w:rsidR="000E561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0E5612" w:rsidP="000E5612" w:rsidR="000E561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0E5612" w:rsidP="000E5612" w:rsidR="000E5612">
      <w:pPr>
        <w:rPr>
          <w:rFonts w:cs="Times New Roman" w:hAnsi="Times New Roman" w:ascii="Times New Roman"/>
          <w:b/>
          <w:sz w:val="24"/>
          <w:szCs w:val="24"/>
        </w:rPr>
      </w:pPr>
    </w:p>
    <w:p w:rsidRDefault="007B38E7" w:rsidR="008042D3">
      <w:pPr>
        <w:jc w:val="center"/>
        <w:rPr>
          <w:color w:val="000000"/>
        </w:rPr>
      </w:pPr>
      <w:r>
        <w:rPr>
          <w:rFonts w:cs="Times New Roman" w:hAnsi="Times New Roman" w:ascii="Times New Roman"/>
          <w:b/>
          <w:sz w:val="24"/>
          <w:szCs w:val="24"/>
        </w:rPr>
        <w:t>ZAHTJEV Z</w:t>
      </w:r>
      <w:r w:rsidR="00A264A3">
        <w:rPr>
          <w:rFonts w:cs="Times New Roman" w:hAnsi="Times New Roman" w:ascii="Times New Roman"/>
          <w:b/>
          <w:sz w:val="24"/>
          <w:szCs w:val="24"/>
        </w:rPr>
        <w:t>A PRODAJU NEKRETNINA</w:t>
      </w:r>
      <w:r w:rsidR="008042D3">
        <w:rPr>
          <w:rFonts w:cs="Times New Roman" w:hAnsi="Times New Roman" w:ascii="Times New Roman"/>
          <w:b/>
          <w:sz w:val="24"/>
          <w:szCs w:val="24"/>
        </w:rPr>
        <w:t xml:space="preserve"> U STEČAJNOM POSTUPKU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NAZIV I ADRESA NADLEŽNOG TIJELA: Trgovački sud u Varaždinu, Varaždin, Braće Radića 2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POSLOVNI BROJ SPISA : St-</w:t>
      </w:r>
      <w:r w:rsidR="00F30641">
        <w:rPr>
          <w:color w:val="000000"/>
        </w:rPr>
        <w:t>288/16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 xml:space="preserve">DATUM </w:t>
      </w:r>
      <w:r w:rsidR="00CF47E6">
        <w:rPr>
          <w:color w:val="000000"/>
        </w:rPr>
        <w:t>Z</w:t>
      </w:r>
      <w:r w:rsidR="00545F15">
        <w:rPr>
          <w:color w:val="000000"/>
        </w:rPr>
        <w:t>AHTJ</w:t>
      </w:r>
      <w:r w:rsidR="001054DF">
        <w:rPr>
          <w:color w:val="000000"/>
        </w:rPr>
        <w:t>EV</w:t>
      </w:r>
      <w:r w:rsidR="00AE72AA">
        <w:rPr>
          <w:color w:val="000000"/>
        </w:rPr>
        <w:t xml:space="preserve">A ZA PRODAJU : </w:t>
      </w:r>
      <w:r w:rsidR="00F30641">
        <w:rPr>
          <w:color w:val="000000"/>
        </w:rPr>
        <w:t>24</w:t>
      </w:r>
      <w:r w:rsidR="006624DD">
        <w:rPr>
          <w:color w:val="000000"/>
        </w:rPr>
        <w:t>. kolovoza</w:t>
      </w:r>
      <w:r w:rsidR="00AE72AA">
        <w:rPr>
          <w:color w:val="000000"/>
        </w:rPr>
        <w:t xml:space="preserve"> 2018</w:t>
      </w:r>
      <w:r w:rsidR="001054DF">
        <w:rPr>
          <w:color w:val="000000"/>
        </w:rPr>
        <w:t>.</w:t>
      </w:r>
    </w:p>
    <w:p w:rsidRDefault="008042D3" w:rsidR="008042D3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STEČAJNI VJEROVNIK (ime i prezi</w:t>
      </w:r>
      <w:r w:rsidR="00CF47E6">
        <w:rPr>
          <w:color w:val="000000"/>
        </w:rPr>
        <w:t>me/naziv, adresa, OIB) : ----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 (ime i prezime/naziv, adresa): -------</w:t>
      </w:r>
    </w:p>
    <w:p w:rsidRDefault="000E5612" w:rsidP="000E5612" w:rsidR="000E5612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: </w:t>
      </w:r>
      <w:r w:rsidR="00844459">
        <w:t>ALUEL-PVC društvo s ograničenom odgovornošću za izradbu PVC prozora, vratiju i drugih konstrukcija i posredovanje u prometu roba i usluga u stečaju, Pribislavec, Dr. Ante Starčevića bb, OIB: 97675388816</w:t>
      </w:r>
    </w:p>
    <w:p w:rsidRDefault="000E5612" w:rsidR="001054DF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: </w:t>
      </w:r>
      <w:r w:rsidR="00844459">
        <w:t xml:space="preserve">Pavao Mrkonjić, </w:t>
      </w:r>
      <w:r w:rsidR="00844459">
        <w:rPr>
          <w:lang w:eastAsia="hr-HR"/>
        </w:rPr>
        <w:t>Ante Topić Mimare 24, Zagreb</w:t>
      </w:r>
      <w:r w:rsidR="00844459">
        <w:t>, OIB: 50443048410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>OPUNOMOĆENIK/ZAKONSKI ZASTUPNIK STEČAJNOG DUŽNIKA (ime i prezime/naziv, a</w:t>
      </w:r>
      <w:r w:rsidR="001054DF">
        <w:rPr>
          <w:color w:val="000000"/>
        </w:rPr>
        <w:t xml:space="preserve">dresa): </w:t>
      </w:r>
    </w:p>
    <w:p w:rsidRDefault="008042D3" w:rsidR="008042D3">
      <w:pPr>
        <w:pStyle w:val="t-9-8-bez-uvl"/>
        <w:jc w:val="both"/>
      </w:pPr>
      <w:r>
        <w:rPr>
          <w:rStyle w:val="bold1"/>
          <w:color w:val="000000"/>
        </w:rPr>
        <w:t>PODACI O NEKRETNINI I UVJETIMA PRODAJE:</w:t>
      </w:r>
    </w:p>
    <w:tbl>
      <w:tblPr>
        <w:tblW w:type="auto" w:w="0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900"/>
        <w:gridCol w:w="4314"/>
      </w:tblGrid>
      <w:tr w:rsidR="008042D3" w:rsidRPr="000E5612">
        <w:trPr>
          <w:cantSplit/>
          <w:trHeight w:val="851"/>
        </w:trPr>
        <w:tc>
          <w:tcPr>
            <w:tcW w:type="dxa" w:w="490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Broj z.k.ul. / podul.</w:t>
            </w:r>
          </w:p>
        </w:tc>
        <w:tc>
          <w:tcPr>
            <w:tcW w:type="dxa" w:w="431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1316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3170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Katastarska čestica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13166" w:rsidP="00794A8B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811/2/1/16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Katastarska općina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1316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Pribislavec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Površina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13166" w:rsidP="00621C4E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 jutro, 271 čhv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Adresa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13166" w:rsidP="0031316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Dr. Ante Starčevića bb, Pribislavec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B38E7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Opis nekretnine 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1316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Građevinsko zemljište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-------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Naznaka da li je nekretnina slobodna od osoba i stvari, odnosno stanuje li ovršenik s članovima svoje obitelji u nekretnini ili je nekretnina dana   u najam ili zakup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A6B9F" w:rsidP="00621C4E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Obavijesti o tome zatražiti od 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>stečajnog upravitelja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sa podacima dolje navedenim u ovom zahtjevu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13166" w:rsidP="0031316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1.202.404,00 </w:t>
            </w:r>
            <w:r w:rsidR="002A6B9F" w:rsidRPr="000E5612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Minimalna zakonska cijena ispod koje se nekretnina ne može prodati</w:t>
            </w: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-na prvoj dražbi nekretnina i pokretnine se ne mogu prodati ispod ¾ utvrđene vrijednosti , tj. ispod iznosa od </w:t>
            </w:r>
            <w:r w:rsidR="00313166">
              <w:rPr>
                <w:rFonts w:cs="Times New Roman" w:hAnsi="Times New Roman" w:ascii="Times New Roman"/>
                <w:sz w:val="24"/>
                <w:szCs w:val="24"/>
              </w:rPr>
              <w:t xml:space="preserve">901.800,00 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0E5612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8042D3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na drugoj dražbi nekretnina se ne može prodati ispod ½ utvrđene vrijednosti </w:t>
            </w:r>
            <w:r w:rsidR="002A6B9F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="008E0ECA" w:rsidRPr="000E5612">
              <w:rPr>
                <w:rFonts w:cs="Times New Roman" w:hAnsi="Times New Roman" w:ascii="Times New Roman"/>
                <w:sz w:val="24"/>
                <w:szCs w:val="24"/>
              </w:rPr>
              <w:t>tj. ispod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iznosa od </w:t>
            </w:r>
            <w:r w:rsidR="00313166">
              <w:rPr>
                <w:rFonts w:cs="Times New Roman" w:hAnsi="Times New Roman" w:ascii="Times New Roman"/>
                <w:sz w:val="24"/>
                <w:szCs w:val="24"/>
              </w:rPr>
              <w:t xml:space="preserve">601.200,00 </w:t>
            </w:r>
            <w:r w:rsidR="008042D3" w:rsidRPr="000E5612">
              <w:rPr>
                <w:rFonts w:cs="Times New Roman" w:hAnsi="Times New Roman" w:ascii="Times New Roman"/>
                <w:sz w:val="24"/>
                <w:szCs w:val="24"/>
              </w:rPr>
              <w:t>kn;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-na trećoj dražbi ispod ¼ utvrđene vrijednost</w:t>
            </w:r>
            <w:r w:rsidR="00524733" w:rsidRPr="000E5612">
              <w:rPr>
                <w:rFonts w:cs="Times New Roman" w:hAnsi="Times New Roman" w:ascii="Times New Roman"/>
                <w:sz w:val="24"/>
                <w:szCs w:val="24"/>
              </w:rPr>
              <w:t>i</w:t>
            </w:r>
            <w:r w:rsidR="002A6B9F" w:rsidRPr="000E5612">
              <w:rPr>
                <w:rFonts w:cs="Times New Roman" w:hAnsi="Times New Roman" w:ascii="Times New Roman"/>
                <w:sz w:val="24"/>
                <w:szCs w:val="24"/>
              </w:rPr>
              <w:t>, tj. is</w:t>
            </w:r>
            <w:r w:rsidR="008E0ECA" w:rsidRPr="000E5612">
              <w:rPr>
                <w:rFonts w:cs="Times New Roman" w:hAnsi="Times New Roman" w:ascii="Times New Roman"/>
                <w:sz w:val="24"/>
                <w:szCs w:val="24"/>
              </w:rPr>
              <w:t>pod iznos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a od  </w:t>
            </w:r>
            <w:r w:rsidR="00313166">
              <w:rPr>
                <w:rFonts w:cs="Times New Roman" w:hAnsi="Times New Roman" w:ascii="Times New Roman"/>
                <w:sz w:val="24"/>
                <w:szCs w:val="24"/>
              </w:rPr>
              <w:t xml:space="preserve">300.600,00 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-na četvrtoj dražbi nekretnina se prodaje po početnoj prodajnoj cijeni od 1,00 kune. 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Početna cijena za nadmetanje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2A6B9F" w:rsidRPr="000E5612">
              <w:rPr>
                <w:rFonts w:cs="Times New Roman" w:hAnsi="Times New Roman" w:ascii="Times New Roman"/>
                <w:sz w:val="24"/>
                <w:szCs w:val="24"/>
              </w:rPr>
              <w:t>na prvoj dra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žbi </w:t>
            </w:r>
            <w:r w:rsidR="00313166">
              <w:rPr>
                <w:rFonts w:cs="Times New Roman" w:hAnsi="Times New Roman" w:ascii="Times New Roman"/>
                <w:sz w:val="24"/>
                <w:szCs w:val="24"/>
              </w:rPr>
              <w:t xml:space="preserve">901.800,00 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0E5612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na drugoj dražbi </w:t>
            </w:r>
            <w:r w:rsidR="00313166">
              <w:rPr>
                <w:rFonts w:cs="Times New Roman" w:hAnsi="Times New Roman" w:ascii="Times New Roman"/>
                <w:sz w:val="24"/>
                <w:szCs w:val="24"/>
              </w:rPr>
              <w:t xml:space="preserve">601.200,00 </w:t>
            </w:r>
            <w:r w:rsidR="008042D3" w:rsidRPr="000E5612">
              <w:rPr>
                <w:rFonts w:cs="Times New Roman" w:hAnsi="Times New Roman" w:ascii="Times New Roman"/>
                <w:sz w:val="24"/>
                <w:szCs w:val="24"/>
              </w:rPr>
              <w:t>kn;</w:t>
            </w:r>
          </w:p>
          <w:p w:rsidRDefault="00A7290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-na trećoj 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dražbi </w:t>
            </w:r>
            <w:r w:rsidR="00313166">
              <w:rPr>
                <w:rFonts w:cs="Times New Roman" w:hAnsi="Times New Roman" w:ascii="Times New Roman"/>
                <w:sz w:val="24"/>
                <w:szCs w:val="24"/>
              </w:rPr>
              <w:t xml:space="preserve">300.600,00 </w:t>
            </w:r>
            <w:r w:rsidR="008042D3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-na četvrtoj dražbi  1,00 kn.</w:t>
            </w:r>
          </w:p>
        </w:tc>
      </w:tr>
      <w:tr w:rsidTr="00621C4E" w:rsidR="008042D3" w:rsidRPr="000E5612">
        <w:trPr>
          <w:cantSplit/>
          <w:trHeight w:val="714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Iznos dražbenog koraka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13166" w:rsidP="0031316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5.000,00 </w:t>
            </w:r>
            <w:r w:rsidR="00382D96" w:rsidRPr="000E5612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Prva dražba, Druga dražba, Treća dražba, Četvrta dražba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Redni broj održavanja elektroničke javne    dražbe</w:t>
            </w: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pStyle w:val="Odlomakpopisa1"/>
              <w:spacing w:lineRule="atLeast" w:line="100" w:after="0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1., 2., 3., 4.,</w:t>
            </w:r>
          </w:p>
        </w:tc>
      </w:tr>
      <w:tr w:rsidTr="00621C4E" w:rsidR="008042D3" w:rsidRPr="000E5612">
        <w:trPr>
          <w:cantSplit/>
          <w:trHeight w:val="678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- 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>15</w:t>
            </w:r>
            <w:r w:rsidR="007770F3" w:rsidRPr="000E5612">
              <w:rPr>
                <w:rFonts w:cs="Times New Roman" w:hAnsi="Times New Roman" w:ascii="Times New Roman"/>
                <w:sz w:val="24"/>
                <w:szCs w:val="24"/>
              </w:rPr>
              <w:t>.000,00</w:t>
            </w:r>
            <w:r w:rsidR="00382D96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kn za sve dražbe 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Rok u kojem je kupac dužan položiti kupovninu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382D9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U roku od 30 dana od </w:t>
            </w:r>
            <w:r w:rsidR="00382D96" w:rsidRPr="000E5612">
              <w:rPr>
                <w:rFonts w:cs="Times New Roman" w:hAnsi="Times New Roman" w:ascii="Times New Roman"/>
                <w:sz w:val="24"/>
                <w:szCs w:val="24"/>
              </w:rPr>
              <w:t>pravomoćnosti rješenja o dosudi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Podaci o mjestu i vremenu razgledavanja te  osobi zaduženoj za kontakt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621C4E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Razgledavanje uz prethodni dogovor sa stečajnim upraviteljem </w:t>
            </w:r>
            <w:r w:rsidR="00382D96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>Pavlom Mrkonjićem iz Zagreba, Ante Topić Mimare 24</w:t>
            </w:r>
            <w:r w:rsidR="007770F3" w:rsidRPr="000E5612">
              <w:rPr>
                <w:rFonts w:cs="Times New Roman" w:hAnsi="Times New Roman" w:ascii="Times New Roman"/>
                <w:sz w:val="24"/>
                <w:szCs w:val="24"/>
              </w:rPr>
              <w:t>, telefon broj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>: 099/2221-430</w:t>
            </w:r>
            <w:r w:rsidR="007770F3" w:rsidRPr="000E5612">
              <w:rPr>
                <w:rFonts w:cs="Times New Roman" w:hAnsi="Times New Roman" w:ascii="Times New Roman"/>
                <w:sz w:val="24"/>
                <w:szCs w:val="24"/>
              </w:rPr>
              <w:t>, radnim danom od 8-15  sati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Napomena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7770F3" w:rsidP="00621C4E" w:rsidR="008042D3" w:rsidRPr="000E5612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Podatke o tome da li je nekretnina slobodna od osoba i stvari zatražiti od 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>stečajnog upravitelja</w:t>
            </w:r>
          </w:p>
        </w:tc>
      </w:tr>
    </w:tbl>
    <w:p w:rsidRDefault="002A274B" w:rsidP="000E5612" w:rsidR="002A274B">
      <w:pPr>
        <w:spacing w:lineRule="auto" w:line="240" w:after="0"/>
        <w:jc w:val="both"/>
      </w:pPr>
    </w:p>
    <w:p w:rsidRDefault="000E5612" w:rsidP="000E5612" w:rsidR="000E561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621C4E">
        <w:rPr>
          <w:rFonts w:cs="Times New Roman" w:hAnsi="Times New Roman" w:ascii="Times New Roman"/>
          <w:sz w:val="24"/>
          <w:szCs w:val="24"/>
        </w:rPr>
        <w:t>24</w:t>
      </w:r>
      <w:r w:rsidR="006624DD">
        <w:rPr>
          <w:rFonts w:cs="Times New Roman" w:hAnsi="Times New Roman" w:ascii="Times New Roman"/>
          <w:sz w:val="24"/>
          <w:szCs w:val="24"/>
        </w:rPr>
        <w:t>. kolovoza</w:t>
      </w:r>
      <w:r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E5612" w:rsidP="000E5612" w:rsidR="000E561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0E5612" w:rsidP="000E5612" w:rsidR="000E561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0E5612" w:rsidP="000E5612" w:rsidR="008042D3" w:rsidRPr="008042D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</w:t>
      </w:r>
    </w:p>
    <w:sectPr w:rsidSect="002A274B" w:rsidR="008042D3" w:rsidRPr="008042D3">
      <w:headerReference w:type="default" r:id="rId10"/>
      <w:headerReference w:type="first" r:id="rId11"/>
      <w:pgSz w:h="16838" w:w="11906"/>
      <w:pgMar w:gutter="0" w:footer="720" w:header="720" w:left="1814" w:bottom="284" w:right="1871" w:top="851"/>
      <w:cols w:space="720"/>
      <w:titlePg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5471" w:rsidP="002A274B" w:rsidR="00415471">
      <w:pPr>
        <w:spacing w:lineRule="auto" w:line="240" w:after="0"/>
      </w:pPr>
      <w:r>
        <w:separator/>
      </w:r>
    </w:p>
  </w:endnote>
  <w:endnote w:id="0" w:type="continuationSeparator">
    <w:p w:rsidRDefault="00415471" w:rsidP="002A274B" w:rsidR="0041547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5471" w:rsidP="002A274B" w:rsidR="00415471">
      <w:pPr>
        <w:spacing w:lineRule="auto" w:line="240" w:after="0"/>
      </w:pPr>
      <w:r>
        <w:separator/>
      </w:r>
    </w:p>
  </w:footnote>
  <w:footnote w:id="0" w:type="continuationSeparator">
    <w:p w:rsidRDefault="00415471" w:rsidP="002A274B" w:rsidR="0041547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18642294"/>
      <w:docPartObj>
        <w:docPartGallery w:val="Page Numbers (Top of Page)"/>
        <w:docPartUnique/>
      </w:docPartObj>
    </w:sdtPr>
    <w:sdtEndPr/>
    <w:sdtContent>
      <w:p w:rsidRDefault="002A274B" w:rsidR="002A274B" w:rsidRPr="002A274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A274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A274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A274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5266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A274B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2A274B" w:rsidP="002A274B" w:rsidR="002A274B" w:rsidRPr="002A274B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D577E4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313166">
          <w:rPr>
            <w:rFonts w:cs="Times New Roman" w:hAnsi="Times New Roman" w:ascii="Times New Roman"/>
            <w:sz w:val="24"/>
            <w:szCs w:val="24"/>
          </w:rPr>
          <w:t>288/16-75</w:t>
        </w:r>
      </w:p>
      <w:p w:rsidRDefault="00352663" w:rsidP="002A274B" w:rsidR="002A274B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274B" w:rsidR="002A274B" w:rsidRPr="002A274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2D3"/>
    <w:rsid w:val="000910A0"/>
    <w:rsid w:val="000E51DD"/>
    <w:rsid w:val="000E5612"/>
    <w:rsid w:val="001054DF"/>
    <w:rsid w:val="001A3432"/>
    <w:rsid w:val="00201674"/>
    <w:rsid w:val="002A274B"/>
    <w:rsid w:val="002A6B9F"/>
    <w:rsid w:val="00313166"/>
    <w:rsid w:val="00352663"/>
    <w:rsid w:val="00382D96"/>
    <w:rsid w:val="00395723"/>
    <w:rsid w:val="003E1442"/>
    <w:rsid w:val="00415471"/>
    <w:rsid w:val="00524733"/>
    <w:rsid w:val="00545F15"/>
    <w:rsid w:val="005E46AF"/>
    <w:rsid w:val="00621C4E"/>
    <w:rsid w:val="006624DD"/>
    <w:rsid w:val="0069214C"/>
    <w:rsid w:val="006F351A"/>
    <w:rsid w:val="007770F3"/>
    <w:rsid w:val="00794A8B"/>
    <w:rsid w:val="007B38E7"/>
    <w:rsid w:val="008042D3"/>
    <w:rsid w:val="00844459"/>
    <w:rsid w:val="008E0ECA"/>
    <w:rsid w:val="009A2F52"/>
    <w:rsid w:val="009B2BE2"/>
    <w:rsid w:val="00A264A3"/>
    <w:rsid w:val="00A72906"/>
    <w:rsid w:val="00AA120D"/>
    <w:rsid w:val="00AB1465"/>
    <w:rsid w:val="00AD2CC5"/>
    <w:rsid w:val="00AE72AA"/>
    <w:rsid w:val="00B561C8"/>
    <w:rsid w:val="00BF71EC"/>
    <w:rsid w:val="00C34F8C"/>
    <w:rsid w:val="00CF47E6"/>
    <w:rsid w:val="00D0654C"/>
    <w:rsid w:val="00D577E4"/>
    <w:rsid w:val="00DA0791"/>
    <w:rsid w:val="00EB70C7"/>
    <w:rsid w:val="00EC5381"/>
    <w:rsid w:val="00F3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lineRule="auto" w:line="276" w:after="200"/>
    </w:pPr>
    <w:rPr>
      <w:rFonts w:cs="Tahoma" w:eastAsia="SimSun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danifontodlomka1" w:type="character">
    <w:name w:val="Zadani font odlomka1"/>
  </w:style>
  <w:style w:customStyle="true" w:styleId="bold1" w:type="character">
    <w:name w:val="bold1"/>
    <w:rPr>
      <w:b/>
      <w:bCs/>
    </w:rPr>
  </w:style>
  <w:style w:customStyle="true" w:styleId="ListLabel1" w:type="character">
    <w:name w:val="ListLabel 1"/>
  </w:style>
  <w:style w:customStyle="true" w:styleId="ListLabel2" w:type="character">
    <w:name w:val="ListLabel 2"/>
    <w:rPr>
      <w:rFonts w:cs="Courier New"/>
    </w:rPr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Lucida Sans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Lucida Sans"/>
    </w:rPr>
  </w:style>
  <w:style w:customStyle="true" w:styleId="t-9-8-bez-uvl" w:type="paragraph">
    <w:name w:val="t-9-8-bez-uvl"/>
    <w:basedOn w:val="Normal"/>
    <w:pPr>
      <w:spacing w:lineRule="atLeast" w:line="100" w:after="100" w:before="28"/>
    </w:pPr>
    <w:rPr>
      <w:rFonts w:cs="Times New Roman" w:eastAsia="Times New Roman" w:hAnsi="Times New Roman" w:ascii="Times New Roman"/>
      <w:sz w:val="24"/>
      <w:szCs w:val="24"/>
    </w:rPr>
  </w:style>
  <w:style w:customStyle="true" w:styleId="Odlomakpopisa1" w:type="paragraph">
    <w:name w:val="Odlomak popisa1"/>
    <w:basedOn w:val="Normal"/>
    <w:pPr>
      <w:ind w:left="720"/>
    </w:pPr>
  </w:style>
  <w:style w:customStyle="true" w:styleId="TableContents" w:type="paragraph">
    <w:name w:val="Table Contents"/>
    <w:basedOn w:val="Normal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E5612"/>
    <w:pPr>
      <w:spacing w:lineRule="auto" w:line="240" w:after="0"/>
    </w:pPr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612"/>
    <w:rPr>
      <w:rFonts w:cs="Tahoma" w:eastAsia="SimSun" w:hAnsi="Tahoma" w:ascii="Tahoma"/>
      <w:kern w:val="1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2A274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274B"/>
    <w:rPr>
      <w:rFonts w:cs="Tahoma" w:eastAsia="SimSun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2A274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274B"/>
    <w:rPr>
      <w:rFonts w:cs="Tahoma" w:eastAsia="SimSun" w:hAnsi="Calibri" w:asci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3526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663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52663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52663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52663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200" w:line="276" w:lineRule="auto"/>
    </w:pPr>
    <w:rPr>
      <w:rFonts w:ascii="Calibri" w:cs="Tahoma" w:eastAsia="SimSun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danifontodlomka1" w:type="character">
    <w:name w:val="Zadani font odlomka1"/>
  </w:style>
  <w:style w:customStyle="1" w:styleId="bold1" w:type="character">
    <w:name w:val="bold1"/>
    <w:rPr>
      <w:b/>
      <w:bCs/>
    </w:rPr>
  </w:style>
  <w:style w:customStyle="1" w:styleId="ListLabel1" w:type="character">
    <w:name w:val="ListLabel 1"/>
  </w:style>
  <w:style w:customStyle="1" w:styleId="ListLabel2" w:type="character">
    <w:name w:val="ListLabel 2"/>
    <w:rPr>
      <w:rFonts w:cs="Courier New"/>
    </w:rPr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Lucida Sans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Lucida Sans"/>
    </w:rPr>
  </w:style>
  <w:style w:customStyle="1" w:styleId="t-9-8-bez-uvl" w:type="paragraph">
    <w:name w:val="t-9-8-bez-uvl"/>
    <w:basedOn w:val="Normal"/>
    <w:pPr>
      <w:spacing w:after="100" w:before="28" w:line="100" w:lineRule="atLeast"/>
    </w:pPr>
    <w:rPr>
      <w:rFonts w:ascii="Times New Roman" w:cs="Times New Roman" w:eastAsia="Times New Roman" w:hAnsi="Times New Roman"/>
      <w:sz w:val="24"/>
      <w:szCs w:val="24"/>
    </w:rPr>
  </w:style>
  <w:style w:customStyle="1" w:styleId="Odlomakpopisa1" w:type="paragraph">
    <w:name w:val="Odlomak popisa1"/>
    <w:basedOn w:val="Normal"/>
    <w:pPr>
      <w:ind w:left="720"/>
    </w:pPr>
  </w:style>
  <w:style w:customStyle="1" w:styleId="TableContents" w:type="paragraph">
    <w:name w:val="Table Contents"/>
    <w:basedOn w:val="Normal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E5612"/>
    <w:pPr>
      <w:spacing w:after="0" w:line="240" w:lineRule="auto"/>
    </w:pPr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612"/>
    <w:rPr>
      <w:rFonts w:ascii="Tahoma" w:cs="Tahoma" w:eastAsia="SimSun" w:hAnsi="Tahoma"/>
      <w:kern w:val="1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2A274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274B"/>
    <w:rPr>
      <w:rFonts w:ascii="Calibri" w:cs="Tahoma" w:eastAsia="SimSun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2A274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274B"/>
    <w:rPr>
      <w:rFonts w:ascii="Calibri" w:cs="Tahoma" w:eastAsia="SimSun" w:hAns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3526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663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52663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52663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52663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St-288/2016</izvorni_sadrzaj>
    <derivirana_varijabla naziv="DomainObject.Predmet.OznakaBroj_1">St-288/2016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MU SPIS 2 STPN-70/13,
06.8.2018. priložen Ovr-412/13 OS u Čakovcu
=============================</izvorni_sadrzaj>
    <derivirana_varijabla naziv="DomainObject.Predmet.PrimjedbaSuca_1">PRILEŽI MU SPIS 2 STPN-70/13,
06.8.2018. priložen Ovr-412/13 OS u Čakovcu
=============================</derivirana_varijabla>
  </DomainObject.Predmet.PrimjedbaSuca>
  <DomainObject.Predmet.ProtustrankaFormated>
    <izvorni_sadrzaj>  ALUEL-PVC, društvo s ograničenom odgovornošću za izradbu PVC prozora, vratiju i drugih konstrukcija i posredovanje u prometu</izvorni_sadrzaj>
    <derivirana_varijabla naziv="DomainObject.Predmet.ProtustrankaFormated_1">  ALUEL-PVC, društvo s ograničenom odgovornošću za izradbu PVC prozora, vratiju i drugih konstrukcija i posredovanje u prometu</derivirana_varijabla>
  </DomainObject.Predmet.ProtustrankaFormated>
  <DomainObject.Predmet.ProtustrankaFormatedOIB>
    <izvorni_sadrzaj>  ALUEL-PVC, društvo s ograničenom odgovornošću za izradbu PVC prozora, vratiju i drugih konstrukcija i posredovanje u prometu, OIB 97675388816</izvorni_sadrzaj>
    <derivirana_varijabla naziv="DomainObject.Predmet.ProtustrankaFormatedOIB_1">  ALUEL-PVC, društvo s ograničenom odgovornošću za izradbu PVC prozora, vratiju i drugih konstrukcija i posredovanje u prometu, OIB 97675388816</derivirana_varijabla>
  </DomainObject.Predmet.ProtustrankaFormatedOIB>
  <DomainObject.Predmet.ProtustrankaFormatedWithAdress>
    <izvorni_sadrzaj> ALUEL-PVC, društvo s ograničenom odgovornošću za izradbu PVC prozora, vratiju i drugih konstrukcija i posredovanje u prometu, Dr. Ante Starčevića/bb, 40000 Pribislavec</izvorni_sadrzaj>
    <derivirana_varijabla naziv="DomainObject.Predmet.ProtustrankaFormatedWithAdress_1"> ALUEL-PVC, društvo s ograničenom odgovornošću za izradbu PVC prozora, vratiju i drugih konstrukcija i posredovanje u prometu, Dr. Ante Starčevića/bb, 40000 Pribislavec</derivirana_varijabla>
  </DomainObject.Predmet.ProtustrankaFormatedWithAdress>
  <DomainObject.Predmet.ProtustrankaFormatedWithAdressOIB>
    <izvorni_sadrzaj> ALUEL-PVC, društvo s ograničenom odgovornošću za izradbu PVC prozora, vratiju i drugih konstrukcija i posredovanje u prometu, OIB 97675388816, Dr. Ante Starčevića/bb, 40000 Pribislavec</izvorni_sadrzaj>
    <derivirana_varijabla naziv="DomainObject.Predmet.ProtustrankaFormatedWithAdressOIB_1"> ALUEL-PVC, društvo s ograničenom odgovornošću za izradbu PVC prozora, vratiju i drugih konstrukcija i posredovanje u prometu, OIB 97675388816, Dr. Ante Starčevića/bb, 40000 Pribislavec</derivirana_varijabla>
  </DomainObject.Predmet.ProtustrankaFormatedWithAdressOIB>
  <DomainObject.Predmet.ProtustrankaWithAdress>
    <izvorni_sadrzaj>ALUEL-PVC, društvo s ograničenom odgovornošću za izradbu PVC prozora, vratiju i drugih konstrukcija i posredovanje u prometu Dr. Ante Starčevića/bb, 40000 Pribislavec</izvorni_sadrzaj>
    <derivirana_varijabla naziv="DomainObject.Predmet.ProtustrankaWithAdress_1">ALUEL-PVC, društvo s ograničenom odgovornošću za izradbu PVC prozora, vratiju i drugih konstrukcija i posredovanje u prometu Dr. Ante Starčevića/bb, 40000 Pribislavec</derivirana_varijabla>
  </DomainObject.Predmet.ProtustrankaWithAdress>
  <DomainObject.Predmet.ProtustrankaWith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WithAdressOIB_1">ALUEL-PVC, društvo s ograničenom odgovornošću za izradbu PVC prozora, vratiju i drugih konstrukcija i posredovanje u prometu, OIB 97675388816, Dr. Ante Starčevića/bb, 40000 Pribislavec</derivirana_varijabla>
  </DomainObject.Predmet.ProtustrankaWithAdressOIB>
  <DomainObject.Predmet.ProtustrankaNazivFormated>
    <izvorni_sadrzaj>ALUEL-PVC, društvo s ograničenom odgovornošću za izradbu PVC prozora, vratiju i drugih konstrukcija i posredovanje u prometu</izvorni_sadrzaj>
    <derivirana_varijabla naziv="DomainObject.Predmet.ProtustrankaNazivFormated_1">ALUEL-PVC, društvo s ograničenom odgovornošću za izradbu PVC prozora, vratiju i drugih konstrukcija i posredovanje u prometu</derivirana_varijabla>
  </DomainObject.Predmet.ProtustrankaNazivFormated>
  <DomainObject.Predmet.ProtustrankaNazivFormatedOIB>
    <izvorni_sadrzaj>ALUEL-PVC, društvo s ograničenom odgovornošću za izradbu PVC prozora, vratiju i drugih konstrukcija i posredovanje u prometu, OIB 97675388816</izvorni_sadrzaj>
    <derivirana_varijabla naziv="DomainObject.Predmet.ProtustrankaNazivFormatedOIB_1">ALUEL-PVC, društvo s ograničenom odgovornošću za izradbu PVC prozora, vratiju i drugih konstrukcija i posredovanje u prometu, OIB 97675388816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</izvorni_sadrzaj>
    <derivirana_varijabla naziv="DomainObject.Predmet.StrankaFormated_1">  Raiffeisenbank Austria d.d.</derivirana_varijabla>
  </DomainObject.Predmet.StrankaFormated>
  <DomainObject.Predmet.StrankaFormatedOIB>
    <izvorni_sadrzaj>  Raiffeisenbank Austria d.d., OIB 53056966535</izvorni_sadrzaj>
    <derivirana_varijabla naziv="DomainObject.Predmet.StrankaFormatedOIB_1">  Raiffeisenbank Austria d.d., OIB 53056966535</derivirana_varijabla>
  </DomainObject.Predmet.StrankaFormatedOIB>
  <DomainObject.Predmet.StrankaFormatedWithAdress>
    <izvorni_sadrzaj> Raiffeisenbank Austria d.d., Petrinjska 59, 10000 Zagreb</izvorni_sadrzaj>
    <derivirana_varijabla naziv="DomainObject.Predmet.StrankaFormatedWithAdress_1"> Raiffeisenbank Austria d.d., Petrinjska 59, 10000 Zagreb</derivirana_varijabla>
  </DomainObject.Predmet.StrankaFormatedWithAdress>
  <DomainObject.Predmet.StrankaFormatedWithAdressOIB>
    <izvorni_sadrzaj> Raiffeisenbank Austria d.d., OIB 53056966535, Petrinjska 59, 10000 Zagreb</izvorni_sadrzaj>
    <derivirana_varijabla naziv="DomainObject.Predmet.StrankaFormatedWithAdressOIB_1"> Raiffeisenbank Austria d.d., OIB 53056966535, Petrinjska 59, 10000 Zagreb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273456.88</izvorni_sadrzaj>
    <derivirana_varijabla naziv="DomainObject.Predmet.TrenutnaVrijednost_1">273456.88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Raiffeisenbank Austria d.d.</item>
    </izvorni_sadrzaj>
    <derivirana_varijabla naziv="DomainObject.Predmet.StrankaListFormated_1">
      <item>Raiffeisenbank Austria d.d.</item>
    </derivirana_varijabla>
  </DomainObject.Predmet.StrankaListFormated>
  <DomainObject.Predmet.StrankaListFormatedOIB>
    <izvorni_sadrzaj>
      <item>Raiffeisenbank Austria d.d., OIB 53056966535</item>
    </izvorni_sadrzaj>
    <derivirana_varijabla naziv="DomainObject.Predmet.StrankaListFormatedOIB_1">
      <item>Raiffeisenbank Austria d.d., OIB 53056966535</item>
    </derivirana_varijabla>
  </DomainObject.Predmet.StrankaListFormatedOIB>
  <DomainObject.Predmet.StrankaListFormatedWithAdress>
    <izvorni_sadrzaj>
      <item>Raiffeisenbank Austria d.d., Petrinjska 59, 10000 Zagreb</item>
    </izvorni_sadrzaj>
    <derivirana_varijabla naziv="DomainObject.Predmet.StrankaListFormatedWithAdress_1">
      <item>Raiffeisenbank Austria d.d., Petrinjska 59, 10000 Zagreb</item>
    </derivirana_varijabla>
  </DomainObject.Predmet.StrankaListFormatedWithAdress>
  <DomainObject.Predmet.StrankaListFormatedWithAdressOIB>
    <izvorni_sadrzaj>
      <item>Raiffeisenbank Austria d.d., OIB 53056966535, Petrinjska 59, 10000 Zagreb</item>
    </izvorni_sadrzaj>
    <derivirana_varijabla naziv="DomainObject.Predmet.StrankaListFormatedWithAdressOIB_1">
      <item>Raiffeisenbank Austria d.d., OIB 53056966535, Petrinjska 59, 10000 Zagreb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ALUEL-PVC, društvo s ograničenom odgovornošću za izradbu PVC prozora, vratiju i drugih konstrukcija i posredovanje u prometu</item>
    </izvorni_sadrzaj>
    <derivirana_varijabla naziv="DomainObject.Predmet.ProtuStrankaListFormated_1">
      <item>ALUEL-PVC, društvo s ograničenom odgovornošću za izradbu PVC prozora, vratiju i drugih konstrukcija i posredovanje u prometu</item>
    </derivirana_varijabla>
  </DomainObject.Predmet.ProtuStrankaListFormated>
  <DomainObject.Predmet.ProtuStrankaList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FormatedOIB_1">
      <item>ALUEL-PVC, društvo s ograničenom odgovornošću za izradbu PVC prozora, vratiju i drugih konstrukcija i posredovanje u prometu, OIB 97675388816</item>
    </derivirana_varijabla>
  </DomainObject.Predmet.ProtuStrankaListFormatedOIB>
  <DomainObject.Predmet.ProtuStrankaListFormatedWithAdress>
    <izvorni_sadrzaj>
      <item>ALUEL-PVC, društvo s ograničenom odgovornošću za izradbu PVC prozora, vratiju i drugih konstrukcija i posredovanje u prometu, Dr. Ante Starčevića/bb, 40000 Pribislavec</item>
    </izvorni_sadrzaj>
    <derivirana_varijabla naziv="DomainObject.Predmet.ProtuStrankaListFormatedWithAdress_1">
      <item>ALUEL-PVC, društvo s ograničenom odgovornošću za izradbu PVC prozora, vratiju i drugih konstrukcija i posredovanje u prometu, Dr. Ante Starčevića/bb, 40000 Pribislavec</item>
    </derivirana_varijabla>
  </DomainObject.Predmet.ProtuStrankaListFormatedWithAdress>
  <DomainObject.Predmet.ProtuStrankaListFormatedWithAdressOIB>
    <izvorni_sadrzaj>
      <item>ALUEL-PVC, društvo s ograničenom odgovornošću za izradbu PVC prozora, vratiju i drugih konstrukcija i posredovanje u prometu, OIB 97675388816, Dr. Ante Starčevića/bb, 40000 Pribislavec</item>
    </izvorni_sadrzaj>
    <derivirana_varijabla naziv="DomainObject.Predmet.ProtuStrankaListFormatedWithAdressOIB_1">
      <item>ALUEL-PVC, društvo s ograničenom odgovornošću za izradbu PVC prozora, vratiju i drugih konstrukcija i posredovanje u prometu, OIB 97675388816, Dr. Ante Starčevića/bb, 40000 Pribislavec</item>
    </derivirana_varijabla>
  </DomainObject.Predmet.ProtuStrankaListFormatedWithAdressOIB>
  <DomainObject.Predmet.ProtuStrankaListNazivFormated>
    <izvorni_sadrzaj>
      <item>ALUEL-PVC, društvo s ograničenom odgovornošću za izradbu PVC prozora, vratiju i drugih konstrukcija i posredovanje u prometu</item>
    </izvorni_sadrzaj>
    <derivirana_varijabla naziv="DomainObject.Predmet.ProtuStrankaListNazivFormated_1">
      <item>ALUEL-PVC, društvo s ograničenom odgovornošću za izradbu PVC prozora, vratiju i drugih konstrukcija i posredovanje u prometu</item>
    </derivirana_varijabla>
  </DomainObject.Predmet.ProtuStrankaListNazivFormated>
  <DomainObject.Predmet.ProtuStrankaListNaziv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NazivFormatedOIB_1">
      <item>ALUEL-PVC, društvo s ograničenom odgovornošću za izradbu PVC prozora, vratiju i drugih konstrukcija i posredovanje u prometu, OIB 97675388816</item>
    </derivirana_varijabla>
  </DomainObject.Predmet.ProtuStrankaListNazivFormatedOIB>
  <DomainObject.Predmet.OstaliListFormated>
    <izvorni_sadrzaj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izvorni_sadrzaj>
    <derivirana_varijabla naziv="DomainObject.Predmet.OstaliListFormated_1"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derivirana_varijabla>
  </DomainObject.Predmet.OstaliListFormated>
  <DomainObject.Predmet.OstaliListFormatedOIB>
    <izvorni_sadrzaj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</izvorni_sadrzaj>
    <derivirana_varijabla naziv="DomainObject.Predmet.OstaliListFormatedOIB_1"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</derivirana_varijabla>
  </DomainObject.Predmet.OstaliListFormatedOIB>
  <DomainObject.Predmet.OstaliListFormatedWithAdress>
    <izvorni_sadrzaj>
      <item>Sudski registar</item>
      <item>Županijsko državno odvjetništvo</item>
      <item>Edvin Horvat, Ulica Zvir 6, 40000 Mihovljan</item>
      <item>Darko Kožić, Ljudevita Gaja 15, 40000 Čakovec</item>
      <item>Elvis Horvat, Ulica Dr. Ante Starčevića 63a, 40000 Pribislavec</item>
      <item>E-SISTEMI društvo s ograničenom odgovornošću za proizvodnju i usluge u stečaju, Dr. A. Starčevića/bb, 40000 Pribislavec</item>
      <item>Sandra Gregorić Jelinek, st. upraviteljica, Klenovac 5, 10000 Zagreb</item>
      <item>ERSTE&amp;STEIERMÄRKISCHE BANKA dioničko društvo, Jadranski Trg 3/a, 51000 Rijeka</item>
      <item>MAMIĆ PERIĆ REBERSKI RIMAC Odvjetničko društvo, društvo s ograničenom odgovornošću, Ivana Lučića 2A, 10000 Zagreb</item>
    </izvorni_sadrzaj>
    <derivirana_varijabla naziv="DomainObject.Predmet.OstaliListFormatedWithAdress_1">
      <item>Sudski registar</item>
      <item>Županijsko državno odvjetništvo</item>
      <item>Edvin Horvat, Ulica Zvir 6, 40000 Mihovljan</item>
      <item>Darko Kožić, Ljudevita Gaja 15, 40000 Čakovec</item>
      <item>Elvis Horvat, Ulica Dr. Ante Starčevića 63a, 40000 Pribislavec</item>
      <item>E-SISTEMI društvo s ograničenom odgovornošću za proizvodnju i usluge u stečaju, Dr. A. Starčevića/bb, 40000 Pribislavec</item>
      <item>Sandra Gregorić Jelinek, st. upraviteljica, Klenovac 5, 10000 Zagreb</item>
      <item>ERSTE&amp;STEIERMÄRKISCHE BANKA dioničko društvo, Jadranski Trg 3/a, 51000 Rijeka</item>
      <item>MAMIĆ PERIĆ REBERSKI RIMAC Odvjetničko društvo, društvo s ograničenom odgovornošću, Ivana Lučića 2A, 10000 Zagreb</item>
    </derivirana_varijabla>
  </DomainObject.Predmet.OstaliListFormatedWithAdress>
  <DomainObject.Predmet.OstaliListFormatedWithAdressOIB>
    <izvorni_sadrzaj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Horvat, OIB 04231199300, Ulica Dr. Ante Starčevića 63a, 40000 Pribislavec</item>
      <item>E-SISTEMI društvo s ograničenom odgovornošću za proizvodnju i usluge u stečaju, OIB 48022298266, Dr. A. Starčevića/bb, 40000 Pribislavec</item>
      <item>Sandra Gregorić Jelinek, st. upraviteljica, OIB 76527594917, Klenovac 5, 10000 Zagreb</item>
      <item>ERSTE&amp;STEIERMÄRKISCHE BANKA dioničko društvo, OIB 23057039320, Jadranski Trg 3/a, 51000 Rijeka</item>
      <item>MAMIĆ PERIĆ REBERSKI RIMAC Odvjetničko društvo, društvo s ograničenom odgovornošću, OIB 32802230502, Ivana Lučića 2A, 10000 Zagreb</item>
    </izvorni_sadrzaj>
    <derivirana_varijabla naziv="DomainObject.Predmet.OstaliListFormatedWithAdressOIB_1"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Horvat, OIB 04231199300, Ulica Dr. Ante Starčevića 63a, 40000 Pribislavec</item>
      <item>E-SISTEMI društvo s ograničenom odgovornošću za proizvodnju i usluge u stečaju, OIB 48022298266, Dr. A. Starčevića/bb, 40000 Pribislavec</item>
      <item>Sandra Gregorić Jelinek, st. upraviteljica, OIB 76527594917, Klenovac 5, 10000 Zagreb</item>
      <item>ERSTE&amp;STEIERMÄRKISCHE BANKA dioničko društvo, OIB 23057039320, Jadranski Trg 3/a, 51000 Rijeka</item>
      <item>MAMIĆ PERIĆ REBERSKI RIMAC Odvjetničko društvo, društvo s ograničenom odgovornošću, OIB 32802230502, Ivana Lučića 2A, 10000 Zagreb</item>
    </derivirana_varijabla>
  </DomainObject.Predmet.OstaliListFormatedWithAdressOIB>
  <DomainObject.Predmet.OstaliListNazivFormated>
    <izvorni_sadrzaj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izvorni_sadrzaj>
    <derivirana_varijabla naziv="DomainObject.Predmet.OstaliListNazivFormated_1"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derivirana_varijabla>
  </DomainObject.Predmet.OstaliListNazivFormated>
  <DomainObject.Predmet.OstaliListNazivFormatedOIB>
    <izvorni_sadrzaj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</izvorni_sadrzaj>
    <derivirana_varijabla naziv="DomainObject.Predmet.OstaliListNazivFormatedOIB_1"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ALUEL-PVC, društvo s ograničenom odgovornošću za izradbu PVC prozora, vratiju i drugih konstrukcija i posredovanje u prometu</izvorni_sadrzaj>
    <derivirana_varijabla naziv="DomainObject.Predmet.ProtustrankaIDrugi_1">ALUEL-PVC, društvo s ograničenom odgovornošću za izradbu PVC prozora, vratiju i drugih konstrukcija i posredovanje u prometu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IDrugiAdressOIB_1">ALUEL-PVC, društvo s ograničenom odgovornošću za izradbu PVC prozora, vratiju i drugih konstrukcija i posredovanje u prometu, OIB 97675388816, Dr. Ante Starčevića/bb,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izvorni_sadrzaj>
    <derivirana_varijabla naziv="DomainObject.Predmet.SudioniciListNaziv_1"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derivirana_varijabla>
  </DomainObject.Predmet.SudioniciListNaziv>
  <DomainObject.Predmet.SudioniciListAdressOIB>
    <izvorni_sadrzaj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Horvat, OIB 04231199300, Ulica Dr. Ante Starčevića 63a,40000 Pribislavec</item>
      <item>E-SISTEMI društvo s ograničenom odgovornošću za proizvodnju i usluge u stečaju, OIB 48022298266, Dr. A. Starčevića/bb,40000 Pribislavec</item>
      <item>Sandra Gregorić Jelinek, st. upraviteljica, OIB 76527594917, Klenovac 5,10000 Zagreb</item>
      <item>ERSTE&amp;STEIERMÄRKISCHE BANKA dioničko društvo, OIB 23057039320, Jadranski Trg 3/a,51000 Rijeka</item>
      <item>MAMIĆ PERIĆ REBERSKI RIMAC Odvjetničko društvo, društvo s ograničenom odgovornošću, OIB 32802230502, Ivana Lučića 2A,10000 Zagreb</item>
    </izvorni_sadrzaj>
    <derivirana_varijabla naziv="DomainObject.Predmet.SudioniciListAdressOIB_1"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Horvat, OIB 04231199300, Ulica Dr. Ante Starčevića 63a,40000 Pribislavec</item>
      <item>E-SISTEMI društvo s ograničenom odgovornošću za proizvodnju i usluge u stečaju, OIB 48022298266, Dr. A. Starčevića/bb,40000 Pribislavec</item>
      <item>Sandra Gregorić Jelinek, st. upraviteljica, OIB 76527594917, Klenovac 5,10000 Zagreb</item>
      <item>ERSTE&amp;STEIERMÄRKISCHE BANKA dioničko društvo, OIB 23057039320, Jadranski Trg 3/a,51000 Rijeka</item>
      <item>MAMIĆ PERIĆ REBERSKI RIMAC Odvjetničko društvo, društvo s ograničenom odgovornošću, OIB 32802230502,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97675388816</item>
      <item>, OIB null</item>
      <item>, OIB null</item>
      <item>, OIB 60689114129</item>
      <item>, OIB 90264941523</item>
      <item>, OIB 04231199300</item>
      <item>, OIB 48022298266</item>
      <item>, OIB 76527594917</item>
      <item>, OIB 23057039320</item>
      <item>, OIB 32802230502</item>
    </izvorni_sadrzaj>
    <derivirana_varijabla naziv="DomainObject.Predmet.SudioniciListNazivOIB_1">
      <item>, OIB 53056966535</item>
      <item>, OIB 97675388816</item>
      <item>, OIB null</item>
      <item>, OIB null</item>
      <item>, OIB 60689114129</item>
      <item>, OIB 90264941523</item>
      <item>, OIB 04231199300</item>
      <item>, OIB 48022298266</item>
      <item>, OIB 76527594917</item>
      <item>, OIB 23057039320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2511</properties:Characters>
  <properties:Lines>106</properties:Lines>
  <properties:Paragraphs>60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2018-08-22T13:35:00Z</dcterms:created>
  <dc:creator>Tea Janjiš Šabić</dc:creator>
  <cp:lastModifiedBy>Lea Rogina</cp:lastModifiedBy>
  <cp:lastPrinted>2018-08-23T12:48:00Z</cp:lastPrinted>
  <dcterms:modified xmlns:xsi="http://www.w3.org/2001/XMLSchema-instance" xsi:type="dcterms:W3CDTF">2018-08-24T12:57:00Z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DocSecurity" pid="3" fmtid="{D5CDD505-2E9C-101B-9397-08002B2CF9AE}">
    <vt:r8>0.0</vt:r8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Nova odluka (ST-288-16-75 ZAHTJEV ZA PRODAJU 24.08.2018. - kopija.docx)</vt:lpwstr>
  </prop:property>
  <prop:property name="CC_coloring" pid="10" fmtid="{D5CDD505-2E9C-101B-9397-08002B2CF9AE}">
    <vt:bool>false</vt:bool>
  </prop:property>
  <prop:property name="BrojStranica" pid="11" fmtid="{D5CDD505-2E9C-101B-9397-08002B2CF9AE}">
    <vt:i4>2</vt:i4>
  </prop:property>
</prop:Properties>
</file>