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e9a0b" w14:paraId="f3e9a0b" w:rsidRDefault="006B4987" w:rsidP="003C5FAC" w:rsidR="003C5FAC" w:rsidRPr="00F869EF">
      <w:pPr>
        <w:pStyle w:val="Tijeloteksta"/>
        <w:outlineLvl w:val="0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FAC" w:rsidP="003C5FAC" w:rsidR="003C5FAC" w:rsidRPr="00F869EF">
      <w:pPr>
        <w:pStyle w:val="Tijeloteksta"/>
        <w:outlineLvl w:val="0"/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2B59" w:rsidR="003C5FAC" w:rsidRPr="003C5FAC">
        <w:tc>
          <w:tcPr>
            <w:tcW w:type="dxa" w:w="3060"/>
          </w:tcPr>
          <w:p w:rsidRDefault="003C5FAC" w:rsidP="00442B59" w:rsidR="003C5FAC" w:rsidRPr="003C5FAC">
            <w:pPr>
              <w:pStyle w:val="Naslov2"/>
              <w:rPr>
                <w:b w:val="false"/>
                <w:bCs/>
                <w:sz w:val="24"/>
              </w:rPr>
            </w:pPr>
            <w:r w:rsidRPr="003C5FAC">
              <w:rPr>
                <w:b w:val="false"/>
                <w:bCs/>
                <w:sz w:val="24"/>
              </w:rPr>
              <w:t>REPUBLIKA HRVATSKA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Trgovački sud u Zagrebu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 Zagreb, Amruševa 2/II</w:t>
            </w:r>
          </w:p>
        </w:tc>
      </w:tr>
    </w:tbl>
    <w:p w:rsidRDefault="001F0F23" w:rsidP="003448C5" w:rsidR="003448C5">
      <w:pPr>
        <w:jc w:val="right"/>
        <w:rPr>
          <w:sz w:val="24"/>
        </w:rPr>
      </w:pPr>
      <w:r w:rsidRPr="007103AE">
        <w:rPr>
          <w:sz w:val="24"/>
          <w:szCs w:val="24"/>
          <w:lang w:val="pt-BR"/>
        </w:rPr>
        <w:t xml:space="preserve">                                    </w:t>
      </w:r>
      <w:r w:rsidR="003448C5">
        <w:rPr>
          <w:b/>
          <w:sz w:val="24"/>
        </w:rPr>
        <w:t xml:space="preserve">  </w:t>
      </w:r>
      <w:proofErr w:type="spellStart"/>
      <w:r w:rsidR="003448C5" w:rsidRPr="00482933">
        <w:rPr>
          <w:sz w:val="24"/>
        </w:rPr>
        <w:t>40</w:t>
      </w:r>
      <w:proofErr w:type="spellEnd"/>
      <w:r w:rsidR="003448C5" w:rsidRPr="00482933">
        <w:rPr>
          <w:sz w:val="24"/>
        </w:rPr>
        <w:t>.</w:t>
      </w:r>
      <w:r w:rsidR="003448C5">
        <w:rPr>
          <w:b/>
          <w:sz w:val="24"/>
        </w:rPr>
        <w:t xml:space="preserve"> </w:t>
      </w:r>
      <w:r w:rsidR="003448C5" w:rsidRPr="00482933">
        <w:rPr>
          <w:sz w:val="24"/>
        </w:rPr>
        <w:t>S</w:t>
      </w:r>
      <w:r w:rsidR="003448C5">
        <w:rPr>
          <w:sz w:val="24"/>
        </w:rPr>
        <w:t>t-</w:t>
      </w:r>
      <w:proofErr w:type="spellStart"/>
      <w:r w:rsidR="0037052C">
        <w:rPr>
          <w:sz w:val="24"/>
        </w:rPr>
        <w:t>2492</w:t>
      </w:r>
      <w:proofErr w:type="spellEnd"/>
      <w:r w:rsidR="003448C5">
        <w:rPr>
          <w:sz w:val="24"/>
        </w:rPr>
        <w:t>/</w:t>
      </w:r>
      <w:proofErr w:type="spellStart"/>
      <w:r w:rsidR="003448C5">
        <w:rPr>
          <w:sz w:val="24"/>
        </w:rPr>
        <w:t>1</w:t>
      </w:r>
      <w:r w:rsidR="0037052C">
        <w:rPr>
          <w:sz w:val="24"/>
        </w:rPr>
        <w:t>7</w:t>
      </w:r>
      <w:proofErr w:type="spellEnd"/>
      <w:r w:rsidR="003448C5">
        <w:rPr>
          <w:sz w:val="24"/>
        </w:rPr>
        <w:t xml:space="preserve">    </w:t>
      </w:r>
    </w:p>
    <w:p w:rsidRDefault="003448C5" w:rsidP="003448C5" w:rsidR="003448C5">
      <w:pPr>
        <w:jc w:val="center"/>
        <w:rPr>
          <w:b/>
          <w:sz w:val="24"/>
        </w:rPr>
      </w:pPr>
    </w:p>
    <w:p w:rsidRDefault="003448C5" w:rsidP="003448C5" w:rsidR="003448C5">
      <w:pPr>
        <w:jc w:val="center"/>
        <w:rPr>
          <w:b/>
          <w:sz w:val="24"/>
        </w:rPr>
      </w:pPr>
    </w:p>
    <w:p w:rsidRDefault="003448C5" w:rsidP="003448C5" w:rsidR="003448C5" w:rsidRPr="00295E31">
      <w:pPr>
        <w:jc w:val="center"/>
        <w:rPr>
          <w:sz w:val="24"/>
        </w:rPr>
      </w:pPr>
      <w:r w:rsidRPr="00295E31">
        <w:rPr>
          <w:sz w:val="24"/>
        </w:rPr>
        <w:t>R</w:t>
      </w:r>
      <w:r>
        <w:rPr>
          <w:sz w:val="24"/>
        </w:rPr>
        <w:t xml:space="preserve"> </w:t>
      </w:r>
      <w:r w:rsidRPr="00295E31">
        <w:rPr>
          <w:sz w:val="24"/>
        </w:rPr>
        <w:t>E</w:t>
      </w:r>
      <w:r>
        <w:rPr>
          <w:sz w:val="24"/>
        </w:rPr>
        <w:t xml:space="preserve"> </w:t>
      </w:r>
      <w:r w:rsidRPr="00295E31">
        <w:rPr>
          <w:sz w:val="24"/>
        </w:rPr>
        <w:t>P</w:t>
      </w:r>
      <w:r>
        <w:rPr>
          <w:sz w:val="24"/>
        </w:rPr>
        <w:t xml:space="preserve"> </w:t>
      </w:r>
      <w:r w:rsidRPr="00295E31">
        <w:rPr>
          <w:sz w:val="24"/>
        </w:rPr>
        <w:t>U</w:t>
      </w:r>
      <w:r>
        <w:rPr>
          <w:sz w:val="24"/>
        </w:rPr>
        <w:t xml:space="preserve"> </w:t>
      </w:r>
      <w:r w:rsidRPr="00295E31">
        <w:rPr>
          <w:sz w:val="24"/>
        </w:rPr>
        <w:t>B</w:t>
      </w:r>
      <w:r>
        <w:rPr>
          <w:sz w:val="24"/>
        </w:rPr>
        <w:t xml:space="preserve"> </w:t>
      </w:r>
      <w:r w:rsidRPr="00295E31">
        <w:rPr>
          <w:sz w:val="24"/>
        </w:rPr>
        <w:t>L</w:t>
      </w:r>
      <w:r>
        <w:rPr>
          <w:sz w:val="24"/>
        </w:rPr>
        <w:t xml:space="preserve"> </w:t>
      </w:r>
      <w:r w:rsidRPr="00295E31">
        <w:rPr>
          <w:sz w:val="24"/>
        </w:rPr>
        <w:t>I</w:t>
      </w:r>
      <w:r>
        <w:rPr>
          <w:sz w:val="24"/>
        </w:rPr>
        <w:t xml:space="preserve"> </w:t>
      </w:r>
      <w:r w:rsidRPr="00295E31">
        <w:rPr>
          <w:sz w:val="24"/>
        </w:rPr>
        <w:t>K</w:t>
      </w:r>
      <w:r>
        <w:rPr>
          <w:sz w:val="24"/>
        </w:rPr>
        <w:t xml:space="preserve"> </w:t>
      </w:r>
      <w:r w:rsidRPr="00295E31">
        <w:rPr>
          <w:sz w:val="24"/>
        </w:rPr>
        <w:t>A</w:t>
      </w:r>
      <w:r>
        <w:rPr>
          <w:sz w:val="24"/>
        </w:rPr>
        <w:t xml:space="preserve">  </w:t>
      </w:r>
      <w:r w:rsidRPr="00295E31">
        <w:rPr>
          <w:sz w:val="24"/>
        </w:rPr>
        <w:t xml:space="preserve"> H</w:t>
      </w:r>
      <w:r>
        <w:rPr>
          <w:sz w:val="24"/>
        </w:rPr>
        <w:t xml:space="preserve"> </w:t>
      </w:r>
      <w:r w:rsidRPr="00295E31">
        <w:rPr>
          <w:sz w:val="24"/>
        </w:rPr>
        <w:t>R</w:t>
      </w:r>
      <w:r>
        <w:rPr>
          <w:sz w:val="24"/>
        </w:rPr>
        <w:t xml:space="preserve"> </w:t>
      </w:r>
      <w:r w:rsidRPr="00295E31">
        <w:rPr>
          <w:sz w:val="24"/>
        </w:rPr>
        <w:t>V</w:t>
      </w:r>
      <w:r>
        <w:rPr>
          <w:sz w:val="24"/>
        </w:rPr>
        <w:t xml:space="preserve"> </w:t>
      </w:r>
      <w:r w:rsidRPr="00295E31">
        <w:rPr>
          <w:sz w:val="24"/>
        </w:rPr>
        <w:t>A</w:t>
      </w:r>
      <w:r>
        <w:rPr>
          <w:sz w:val="24"/>
        </w:rPr>
        <w:t xml:space="preserve"> </w:t>
      </w:r>
      <w:r w:rsidRPr="00295E31">
        <w:rPr>
          <w:sz w:val="24"/>
        </w:rPr>
        <w:t>T</w:t>
      </w:r>
      <w:r>
        <w:rPr>
          <w:sz w:val="24"/>
        </w:rPr>
        <w:t xml:space="preserve"> </w:t>
      </w:r>
      <w:r w:rsidRPr="00295E31">
        <w:rPr>
          <w:sz w:val="24"/>
        </w:rPr>
        <w:t>S</w:t>
      </w:r>
      <w:r>
        <w:rPr>
          <w:sz w:val="24"/>
        </w:rPr>
        <w:t xml:space="preserve"> </w:t>
      </w:r>
      <w:r w:rsidRPr="00295E31">
        <w:rPr>
          <w:sz w:val="24"/>
        </w:rPr>
        <w:t>K</w:t>
      </w:r>
      <w:r>
        <w:rPr>
          <w:sz w:val="24"/>
        </w:rPr>
        <w:t xml:space="preserve"> </w:t>
      </w:r>
      <w:r w:rsidRPr="00295E31">
        <w:rPr>
          <w:sz w:val="24"/>
        </w:rPr>
        <w:t xml:space="preserve">A </w:t>
      </w:r>
    </w:p>
    <w:p w:rsidRDefault="003448C5" w:rsidP="003448C5" w:rsidR="003448C5" w:rsidRPr="00295E31">
      <w:pPr>
        <w:jc w:val="center"/>
        <w:rPr>
          <w:sz w:val="24"/>
        </w:rPr>
      </w:pPr>
      <w:r w:rsidRPr="00295E31">
        <w:rPr>
          <w:sz w:val="24"/>
        </w:rPr>
        <w:t xml:space="preserve">Z A K </w:t>
      </w:r>
      <w:proofErr w:type="spellStart"/>
      <w:r w:rsidRPr="00295E31">
        <w:rPr>
          <w:sz w:val="24"/>
        </w:rPr>
        <w:t>LJ</w:t>
      </w:r>
      <w:proofErr w:type="spellEnd"/>
      <w:r w:rsidRPr="00295E31">
        <w:rPr>
          <w:sz w:val="24"/>
        </w:rPr>
        <w:t xml:space="preserve"> U Č A K</w:t>
      </w:r>
    </w:p>
    <w:p w:rsidRDefault="003448C5" w:rsidP="003448C5" w:rsidR="003448C5">
      <w:pPr>
        <w:jc w:val="center"/>
        <w:rPr>
          <w:b/>
          <w:sz w:val="24"/>
        </w:rPr>
      </w:pPr>
    </w:p>
    <w:p w:rsidRDefault="003448C5" w:rsidP="003448C5" w:rsidR="003448C5">
      <w:pPr>
        <w:jc w:val="both"/>
        <w:rPr>
          <w:b/>
          <w:sz w:val="40"/>
          <w:szCs w:val="40"/>
        </w:rPr>
      </w:pPr>
      <w:r>
        <w:rPr>
          <w:sz w:val="24"/>
        </w:rPr>
        <w:tab/>
      </w:r>
      <w:r w:rsidR="0037052C" w:rsidRPr="000C4009">
        <w:rPr>
          <w:sz w:val="24"/>
          <w:szCs w:val="24"/>
        </w:rPr>
        <w:t xml:space="preserve">Trgovački sud u Zagrebu, po sucu tog suda Anti Galiću, </w:t>
      </w:r>
      <w:r w:rsidR="0037052C">
        <w:rPr>
          <w:sz w:val="24"/>
          <w:szCs w:val="24"/>
        </w:rPr>
        <w:t xml:space="preserve">kao sucu pojedincu </w:t>
      </w:r>
      <w:r w:rsidR="0037052C" w:rsidRPr="000C4009">
        <w:rPr>
          <w:sz w:val="24"/>
          <w:szCs w:val="24"/>
        </w:rPr>
        <w:t xml:space="preserve">u stečajnom postupku nad Stečajnom masom iza </w:t>
      </w:r>
      <w:proofErr w:type="spellStart"/>
      <w:r w:rsidR="0037052C" w:rsidRPr="000C4009">
        <w:rPr>
          <w:sz w:val="24"/>
          <w:szCs w:val="24"/>
        </w:rPr>
        <w:t>OLEA</w:t>
      </w:r>
      <w:proofErr w:type="spellEnd"/>
      <w:r w:rsidR="0037052C" w:rsidRPr="000C4009">
        <w:rPr>
          <w:sz w:val="24"/>
          <w:szCs w:val="24"/>
        </w:rPr>
        <w:t xml:space="preserve"> NEKRETNINE  d.o.o., </w:t>
      </w:r>
      <w:proofErr w:type="spellStart"/>
      <w:r w:rsidR="0037052C" w:rsidRPr="000C4009">
        <w:rPr>
          <w:sz w:val="24"/>
          <w:szCs w:val="24"/>
        </w:rPr>
        <w:t>Dvornica</w:t>
      </w:r>
      <w:proofErr w:type="spellEnd"/>
      <w:r w:rsidR="0037052C" w:rsidRPr="000C4009">
        <w:rPr>
          <w:sz w:val="24"/>
          <w:szCs w:val="24"/>
        </w:rPr>
        <w:t xml:space="preserve"> (Općina Rogo</w:t>
      </w:r>
      <w:r w:rsidR="000966FC">
        <w:rPr>
          <w:sz w:val="24"/>
          <w:szCs w:val="24"/>
        </w:rPr>
        <w:t>z</w:t>
      </w:r>
      <w:r w:rsidR="0037052C" w:rsidRPr="000C4009">
        <w:rPr>
          <w:sz w:val="24"/>
          <w:szCs w:val="24"/>
        </w:rPr>
        <w:t xml:space="preserve">nica), Uvala luke </w:t>
      </w:r>
      <w:proofErr w:type="spellStart"/>
      <w:r w:rsidR="0037052C" w:rsidRPr="000C4009">
        <w:rPr>
          <w:sz w:val="24"/>
          <w:szCs w:val="24"/>
        </w:rPr>
        <w:t>64</w:t>
      </w:r>
      <w:proofErr w:type="spellEnd"/>
      <w:r w:rsidR="0037052C" w:rsidRPr="000C4009">
        <w:rPr>
          <w:sz w:val="24"/>
          <w:szCs w:val="24"/>
        </w:rPr>
        <w:t xml:space="preserve"> b. (ranije na adresi: Zagreb, Trg žrtava fašizma 5.), dana </w:t>
      </w:r>
      <w:proofErr w:type="spellStart"/>
      <w:r w:rsidR="0037052C" w:rsidRPr="000C4009">
        <w:rPr>
          <w:sz w:val="24"/>
          <w:szCs w:val="24"/>
        </w:rPr>
        <w:t>2</w:t>
      </w:r>
      <w:r w:rsidR="00A66D10">
        <w:rPr>
          <w:sz w:val="24"/>
          <w:szCs w:val="24"/>
        </w:rPr>
        <w:t>5</w:t>
      </w:r>
      <w:r w:rsidR="0037052C">
        <w:rPr>
          <w:sz w:val="24"/>
          <w:szCs w:val="24"/>
        </w:rPr>
        <w:t>.svibnja</w:t>
      </w:r>
      <w:proofErr w:type="spellEnd"/>
      <w:r w:rsidR="0037052C" w:rsidRPr="000C4009">
        <w:rPr>
          <w:sz w:val="24"/>
          <w:szCs w:val="24"/>
        </w:rPr>
        <w:t xml:space="preserve"> </w:t>
      </w:r>
      <w:proofErr w:type="spellStart"/>
      <w:r w:rsidR="0037052C" w:rsidRPr="000C4009">
        <w:rPr>
          <w:sz w:val="24"/>
          <w:szCs w:val="24"/>
        </w:rPr>
        <w:t>201</w:t>
      </w:r>
      <w:r w:rsidR="0037052C">
        <w:rPr>
          <w:sz w:val="24"/>
          <w:szCs w:val="24"/>
        </w:rPr>
        <w:t>8</w:t>
      </w:r>
      <w:proofErr w:type="spellEnd"/>
      <w:r w:rsidR="0037052C" w:rsidRPr="000C4009">
        <w:rPr>
          <w:sz w:val="24"/>
          <w:szCs w:val="24"/>
        </w:rPr>
        <w:t xml:space="preserve">.   </w:t>
      </w:r>
    </w:p>
    <w:p w:rsidRDefault="003448C5" w:rsidP="003448C5" w:rsidR="003448C5" w:rsidRPr="00295E31">
      <w:pPr>
        <w:ind w:firstLine="555"/>
        <w:jc w:val="both"/>
        <w:rPr>
          <w:sz w:val="40"/>
          <w:szCs w:val="40"/>
        </w:rPr>
      </w:pPr>
    </w:p>
    <w:p w:rsidRDefault="003448C5" w:rsidP="003448C5" w:rsidR="003448C5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3C5FAC" w:rsidP="003448C5" w:rsidR="00707BCF">
      <w:pPr>
        <w:jc w:val="both"/>
        <w:rPr>
          <w:sz w:val="24"/>
          <w:szCs w:val="24"/>
        </w:rPr>
      </w:pPr>
      <w:r w:rsidRPr="00E278BA">
        <w:rPr>
          <w:sz w:val="40"/>
          <w:szCs w:val="40"/>
        </w:rPr>
        <w:tab/>
      </w:r>
    </w:p>
    <w:p w:rsidRDefault="00914FD0" w:rsidP="007F1DB1" w:rsidR="0046586E" w:rsidRPr="002533E9">
      <w:pPr>
        <w:ind w:firstLine="720"/>
        <w:jc w:val="both"/>
        <w:rPr>
          <w:sz w:val="24"/>
          <w:szCs w:val="24"/>
        </w:rPr>
      </w:pPr>
      <w:r w:rsidRPr="002533E9">
        <w:rPr>
          <w:sz w:val="24"/>
          <w:szCs w:val="24"/>
        </w:rPr>
        <w:t xml:space="preserve">I. </w:t>
      </w:r>
      <w:r w:rsidR="0046586E" w:rsidRPr="002533E9">
        <w:rPr>
          <w:sz w:val="24"/>
          <w:szCs w:val="24"/>
        </w:rPr>
        <w:t>Saziva se skupština vjerovnika u stečajnom postupku nad</w:t>
      </w:r>
      <w:r w:rsidR="007377C7" w:rsidRPr="002533E9">
        <w:rPr>
          <w:sz w:val="24"/>
          <w:szCs w:val="24"/>
        </w:rPr>
        <w:t xml:space="preserve"> </w:t>
      </w:r>
      <w:r w:rsidR="00EF1901">
        <w:rPr>
          <w:sz w:val="24"/>
          <w:szCs w:val="24"/>
        </w:rPr>
        <w:t xml:space="preserve">dužnikom </w:t>
      </w:r>
      <w:r w:rsidR="00E4266D" w:rsidRPr="000C4009">
        <w:rPr>
          <w:sz w:val="24"/>
          <w:szCs w:val="24"/>
        </w:rPr>
        <w:t xml:space="preserve">Stečajnom masom iza </w:t>
      </w:r>
      <w:proofErr w:type="spellStart"/>
      <w:r w:rsidR="00E4266D" w:rsidRPr="000C4009">
        <w:rPr>
          <w:sz w:val="24"/>
          <w:szCs w:val="24"/>
        </w:rPr>
        <w:t>OLEA</w:t>
      </w:r>
      <w:proofErr w:type="spellEnd"/>
      <w:r w:rsidR="00E4266D" w:rsidRPr="000C4009">
        <w:rPr>
          <w:sz w:val="24"/>
          <w:szCs w:val="24"/>
        </w:rPr>
        <w:t xml:space="preserve"> NEKRETNINE  d.o.o., </w:t>
      </w:r>
      <w:proofErr w:type="spellStart"/>
      <w:r w:rsidR="00E4266D" w:rsidRPr="000C4009">
        <w:rPr>
          <w:sz w:val="24"/>
          <w:szCs w:val="24"/>
        </w:rPr>
        <w:t>Dvornica</w:t>
      </w:r>
      <w:proofErr w:type="spellEnd"/>
      <w:r w:rsidR="00E4266D" w:rsidRPr="000C4009">
        <w:rPr>
          <w:sz w:val="24"/>
          <w:szCs w:val="24"/>
        </w:rPr>
        <w:t xml:space="preserve"> (Općina Rogo</w:t>
      </w:r>
      <w:r w:rsidR="000966FC">
        <w:rPr>
          <w:sz w:val="24"/>
          <w:szCs w:val="24"/>
        </w:rPr>
        <w:t>z</w:t>
      </w:r>
      <w:r w:rsidR="00E4266D" w:rsidRPr="000C4009">
        <w:rPr>
          <w:sz w:val="24"/>
          <w:szCs w:val="24"/>
        </w:rPr>
        <w:t xml:space="preserve">nica), Uvala luke </w:t>
      </w:r>
      <w:proofErr w:type="spellStart"/>
      <w:r w:rsidR="00E4266D" w:rsidRPr="000C4009">
        <w:rPr>
          <w:sz w:val="24"/>
          <w:szCs w:val="24"/>
        </w:rPr>
        <w:t>64</w:t>
      </w:r>
      <w:proofErr w:type="spellEnd"/>
      <w:r w:rsidR="00E4266D" w:rsidRPr="000C4009">
        <w:rPr>
          <w:sz w:val="24"/>
          <w:szCs w:val="24"/>
        </w:rPr>
        <w:t xml:space="preserve"> b. (ranije na adresi: Zagreb, Trg žrtava fašizma 5.)</w:t>
      </w:r>
      <w:r w:rsidR="00817D8A" w:rsidRPr="007103AE">
        <w:rPr>
          <w:sz w:val="24"/>
          <w:szCs w:val="24"/>
        </w:rPr>
        <w:t>,</w:t>
      </w:r>
      <w:r w:rsidR="00E01252">
        <w:rPr>
          <w:sz w:val="24"/>
          <w:szCs w:val="24"/>
        </w:rPr>
        <w:t xml:space="preserve"> </w:t>
      </w:r>
      <w:r w:rsidR="00AC0234" w:rsidRPr="002533E9">
        <w:rPr>
          <w:sz w:val="24"/>
          <w:szCs w:val="24"/>
        </w:rPr>
        <w:t xml:space="preserve">za </w:t>
      </w:r>
      <w:r w:rsidR="0046586E" w:rsidRPr="002533E9">
        <w:rPr>
          <w:sz w:val="24"/>
          <w:szCs w:val="24"/>
        </w:rPr>
        <w:t xml:space="preserve"> dan:</w:t>
      </w:r>
    </w:p>
    <w:p w:rsidRDefault="0046586E" w:rsidP="0046586E" w:rsidR="0046586E" w:rsidRPr="002533E9">
      <w:pPr>
        <w:ind w:left="720"/>
        <w:jc w:val="both"/>
        <w:rPr>
          <w:sz w:val="24"/>
          <w:szCs w:val="24"/>
        </w:rPr>
      </w:pPr>
    </w:p>
    <w:p w:rsidRDefault="00250035" w:rsidP="0046586E" w:rsidR="0046586E" w:rsidRPr="00C37D5D">
      <w:pPr>
        <w:ind w:left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</w:t>
      </w:r>
      <w:r w:rsidR="007F26AF">
        <w:rPr>
          <w:b/>
          <w:sz w:val="24"/>
          <w:szCs w:val="24"/>
        </w:rPr>
        <w:t>9</w:t>
      </w:r>
      <w:r>
        <w:rPr>
          <w:b/>
          <w:sz w:val="24"/>
          <w:szCs w:val="24"/>
        </w:rPr>
        <w:t>.</w:t>
      </w:r>
      <w:r w:rsidR="00682394">
        <w:rPr>
          <w:b/>
          <w:sz w:val="24"/>
          <w:szCs w:val="24"/>
        </w:rPr>
        <w:t>rujna</w:t>
      </w:r>
      <w:proofErr w:type="spellEnd"/>
      <w:r w:rsidR="00E01252">
        <w:rPr>
          <w:b/>
          <w:sz w:val="24"/>
          <w:szCs w:val="24"/>
        </w:rPr>
        <w:t xml:space="preserve"> </w:t>
      </w:r>
      <w:proofErr w:type="spellStart"/>
      <w:r w:rsidR="00E01252">
        <w:rPr>
          <w:b/>
          <w:sz w:val="24"/>
          <w:szCs w:val="24"/>
        </w:rPr>
        <w:t>201</w:t>
      </w:r>
      <w:r w:rsidR="001F5239">
        <w:rPr>
          <w:b/>
          <w:sz w:val="24"/>
          <w:szCs w:val="24"/>
        </w:rPr>
        <w:t>8</w:t>
      </w:r>
      <w:proofErr w:type="spellEnd"/>
      <w:r w:rsidR="00BA468E" w:rsidRPr="00C37D5D">
        <w:rPr>
          <w:b/>
          <w:sz w:val="24"/>
          <w:szCs w:val="24"/>
        </w:rPr>
        <w:t xml:space="preserve">. u </w:t>
      </w:r>
      <w:r w:rsidR="007F26AF">
        <w:rPr>
          <w:b/>
          <w:sz w:val="24"/>
          <w:szCs w:val="24"/>
        </w:rPr>
        <w:t>9,</w:t>
      </w:r>
      <w:proofErr w:type="spellStart"/>
      <w:r w:rsidR="007F26AF">
        <w:rPr>
          <w:b/>
          <w:sz w:val="24"/>
          <w:szCs w:val="24"/>
        </w:rPr>
        <w:t>30</w:t>
      </w:r>
      <w:proofErr w:type="spellEnd"/>
      <w:r w:rsidR="00BA468E" w:rsidRPr="00C37D5D">
        <w:rPr>
          <w:b/>
          <w:sz w:val="24"/>
          <w:szCs w:val="24"/>
        </w:rPr>
        <w:t xml:space="preserve"> </w:t>
      </w:r>
      <w:r w:rsidR="0046586E" w:rsidRPr="00C37D5D">
        <w:rPr>
          <w:b/>
          <w:sz w:val="24"/>
          <w:szCs w:val="24"/>
        </w:rPr>
        <w:t>sati</w:t>
      </w:r>
      <w:r w:rsidR="008C614C" w:rsidRPr="00C37D5D">
        <w:rPr>
          <w:b/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>u zgradi</w:t>
      </w:r>
      <w:r w:rsidR="008C614C" w:rsidRPr="00C37D5D">
        <w:rPr>
          <w:b/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 xml:space="preserve">Trgovačkog suda u Zagrebu, Petrinjska 8, </w:t>
      </w:r>
      <w:r w:rsidR="00BA468E" w:rsidRPr="00C37D5D">
        <w:rPr>
          <w:sz w:val="24"/>
          <w:szCs w:val="24"/>
        </w:rPr>
        <w:t xml:space="preserve">soba </w:t>
      </w:r>
      <w:proofErr w:type="spellStart"/>
      <w:r w:rsidR="00BA468E" w:rsidRPr="00C37D5D">
        <w:rPr>
          <w:sz w:val="24"/>
          <w:szCs w:val="24"/>
        </w:rPr>
        <w:t>9</w:t>
      </w:r>
      <w:r w:rsidR="007F26AF">
        <w:rPr>
          <w:sz w:val="24"/>
          <w:szCs w:val="24"/>
        </w:rPr>
        <w:t>2</w:t>
      </w:r>
      <w:proofErr w:type="spellEnd"/>
      <w:r w:rsidR="00BA468E" w:rsidRPr="00C37D5D">
        <w:rPr>
          <w:sz w:val="24"/>
          <w:szCs w:val="24"/>
        </w:rPr>
        <w:t>/II</w:t>
      </w:r>
      <w:r w:rsidR="00AC0234" w:rsidRPr="00C37D5D">
        <w:rPr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 xml:space="preserve"> – stari dio </w:t>
      </w:r>
      <w:r w:rsidR="0046586E" w:rsidRPr="00C37D5D">
        <w:rPr>
          <w:sz w:val="24"/>
          <w:szCs w:val="24"/>
        </w:rPr>
        <w:t>sa slijedećim:</w:t>
      </w:r>
    </w:p>
    <w:p w:rsidRDefault="008C1FD1" w:rsidP="008214DC" w:rsidR="008C1FD1">
      <w:pPr>
        <w:ind w:left="709"/>
        <w:jc w:val="both"/>
        <w:rPr>
          <w:sz w:val="24"/>
          <w:szCs w:val="24"/>
        </w:rPr>
      </w:pPr>
    </w:p>
    <w:p w:rsidRDefault="0046586E" w:rsidP="008214DC" w:rsidR="0046586E">
      <w:pPr>
        <w:ind w:left="709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Dnevnim redom:</w:t>
      </w:r>
    </w:p>
    <w:p w:rsidRDefault="00D30217" w:rsidP="008214DC" w:rsidR="00D30217">
      <w:pPr>
        <w:ind w:left="709"/>
        <w:jc w:val="both"/>
        <w:rPr>
          <w:sz w:val="24"/>
          <w:szCs w:val="24"/>
        </w:rPr>
      </w:pPr>
    </w:p>
    <w:p w:rsidRDefault="004F471C" w:rsidP="005938EF" w:rsidR="004F471C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>Izvješće stečajnog upravitelja i tijeku stečajnog postupka i stanju stečajne mase</w:t>
      </w:r>
    </w:p>
    <w:p w:rsidRDefault="007F26AF" w:rsidP="005938EF" w:rsidR="007F26AF">
      <w:pPr>
        <w:pStyle w:val="Odlomakpopisa"/>
        <w:numPr>
          <w:ilvl w:val="0"/>
          <w:numId w:val="35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Donošenje odluke o načinu unovčenja nekretnina stečajnog </w:t>
      </w:r>
      <w:proofErr w:type="spellStart"/>
      <w:r>
        <w:rPr>
          <w:sz w:val="24"/>
          <w:szCs w:val="24"/>
        </w:rPr>
        <w:t>dzžnika</w:t>
      </w:r>
      <w:proofErr w:type="spellEnd"/>
    </w:p>
    <w:p w:rsidRDefault="00250035" w:rsidP="007F1DB1" w:rsidR="00250035">
      <w:pPr>
        <w:ind w:firstLine="502"/>
        <w:jc w:val="both"/>
        <w:rPr>
          <w:sz w:val="24"/>
          <w:szCs w:val="24"/>
        </w:rPr>
      </w:pPr>
    </w:p>
    <w:p w:rsidRDefault="00914FD0" w:rsidP="007F1DB1" w:rsidR="0046586E" w:rsidRPr="00C37D5D">
      <w:pPr>
        <w:ind w:firstLine="502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</w:t>
      </w:r>
      <w:r w:rsidR="0046586E" w:rsidRPr="00C37D5D">
        <w:rPr>
          <w:sz w:val="24"/>
          <w:szCs w:val="24"/>
        </w:rPr>
        <w:t xml:space="preserve">I  Ovo rješenje će se  objaviti </w:t>
      </w:r>
      <w:r w:rsidR="008C1FD1">
        <w:rPr>
          <w:sz w:val="24"/>
          <w:szCs w:val="24"/>
        </w:rPr>
        <w:t>ne e-oglasnoj ploči suda</w:t>
      </w:r>
      <w:r w:rsidR="0046586E" w:rsidRPr="00C37D5D">
        <w:rPr>
          <w:sz w:val="24"/>
          <w:szCs w:val="24"/>
        </w:rPr>
        <w:t xml:space="preserve"> </w:t>
      </w:r>
    </w:p>
    <w:p w:rsidRDefault="006D55AF" w:rsidP="0046586E" w:rsidR="006D55AF">
      <w:pPr>
        <w:ind w:left="360"/>
        <w:jc w:val="center"/>
        <w:rPr>
          <w:sz w:val="24"/>
          <w:szCs w:val="24"/>
        </w:rPr>
      </w:pPr>
    </w:p>
    <w:p w:rsidRDefault="007F26AF" w:rsidP="0046586E" w:rsidR="007F26AF" w:rsidRPr="00C37D5D">
      <w:pPr>
        <w:ind w:left="360"/>
        <w:jc w:val="center"/>
        <w:rPr>
          <w:sz w:val="24"/>
          <w:szCs w:val="24"/>
        </w:rPr>
      </w:pPr>
    </w:p>
    <w:p w:rsidRDefault="0046586E" w:rsidP="00662D75" w:rsidR="0046586E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FF469E" w:rsidP="00FF469E" w:rsidR="00FF469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Postupajući po prijedlogu stečajnog upravitelja od </w:t>
      </w:r>
      <w:proofErr w:type="spellStart"/>
      <w:r w:rsidR="00660E99">
        <w:rPr>
          <w:sz w:val="24"/>
          <w:szCs w:val="24"/>
        </w:rPr>
        <w:t>21.ožujka</w:t>
      </w:r>
      <w:proofErr w:type="spellEnd"/>
      <w:r w:rsidR="00660E99">
        <w:rPr>
          <w:sz w:val="24"/>
          <w:szCs w:val="24"/>
        </w:rPr>
        <w:t xml:space="preserve"> </w:t>
      </w:r>
      <w:proofErr w:type="spellStart"/>
      <w:r w:rsidR="00250035">
        <w:rPr>
          <w:sz w:val="24"/>
          <w:szCs w:val="24"/>
        </w:rPr>
        <w:t>201</w:t>
      </w:r>
      <w:r w:rsidR="00A55F53">
        <w:rPr>
          <w:sz w:val="24"/>
          <w:szCs w:val="24"/>
        </w:rPr>
        <w:t>8</w:t>
      </w:r>
      <w:proofErr w:type="spellEnd"/>
      <w:r w:rsidR="00A55F53">
        <w:rPr>
          <w:sz w:val="24"/>
          <w:szCs w:val="24"/>
        </w:rPr>
        <w:t>.</w:t>
      </w:r>
      <w:r>
        <w:rPr>
          <w:sz w:val="24"/>
          <w:szCs w:val="24"/>
        </w:rPr>
        <w:t xml:space="preserve">, </w:t>
      </w:r>
      <w:r w:rsidRPr="005672D9">
        <w:rPr>
          <w:sz w:val="24"/>
          <w:szCs w:val="24"/>
        </w:rPr>
        <w:t xml:space="preserve">a temeljem </w:t>
      </w:r>
      <w:proofErr w:type="spellStart"/>
      <w:r w:rsidRPr="005672D9">
        <w:rPr>
          <w:sz w:val="24"/>
          <w:szCs w:val="24"/>
        </w:rPr>
        <w:t>odrebe</w:t>
      </w:r>
      <w:proofErr w:type="spellEnd"/>
      <w:r w:rsidRPr="005672D9">
        <w:rPr>
          <w:sz w:val="24"/>
          <w:szCs w:val="24"/>
        </w:rPr>
        <w:t xml:space="preserve"> članka </w:t>
      </w:r>
      <w:proofErr w:type="spellStart"/>
      <w:r w:rsidR="00660E99">
        <w:rPr>
          <w:sz w:val="24"/>
          <w:szCs w:val="24"/>
        </w:rPr>
        <w:t>104</w:t>
      </w:r>
      <w:proofErr w:type="spellEnd"/>
      <w:r w:rsidR="00660E99">
        <w:rPr>
          <w:sz w:val="24"/>
          <w:szCs w:val="24"/>
        </w:rPr>
        <w:t xml:space="preserve">. stavak 1. točka 1. </w:t>
      </w:r>
      <w:r w:rsidR="00DB0DD6">
        <w:rPr>
          <w:sz w:val="24"/>
          <w:szCs w:val="24"/>
        </w:rPr>
        <w:t>Stečajnog zakona (N.N.br.71/</w:t>
      </w:r>
      <w:proofErr w:type="spellStart"/>
      <w:r w:rsidR="00DB0DD6">
        <w:rPr>
          <w:sz w:val="24"/>
          <w:szCs w:val="24"/>
        </w:rPr>
        <w:t>15</w:t>
      </w:r>
      <w:proofErr w:type="spellEnd"/>
      <w:r w:rsidR="00660E99">
        <w:rPr>
          <w:sz w:val="24"/>
          <w:szCs w:val="24"/>
        </w:rPr>
        <w:t xml:space="preserve"> i </w:t>
      </w:r>
      <w:proofErr w:type="spellStart"/>
      <w:r w:rsidR="00660E99">
        <w:rPr>
          <w:sz w:val="24"/>
          <w:szCs w:val="24"/>
        </w:rPr>
        <w:t>104</w:t>
      </w:r>
      <w:proofErr w:type="spellEnd"/>
      <w:r w:rsidR="00660E99">
        <w:rPr>
          <w:sz w:val="24"/>
          <w:szCs w:val="24"/>
        </w:rPr>
        <w:t>/</w:t>
      </w:r>
      <w:proofErr w:type="spellStart"/>
      <w:r w:rsidR="00660E99">
        <w:rPr>
          <w:sz w:val="24"/>
          <w:szCs w:val="24"/>
        </w:rPr>
        <w:t>17</w:t>
      </w:r>
      <w:proofErr w:type="spellEnd"/>
      <w:r w:rsidR="00DB0DD6">
        <w:rPr>
          <w:sz w:val="24"/>
          <w:szCs w:val="24"/>
        </w:rPr>
        <w:t>)</w:t>
      </w:r>
      <w:r w:rsidR="0043423E">
        <w:rPr>
          <w:sz w:val="24"/>
          <w:szCs w:val="24"/>
        </w:rPr>
        <w:t xml:space="preserve"> </w:t>
      </w:r>
      <w:r>
        <w:rPr>
          <w:sz w:val="24"/>
          <w:szCs w:val="24"/>
        </w:rPr>
        <w:t>s</w:t>
      </w:r>
      <w:r w:rsidR="00660E99">
        <w:rPr>
          <w:sz w:val="24"/>
          <w:szCs w:val="24"/>
        </w:rPr>
        <w:t xml:space="preserve">ud je </w:t>
      </w:r>
      <w:r>
        <w:rPr>
          <w:sz w:val="24"/>
          <w:szCs w:val="24"/>
        </w:rPr>
        <w:t xml:space="preserve">sazvao skupštinu vjerovnika. </w:t>
      </w:r>
    </w:p>
    <w:p w:rsidRDefault="007F1DB1" w:rsidP="0046586E" w:rsidR="007F1DB1">
      <w:pPr>
        <w:jc w:val="both"/>
        <w:rPr>
          <w:sz w:val="24"/>
          <w:szCs w:val="24"/>
        </w:rPr>
      </w:pPr>
    </w:p>
    <w:p w:rsidRDefault="00795035" w:rsidP="00555C80" w:rsidR="0046586E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 w:rsidR="00662D75" w:rsidRPr="00C37D5D">
        <w:rPr>
          <w:sz w:val="24"/>
          <w:szCs w:val="24"/>
        </w:rPr>
        <w:t xml:space="preserve">dana </w:t>
      </w:r>
      <w:proofErr w:type="spellStart"/>
      <w:r w:rsidR="00EE7222">
        <w:rPr>
          <w:sz w:val="24"/>
          <w:szCs w:val="24"/>
        </w:rPr>
        <w:t>2</w:t>
      </w:r>
      <w:r w:rsidR="00A66D10">
        <w:rPr>
          <w:sz w:val="24"/>
          <w:szCs w:val="24"/>
        </w:rPr>
        <w:t>5</w:t>
      </w:r>
      <w:r w:rsidR="00A718E4">
        <w:rPr>
          <w:sz w:val="24"/>
          <w:szCs w:val="24"/>
        </w:rPr>
        <w:t>.svibnja</w:t>
      </w:r>
      <w:proofErr w:type="spellEnd"/>
      <w:r w:rsidR="00B103BA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1F5239">
        <w:rPr>
          <w:sz w:val="24"/>
          <w:szCs w:val="24"/>
        </w:rPr>
        <w:t>8</w:t>
      </w:r>
      <w:proofErr w:type="spellEnd"/>
      <w:r w:rsidR="00B17C27">
        <w:rPr>
          <w:sz w:val="24"/>
          <w:szCs w:val="24"/>
        </w:rPr>
        <w:t>.</w:t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>Sudac</w:t>
      </w:r>
      <w:r w:rsidR="0046586E" w:rsidRPr="00C37D5D">
        <w:rPr>
          <w:sz w:val="24"/>
          <w:szCs w:val="24"/>
        </w:rPr>
        <w:t xml:space="preserve">: </w:t>
      </w:r>
    </w:p>
    <w:p w:rsidRDefault="0046586E" w:rsidP="00FA480E" w:rsidR="0040010D">
      <w:pPr>
        <w:pStyle w:val="Tijeloteksta"/>
        <w:ind w:left="907"/>
        <w:jc w:val="right"/>
        <w:rPr>
          <w:szCs w:val="24"/>
        </w:rPr>
      </w:pPr>
      <w:r w:rsidRPr="00C37D5D">
        <w:rPr>
          <w:szCs w:val="24"/>
        </w:rPr>
        <w:t>Ante Galić</w:t>
      </w:r>
      <w:r w:rsidR="00887E44">
        <w:rPr>
          <w:szCs w:val="24"/>
        </w:rPr>
        <w:t>, v.r.</w:t>
      </w:r>
    </w:p>
    <w:p w:rsidRDefault="0073490B" w:rsidP="002873E2" w:rsidR="0046586E" w:rsidRPr="00C37D5D">
      <w:pPr>
        <w:pStyle w:val="Tijeloteksta"/>
        <w:jc w:val="left"/>
        <w:rPr>
          <w:szCs w:val="24"/>
        </w:rPr>
      </w:pPr>
      <w:r w:rsidRPr="00C37D5D">
        <w:rPr>
          <w:szCs w:val="24"/>
        </w:rPr>
        <w:t>Uputa o pravnom lijeku:</w:t>
      </w:r>
    </w:p>
    <w:p w:rsidRDefault="0046586E" w:rsidP="00662D75" w:rsidR="0046586E" w:rsidRPr="00C37D5D">
      <w:pPr>
        <w:pStyle w:val="Tijeloteksta"/>
        <w:rPr>
          <w:szCs w:val="24"/>
        </w:rPr>
      </w:pPr>
      <w:r w:rsidRPr="00C37D5D">
        <w:rPr>
          <w:szCs w:val="24"/>
        </w:rPr>
        <w:t xml:space="preserve">Protiv ovog </w:t>
      </w:r>
      <w:r w:rsidR="00A718E4">
        <w:rPr>
          <w:szCs w:val="24"/>
        </w:rPr>
        <w:t xml:space="preserve">zaključka </w:t>
      </w:r>
      <w:r w:rsidRPr="00C37D5D">
        <w:rPr>
          <w:szCs w:val="24"/>
        </w:rPr>
        <w:t xml:space="preserve"> nije dopuštena žalba (čl. </w:t>
      </w:r>
      <w:proofErr w:type="spellStart"/>
      <w:r w:rsidR="00A718E4">
        <w:rPr>
          <w:szCs w:val="24"/>
        </w:rPr>
        <w:t>19</w:t>
      </w:r>
      <w:proofErr w:type="spellEnd"/>
      <w:r w:rsidR="00A718E4">
        <w:rPr>
          <w:szCs w:val="24"/>
        </w:rPr>
        <w:t xml:space="preserve">. stavak 7. </w:t>
      </w:r>
      <w:proofErr w:type="spellStart"/>
      <w:r w:rsidR="00A718E4">
        <w:rPr>
          <w:szCs w:val="24"/>
        </w:rPr>
        <w:t>SZ</w:t>
      </w:r>
      <w:proofErr w:type="spellEnd"/>
      <w:r w:rsidR="00A718E4">
        <w:rPr>
          <w:szCs w:val="24"/>
        </w:rPr>
        <w:t>-a)</w:t>
      </w:r>
      <w:r w:rsidRPr="00C37D5D">
        <w:rPr>
          <w:szCs w:val="24"/>
        </w:rPr>
        <w:t xml:space="preserve"> </w:t>
      </w:r>
    </w:p>
    <w:p w:rsidRDefault="00682394" w:rsidP="00422EE0" w:rsidR="00682394">
      <w:pPr>
        <w:jc w:val="both"/>
      </w:pPr>
    </w:p>
    <w:p w:rsidRDefault="00887E44" w:rsidP="00887E44" w:rsidR="00887E44">
      <w:pPr>
        <w:ind w:left="432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887E44" w:rsidP="00422EE0" w:rsidR="00887E44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682394" w:rsidP="00682394" w:rsidR="00682394">
      <w:pPr>
        <w:pStyle w:val="Odlomakpopisa"/>
        <w:jc w:val="both"/>
      </w:pPr>
    </w:p>
    <w:p w:rsidRDefault="00682394" w:rsidP="00DD411B" w:rsidR="00682394">
      <w:pPr>
        <w:rPr>
          <w:sz w:val="24"/>
          <w:szCs w:val="24"/>
        </w:rPr>
      </w:pPr>
    </w:p>
    <w:sectPr w:rsidSect="00662D75" w:rsidR="00682394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696" w:rsidR="004D2696">
      <w:r>
        <w:separator/>
      </w:r>
    </w:p>
  </w:endnote>
  <w:endnote w:id="0" w:type="continuationSeparator">
    <w:p w:rsidRDefault="004D2696" w:rsidR="004D2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696" w:rsidR="004D2696">
      <w:r>
        <w:separator/>
      </w:r>
    </w:p>
  </w:footnote>
  <w:footnote w:id="0" w:type="continuationSeparator">
    <w:p w:rsidRDefault="004D2696" w:rsidR="004D2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FA480E" w:rsidP="0073490B" w:rsidR="00FA480E" w:rsidRPr="00BC5B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7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8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9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0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2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3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5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7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1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2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3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6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7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8">
    <w:nsid w:val="678D5DE6"/>
    <w:multiLevelType w:val="hybridMultilevel"/>
    <w:tmpl w:val="CBC6E754"/>
    <w:lvl w:tplc="29703412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3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4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3"/>
  </w:num>
  <w:num w:numId="2">
    <w:abstractNumId w:val="8"/>
  </w:num>
  <w:num w:numId="3">
    <w:abstractNumId w:val="9"/>
  </w:num>
  <w:num w:numId="4">
    <w:abstractNumId w:val="22"/>
  </w:num>
  <w:num w:numId="5">
    <w:abstractNumId w:val="14"/>
  </w:num>
  <w:num w:numId="6">
    <w:abstractNumId w:val="6"/>
  </w:num>
  <w:num w:numId="7">
    <w:abstractNumId w:val="16"/>
  </w:num>
  <w:num w:numId="8">
    <w:abstractNumId w:val="2"/>
  </w:num>
  <w:num w:numId="9">
    <w:abstractNumId w:val="31"/>
  </w:num>
  <w:num w:numId="10">
    <w:abstractNumId w:val="15"/>
  </w:num>
  <w:num w:numId="11">
    <w:abstractNumId w:val="3"/>
  </w:num>
  <w:num w:numId="12">
    <w:abstractNumId w:val="0"/>
  </w:num>
  <w:num w:numId="13">
    <w:abstractNumId w:val="12"/>
  </w:num>
  <w:num w:numId="14">
    <w:abstractNumId w:val="21"/>
  </w:num>
  <w:num w:numId="15">
    <w:abstractNumId w:val="27"/>
  </w:num>
  <w:num w:numId="16">
    <w:abstractNumId w:val="34"/>
  </w:num>
  <w:num w:numId="17">
    <w:abstractNumId w:val="20"/>
  </w:num>
  <w:num w:numId="18">
    <w:abstractNumId w:val="19"/>
  </w:num>
  <w:num w:numId="19">
    <w:abstractNumId w:val="23"/>
  </w:num>
  <w:num w:numId="20">
    <w:abstractNumId w:val="24"/>
  </w:num>
  <w:num w:numId="21">
    <w:abstractNumId w:val="25"/>
  </w:num>
  <w:num w:numId="22">
    <w:abstractNumId w:val="1"/>
  </w:num>
  <w:num w:numId="23">
    <w:abstractNumId w:val="18"/>
  </w:num>
  <w:num w:numId="24">
    <w:abstractNumId w:val="17"/>
  </w:num>
  <w:num w:numId="25">
    <w:abstractNumId w:val="32"/>
  </w:num>
  <w:num w:numId="26">
    <w:abstractNumId w:val="29"/>
  </w:num>
  <w:num w:numId="27">
    <w:abstractNumId w:val="30"/>
  </w:num>
  <w:num w:numId="28">
    <w:abstractNumId w:val="35"/>
  </w:num>
  <w:num w:numId="29">
    <w:abstractNumId w:val="13"/>
  </w:num>
  <w:num w:numId="30">
    <w:abstractNumId w:val="10"/>
  </w:num>
  <w:num w:numId="31">
    <w:abstractNumId w:val="11"/>
  </w:num>
  <w:num w:numId="32">
    <w:abstractNumId w:val="7"/>
    <w:lvlOverride w:ilvl="0">
      <w:startOverride w:val="1"/>
    </w:lvlOverride>
  </w:num>
  <w:num w:numId="33">
    <w:abstractNumId w:val="26"/>
  </w:num>
  <w:num w:numId="34">
    <w:abstractNumId w:val="5"/>
  </w:num>
  <w:num w:numId="35">
    <w:abstractNumId w:val="28"/>
  </w:num>
  <w:num w:numId="3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01865"/>
    <w:rsid w:val="00023B09"/>
    <w:rsid w:val="0003404D"/>
    <w:rsid w:val="00042749"/>
    <w:rsid w:val="00054414"/>
    <w:rsid w:val="00062454"/>
    <w:rsid w:val="00062CBA"/>
    <w:rsid w:val="0006767C"/>
    <w:rsid w:val="00094714"/>
    <w:rsid w:val="000966FC"/>
    <w:rsid w:val="000968EC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614C"/>
    <w:rsid w:val="00131251"/>
    <w:rsid w:val="00132612"/>
    <w:rsid w:val="00150283"/>
    <w:rsid w:val="001717A5"/>
    <w:rsid w:val="0017216B"/>
    <w:rsid w:val="00191296"/>
    <w:rsid w:val="00191A43"/>
    <w:rsid w:val="001A5773"/>
    <w:rsid w:val="001B2626"/>
    <w:rsid w:val="001B4D1B"/>
    <w:rsid w:val="001C7F12"/>
    <w:rsid w:val="001D0211"/>
    <w:rsid w:val="001D1CFC"/>
    <w:rsid w:val="001E4E34"/>
    <w:rsid w:val="001F0F23"/>
    <w:rsid w:val="001F5239"/>
    <w:rsid w:val="00201CA4"/>
    <w:rsid w:val="00207199"/>
    <w:rsid w:val="00233F12"/>
    <w:rsid w:val="002432AA"/>
    <w:rsid w:val="002477B8"/>
    <w:rsid w:val="00250035"/>
    <w:rsid w:val="002533E9"/>
    <w:rsid w:val="00273F93"/>
    <w:rsid w:val="002873E2"/>
    <w:rsid w:val="002907EF"/>
    <w:rsid w:val="002C50CA"/>
    <w:rsid w:val="002D157E"/>
    <w:rsid w:val="002E430B"/>
    <w:rsid w:val="002E5D62"/>
    <w:rsid w:val="002F4570"/>
    <w:rsid w:val="00317E73"/>
    <w:rsid w:val="00325D47"/>
    <w:rsid w:val="003448C5"/>
    <w:rsid w:val="00353BA6"/>
    <w:rsid w:val="00357ABE"/>
    <w:rsid w:val="0037052C"/>
    <w:rsid w:val="00372383"/>
    <w:rsid w:val="00374CD0"/>
    <w:rsid w:val="00380F97"/>
    <w:rsid w:val="003949AF"/>
    <w:rsid w:val="0039628C"/>
    <w:rsid w:val="003C5F18"/>
    <w:rsid w:val="003C5FAC"/>
    <w:rsid w:val="003D46DA"/>
    <w:rsid w:val="003F22C5"/>
    <w:rsid w:val="003F7817"/>
    <w:rsid w:val="0040010D"/>
    <w:rsid w:val="0043423E"/>
    <w:rsid w:val="00456FA8"/>
    <w:rsid w:val="0046586E"/>
    <w:rsid w:val="00467722"/>
    <w:rsid w:val="00481100"/>
    <w:rsid w:val="004952DB"/>
    <w:rsid w:val="004A786E"/>
    <w:rsid w:val="004B1326"/>
    <w:rsid w:val="004B2F46"/>
    <w:rsid w:val="004B4731"/>
    <w:rsid w:val="004B545C"/>
    <w:rsid w:val="004D249D"/>
    <w:rsid w:val="004D2696"/>
    <w:rsid w:val="004D34D1"/>
    <w:rsid w:val="004D5853"/>
    <w:rsid w:val="004E4557"/>
    <w:rsid w:val="004F471C"/>
    <w:rsid w:val="00526B04"/>
    <w:rsid w:val="00537F75"/>
    <w:rsid w:val="00555C80"/>
    <w:rsid w:val="00567300"/>
    <w:rsid w:val="00585C9F"/>
    <w:rsid w:val="005938EF"/>
    <w:rsid w:val="005B65D9"/>
    <w:rsid w:val="005E201C"/>
    <w:rsid w:val="005E3C38"/>
    <w:rsid w:val="005F73FE"/>
    <w:rsid w:val="00612B27"/>
    <w:rsid w:val="00620498"/>
    <w:rsid w:val="00620C8D"/>
    <w:rsid w:val="00633AC4"/>
    <w:rsid w:val="00651158"/>
    <w:rsid w:val="006544DA"/>
    <w:rsid w:val="00660E99"/>
    <w:rsid w:val="00662D75"/>
    <w:rsid w:val="00682394"/>
    <w:rsid w:val="00686D61"/>
    <w:rsid w:val="00696658"/>
    <w:rsid w:val="006B4987"/>
    <w:rsid w:val="006B5D3C"/>
    <w:rsid w:val="006C3A95"/>
    <w:rsid w:val="006D55AF"/>
    <w:rsid w:val="006E304A"/>
    <w:rsid w:val="006E46AB"/>
    <w:rsid w:val="006E5A0C"/>
    <w:rsid w:val="006F6D68"/>
    <w:rsid w:val="00700853"/>
    <w:rsid w:val="00701085"/>
    <w:rsid w:val="00707BCF"/>
    <w:rsid w:val="00734423"/>
    <w:rsid w:val="0073490B"/>
    <w:rsid w:val="00735648"/>
    <w:rsid w:val="007377C7"/>
    <w:rsid w:val="007509F5"/>
    <w:rsid w:val="00785D13"/>
    <w:rsid w:val="00795035"/>
    <w:rsid w:val="007A0C29"/>
    <w:rsid w:val="007A3BD8"/>
    <w:rsid w:val="007D07D6"/>
    <w:rsid w:val="007E65DA"/>
    <w:rsid w:val="007F01D2"/>
    <w:rsid w:val="007F1DB1"/>
    <w:rsid w:val="007F26AF"/>
    <w:rsid w:val="00804971"/>
    <w:rsid w:val="008162EF"/>
    <w:rsid w:val="00817D8A"/>
    <w:rsid w:val="008214DC"/>
    <w:rsid w:val="00844290"/>
    <w:rsid w:val="00846880"/>
    <w:rsid w:val="008551CF"/>
    <w:rsid w:val="008809E0"/>
    <w:rsid w:val="00887E44"/>
    <w:rsid w:val="00893B60"/>
    <w:rsid w:val="00897D3D"/>
    <w:rsid w:val="008A0395"/>
    <w:rsid w:val="008A7093"/>
    <w:rsid w:val="008C1FD1"/>
    <w:rsid w:val="008C3E62"/>
    <w:rsid w:val="008C614C"/>
    <w:rsid w:val="008D50EB"/>
    <w:rsid w:val="008E1E54"/>
    <w:rsid w:val="008E321C"/>
    <w:rsid w:val="00914FD0"/>
    <w:rsid w:val="00936200"/>
    <w:rsid w:val="00940717"/>
    <w:rsid w:val="009431B0"/>
    <w:rsid w:val="00945B73"/>
    <w:rsid w:val="009516AA"/>
    <w:rsid w:val="00951FE7"/>
    <w:rsid w:val="0095227E"/>
    <w:rsid w:val="0095407F"/>
    <w:rsid w:val="009622A9"/>
    <w:rsid w:val="00993D07"/>
    <w:rsid w:val="00996C31"/>
    <w:rsid w:val="009C44FC"/>
    <w:rsid w:val="009F2851"/>
    <w:rsid w:val="00A00260"/>
    <w:rsid w:val="00A04C0E"/>
    <w:rsid w:val="00A2478E"/>
    <w:rsid w:val="00A26014"/>
    <w:rsid w:val="00A312D2"/>
    <w:rsid w:val="00A317F7"/>
    <w:rsid w:val="00A336D1"/>
    <w:rsid w:val="00A55F53"/>
    <w:rsid w:val="00A66D10"/>
    <w:rsid w:val="00A718E4"/>
    <w:rsid w:val="00A841A3"/>
    <w:rsid w:val="00A87F36"/>
    <w:rsid w:val="00AB061E"/>
    <w:rsid w:val="00AB36FD"/>
    <w:rsid w:val="00AC0234"/>
    <w:rsid w:val="00AD6AD0"/>
    <w:rsid w:val="00AE0419"/>
    <w:rsid w:val="00B01EA5"/>
    <w:rsid w:val="00B103BA"/>
    <w:rsid w:val="00B1259C"/>
    <w:rsid w:val="00B172AB"/>
    <w:rsid w:val="00B17C27"/>
    <w:rsid w:val="00B25F6C"/>
    <w:rsid w:val="00B42C73"/>
    <w:rsid w:val="00B561DA"/>
    <w:rsid w:val="00B57134"/>
    <w:rsid w:val="00B924F3"/>
    <w:rsid w:val="00BA468E"/>
    <w:rsid w:val="00BA7156"/>
    <w:rsid w:val="00BC577A"/>
    <w:rsid w:val="00BC5B11"/>
    <w:rsid w:val="00BF21D7"/>
    <w:rsid w:val="00BF4A85"/>
    <w:rsid w:val="00C008F7"/>
    <w:rsid w:val="00C115B8"/>
    <w:rsid w:val="00C2674F"/>
    <w:rsid w:val="00C37D5D"/>
    <w:rsid w:val="00C92ED0"/>
    <w:rsid w:val="00CD228D"/>
    <w:rsid w:val="00CD374E"/>
    <w:rsid w:val="00CE01BF"/>
    <w:rsid w:val="00CE6725"/>
    <w:rsid w:val="00CE78D5"/>
    <w:rsid w:val="00CF463B"/>
    <w:rsid w:val="00D30217"/>
    <w:rsid w:val="00D34BDA"/>
    <w:rsid w:val="00D405E2"/>
    <w:rsid w:val="00D4488C"/>
    <w:rsid w:val="00D45358"/>
    <w:rsid w:val="00D66BEA"/>
    <w:rsid w:val="00D77942"/>
    <w:rsid w:val="00D81DCF"/>
    <w:rsid w:val="00D97624"/>
    <w:rsid w:val="00DB0DD6"/>
    <w:rsid w:val="00DC598C"/>
    <w:rsid w:val="00DD411B"/>
    <w:rsid w:val="00DE234F"/>
    <w:rsid w:val="00DF411B"/>
    <w:rsid w:val="00E01252"/>
    <w:rsid w:val="00E16A21"/>
    <w:rsid w:val="00E2754D"/>
    <w:rsid w:val="00E30351"/>
    <w:rsid w:val="00E4266D"/>
    <w:rsid w:val="00E47244"/>
    <w:rsid w:val="00E75232"/>
    <w:rsid w:val="00E878A4"/>
    <w:rsid w:val="00EA2B82"/>
    <w:rsid w:val="00EC364A"/>
    <w:rsid w:val="00ED043B"/>
    <w:rsid w:val="00ED1C9A"/>
    <w:rsid w:val="00ED6C7F"/>
    <w:rsid w:val="00EE7222"/>
    <w:rsid w:val="00EF1901"/>
    <w:rsid w:val="00EF6841"/>
    <w:rsid w:val="00F1153C"/>
    <w:rsid w:val="00F15F2F"/>
    <w:rsid w:val="00F26245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635"/>
    <w:rsid w:val="00FD0A9D"/>
    <w:rsid w:val="00FF2DF1"/>
    <w:rsid w:val="00FF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D448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88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88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88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88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D448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88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88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88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88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St-2492/2017-29</izvorni_sadrzaj>
    <derivirana_varijabla naziv="DomainObject.Oznaka_1">St-2492/2017-29</derivirana_varijabla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2492</izvorni_sadrzaj>
    <derivirana_varijabla naziv="DomainObject.Predmet.Broj_1">2492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St-2492/2017</izvorni_sadrzaj>
    <derivirana_varijabla naziv="DomainObject.Predmet.OznakaBroj_1">St-2492/2017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OLEA NEKRETNINE d.o.o. u stečaju zastupanog po punomoćniku Davor Radić</izvorni_sadrzaj>
    <derivirana_varijabla naziv="DomainObject.Predmet.ProtustrankaFormated_1">  Stečajna masa iza OLEA NEKRETNINE d.o.o. u stečaju zastupanog po punomoćniku Davor Radić</derivirana_varijabla>
  </DomainObject.Predmet.ProtustrankaFormated>
  <DomainObject.Predmet.ProtustrankaFormatedOIB>
    <izvorni_sadrzaj>  Stečajna masa iza OLEA NEKRETNINE d.o.o. u stečaju, OIB 75031965794 zastupanog po punomoćniku Davor Radić</izvorni_sadrzaj>
    <derivirana_varijabla naziv="DomainObject.Predmet.ProtustrankaFormatedOIB_1">  Stečajna masa iza OLEA NEKRETNINE d.o.o. u stečaju, OIB 75031965794 zastupanog po punomoćniku Davor Radić</derivirana_varijabla>
  </DomainObject.Predmet.ProtustrankaFormatedOIB>
  <DomainObject.Predmet.ProtustrankaFormatedWithAdress>
    <izvorni_sadrzaj> Stečajna masa iza OLEA NEKRETNINE d.o.o. u stečaju, Trg žrtava fašizma 5, 10000 Zagreb zastupanog po punomoćniku Davor Radić</izvorni_sadrzaj>
    <derivirana_varijabla naziv="DomainObject.Predmet.ProtustrankaFormatedWithAdress_1"> Stečajna masa iza OLEA NEKRETNINE d.o.o. u stečaju, Trg žrtava fašizma 5, 10000 Zagreb zastupanog po punomoćniku Davor Radić</derivirana_varijabla>
  </DomainObject.Predmet.ProtustrankaFormatedWithAdress>
  <DomainObject.Predmet.ProtustrankaFormatedWithAdressOIB>
    <izvorni_sadrzaj> Stečajna masa iza OLEA NEKRETNINE d.o.o. u stečaju, OIB 75031965794, Trg žrtava fašizma 5, 10000 Zagreb zastupanog po punomoćniku Davor Radić</izvorni_sadrzaj>
    <derivirana_varijabla naziv="DomainObject.Predmet.ProtustrankaFormatedWithAdressOIB_1"> Stečajna masa iza OLEA NEKRETNINE d.o.o. u stečaju, OIB 75031965794, Trg žrtava fašizma 5, 10000 Zagreb zastupanog po punomoćniku Davor Radić</derivirana_varijabla>
  </DomainObject.Predmet.ProtustrankaFormatedWithAdressOIB>
  <DomainObject.Predmet.ProtustrankaWithAdress>
    <izvorni_sadrzaj>Stečajna masa iza OLEA NEKRETNINE d.o.o. u stečaju Trg žrtava fašizma 5, 10000 Zagreb</izvorni_sadrzaj>
    <derivirana_varijabla naziv="DomainObject.Predmet.ProtustrankaWithAdress_1">Stečajna masa iza OLEA NEKRETNINE d.o.o. u stečaju Trg žrtava fašizma 5, 10000 Zagreb</derivirana_varijabla>
  </DomainObject.Predmet.ProtustrankaWithAdress>
  <DomainObject.Predmet.ProtustrankaWithAdressOIB>
    <izvorni_sadrzaj>Stečajna masa iza OLEA NEKRETNINE d.o.o. u stečaju, OIB 75031965794, Trg žrtava fašizma 5, 10000 Zagreb</izvorni_sadrzaj>
    <derivirana_varijabla naziv="DomainObject.Predmet.ProtustrankaWithAdressOIB_1">Stečajna masa iza OLEA NEKRETNINE d.o.o. u stečaju, OIB 75031965794, Trg žrtava fašizma 5, 10000 Zagreb</derivirana_varijabla>
  </DomainObject.Predmet.ProtustrankaWithAdressOIB>
  <DomainObject.Predmet.ProtustrankaNazivFormated>
    <izvorni_sadrzaj>Stečajna masa iza OLEA NEKRETNINE d.o.o. u stečaju</izvorni_sadrzaj>
    <derivirana_varijabla naziv="DomainObject.Predmet.ProtustrankaNazivFormated_1">Stečajna masa iza OLEA NEKRETNINE d.o.o. u stečaju</derivirana_varijabla>
  </DomainObject.Predmet.ProtustrankaNazivFormated>
  <DomainObject.Predmet.ProtustrankaNazivFormatedOIB>
    <izvorni_sadrzaj>Stečajna masa iza OLEA NEKRETNINE d.o.o. u stečaju, OIB 75031965794</izvorni_sadrzaj>
    <derivirana_varijabla naziv="DomainObject.Predmet.ProtustrankaNazivFormatedOIB_1">Stečajna masa iza OLEA NEKRETNINE d.o.o. u stečaju, OIB 75031965794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OLEA NEKRETNINE d.o.o. u stečaju zastupanog po punomoćniku Davor Radić</item>
    </izvorni_sadrzaj>
    <derivirana_varijabla naziv="DomainObject.Predmet.ProtuStrankaListFormated_1">
      <item>Stečajna masa iza OLEA NEKRETNINE d.o.o. u stečaju zastupanog po punomoćniku Davor Radić</item>
    </derivirana_varijabla>
  </DomainObject.Predmet.ProtuStrankaListFormated>
  <DomainObject.Predmet.ProtuStrankaListFormatedOIB>
    <izvorni_sadrzaj>
      <item>Stečajna masa iza OLEA NEKRETNINE d.o.o. u stečaju, OIB 75031965794 zastupanog po punomoćniku Davor Radić</item>
    </izvorni_sadrzaj>
    <derivirana_varijabla naziv="DomainObject.Predmet.ProtuStrankaListFormatedOIB_1">
      <item>Stečajna masa iza OLEA NEKRETNINE d.o.o. u stečaju, OIB 75031965794 zastupanog po punomoćniku Davor Radić</item>
    </derivirana_varijabla>
  </DomainObject.Predmet.ProtuStrankaListFormatedOIB>
  <DomainObject.Predmet.ProtuStrankaListFormatedWithAdress>
    <izvorni_sadrzaj>
      <item>Stečajna masa iza OLEA NEKRETNINE d.o.o. u stečaju, Trg žrtava fašizma 5, 10000 Zagreb zastupanog po punomoćniku Davor Radić</item>
    </izvorni_sadrzaj>
    <derivirana_varijabla naziv="DomainObject.Predmet.ProtuStrankaListFormatedWithAdress_1">
      <item>Stečajna masa iza OLEA NEKRETNINE d.o.o. u stečaju, Trg žrtava fašizma 5, 10000 Zagreb zastupanog po punomoćniku Davor Radić</item>
    </derivirana_varijabla>
  </DomainObject.Predmet.ProtuStrankaListFormatedWithAdress>
  <DomainObject.Predmet.ProtuStrankaListFormatedWithAdressOIB>
    <izvorni_sadrzaj>
      <item>Stečajna masa iza OLEA NEKRETNINE d.o.o. u stečaju, OIB 75031965794, Trg žrtava fašizma 5, 10000 Zagreb zastupanog po punomoćniku Davor Radić</item>
    </izvorni_sadrzaj>
    <derivirana_varijabla naziv="DomainObject.Predmet.ProtuStrankaListFormatedWithAdressOIB_1">
      <item>Stečajna masa iza OLEA NEKRETNINE d.o.o. u stečaju, OIB 75031965794, Trg žrtava fašizma 5, 10000 Zagreb zastupanog po punomoćniku Davor Radić</item>
    </derivirana_varijabla>
  </DomainObject.Predmet.ProtuStrankaListFormatedWithAdressOIB>
  <DomainObject.Predmet.ProtuStrankaListNazivFormated>
    <izvorni_sadrzaj>
      <item>Stečajna masa iza OLEA NEKRETNINE d.o.o. u stečaju</item>
    </izvorni_sadrzaj>
    <derivirana_varijabla naziv="DomainObject.Predmet.ProtuStrankaListNazivFormated_1">
      <item>Stečajna masa iza OLEA NEKRETNINE d.o.o. u stečaju</item>
    </derivirana_varijabla>
  </DomainObject.Predmet.ProtuStrankaListNazivFormated>
  <DomainObject.Predmet.ProtuStrankaListNazivFormatedOIB>
    <izvorni_sadrzaj>
      <item>Stečajna masa iza OLEA NEKRETNINE d.o.o. u stečaju, OIB 75031965794</item>
    </izvorni_sadrzaj>
    <derivirana_varijabla naziv="DomainObject.Predmet.ProtuStrankaListNazivFormatedOIB_1">
      <item>Stečajna masa iza OLEA NEKRETNINE d.o.o. u stečaju, OIB 75031965794</item>
    </derivirana_varijabla>
  </DomainObject.Predmet.ProtuStrankaListNazivFormatedOIB>
  <DomainObject.Predmet.OstaliListFormated>
    <izvorni_sadrzaj>
      <item>Davor Radić punomoćnik sudionika u postupku Stečajna masa iza OLEA NEKRETNINE d.o.o. u stečaju</item>
    </izvorni_sadrzaj>
    <derivirana_varijabla naziv="DomainObject.Predmet.OstaliListFormated_1">
      <item>Davor Radić punomoćnik sudionika u postupku Stečajna masa iza OLEA NEKRETNINE d.o.o. u stečaju</item>
    </derivirana_varijabla>
  </DomainObject.Predmet.OstaliListFormated>
  <DomainObject.Predmet.OstaliListFormatedOIB>
    <izvorni_sadrzaj>
      <item>Davor Radić punomoćnik sudionika u postupku Stečajna masa iza OLEA NEKRETNINE d.o.o. u stečaju</item>
    </izvorni_sadrzaj>
    <derivirana_varijabla naziv="DomainObject.Predmet.OstaliListFormatedOIB_1">
      <item>Davor Radić punomoćnik sudionika u postupku Stečajna masa iza OLEA NEKRETNINE d.o.o. u stečaju</item>
    </derivirana_varijabla>
  </DomainObject.Predmet.OstaliListFormatedOIB>
  <DomainObject.Predmet.OstaliListFormatedWithAdress>
    <izvorni_sadrzaj>
      <item>Davor Radić, Vjekoslava Paraća 102, 21000 Split punomoćnik sudionika u postupku Stečajna masa iza OLEA NEKRETNINE d.o.o. u stečaju</item>
    </izvorni_sadrzaj>
    <derivirana_varijabla naziv="DomainObject.Predmet.OstaliListFormatedWithAdress_1">
      <item>Davor Radić, Vjekoslava Paraća 102, 21000 Split punomoćnik sudionika u postupku Stečajna masa iza OLEA NEKRETNINE d.o.o. u stečaju</item>
    </derivirana_varijabla>
  </DomainObject.Predmet.OstaliListFormatedWithAdress>
  <DomainObject.Predmet.OstaliListFormatedWithAdressOIB>
    <izvorni_sadrzaj>
      <item>Davor Radić, Vjekoslava Paraća 102, 21000 Split punomoćnik sudionika u postupku Stečajna masa iza OLEA NEKRETNINE d.o.o. u stečaju</item>
    </izvorni_sadrzaj>
    <derivirana_varijabla naziv="DomainObject.Predmet.OstaliListFormatedWithAdressOIB_1">
      <item>Davor Radić, Vjekoslava Paraća 102, 21000 Split punomoćnik sudionika u postupku Stečajna masa iza OLEA NEKRETNINE d.o.o. u stečaju</item>
    </derivirana_varijabla>
  </DomainObject.Predmet.OstaliListFormatedWithAdressOIB>
  <DomainObject.Predmet.OstaliListNazivFormated>
    <izvorni_sadrzaj>
      <item>Davor Radić</item>
    </izvorni_sadrzaj>
    <derivirana_varijabla naziv="DomainObject.Predmet.OstaliListNazivFormated_1">
      <item>Davor Radić</item>
    </derivirana_varijabla>
  </DomainObject.Predmet.OstaliListNazivFormated>
  <DomainObject.Predmet.OstaliListNazivFormatedOIB>
    <izvorni_sadrzaj>
      <item>Davor Radić</item>
    </izvorni_sadrzaj>
    <derivirana_varijabla naziv="DomainObject.Predmet.OstaliListNazivFormatedOIB_1">
      <item>Davor Radić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>St-2492/2017-29</izvorni_sadrzaj>
    <derivirana_varijabla naziv="DomainObject.PoslovniBrojDokumenta_1">St-2492/2017-29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OLEA NEKRETNINE d.o.o. u stečaju</izvorni_sadrzaj>
    <derivirana_varijabla naziv="DomainObject.Predmet.ProtustrankaIDrugi_1">Stečajna masa iza OLEA NEKRETNINE d.o.o. u stečaju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Stečajna masa iza OLEA NEKRETNINE d.o.o. u stečaju, OIB 75031965794, Trg žrtava fašizma 5, 10000 Zagreb</izvorni_sadrzaj>
    <derivirana_varijabla naziv="DomainObject.Predmet.ProtustrankaIDrugiAdressOIB_1">Stečajna masa iza OLEA NEKRETNINE d.o.o. u stečaju, OIB 75031965794, Trg žrtava fašizma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OLEA NEKRETNINE d.o.o. u stečaju</item>
      <item>FINA Regionalni centar Zagreb</item>
      <item>Davor Radić</item>
    </izvorni_sadrzaj>
    <derivirana_varijabla naziv="DomainObject.Predmet.SudioniciListNaziv_1">
      <item>Stečajna masa iza OLEA NEKRETNINE d.o.o. u stečaju</item>
      <item>FINA Regionalni centar Zagreb</item>
      <item>Davor Radić</item>
    </derivirana_varijabla>
  </DomainObject.Predmet.SudioniciListNaziv>
  <DomainObject.Predmet.SudioniciListAdressOIB>
    <izvorni_sadrzaj>
      <item>Stečajna masa iza OLEA NEKRETNINE d.o.o. u stečaju, OIB 75031965794, Trg žrtava fašizma 5,10000 Zagreb</item>
      <item>FINA Regionalni centar Zagreb, OIB 85821130368, Trg svibanjskih žrtava 1995. br. 1,10000 Zagreb</item>
      <item>Davor Radić, Vjekoslava Paraća 102,21000 Split</item>
    </izvorni_sadrzaj>
    <derivirana_varijabla naziv="DomainObject.Predmet.SudioniciListAdressOIB_1">
      <item>Stečajna masa iza OLEA NEKRETNINE d.o.o. u stečaju, OIB 75031965794, Trg žrtava fašizma 5,10000 Zagreb</item>
      <item>FINA Regionalni centar Zagreb, OIB 85821130368, Trg svibanjskih žrtava 1995. br. 1,10000 Zagreb</item>
      <item>Davor Radić, Vjekoslava Paraća 102,21000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75031965794</item>
      <item>, OIB 85821130368</item>
      <item>, OIB null</item>
    </izvorni_sadrzaj>
    <derivirana_varijabla naziv="DomainObject.Predmet.SudioniciListNazivOIB_1">
      <item>, OIB 75031965794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230</properties:Words>
  <properties:Characters>1150</properties:Characters>
  <properties:Lines>47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2018-05-24T11:41:00Z</dcterms:created>
  <dc:creator>user</dc:creator>
  <cp:lastModifiedBy>Valentina Delač</cp:lastModifiedBy>
  <cp:lastPrinted>2018-05-25T08:03:00Z</cp:lastPrinted>
  <dcterms:modified xmlns:xsi="http://www.w3.org/2001/XMLSchema-instance" xsi:type="dcterms:W3CDTF">2018-05-25T08:15:00Z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St-2492/2017-29 / Odluka - Zaključak (Olea_nekretnine_sazivanje_skupština.docx)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