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fe568" w14:paraId="3afe568" w:rsidRDefault="00F67AF6" w:rsidR="00F67AF6">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67AF6" w:rsidP="0070027B" w:rsidR="00F67AF6">
      <w:pPr>
        <w:jc w:val="both"/>
      </w:pPr>
    </w:p>
    <w:p w:rsidRDefault="0070027B" w:rsidP="0070027B" w:rsidR="0070027B" w:rsidRPr="0070027B">
      <w:pPr>
        <w:jc w:val="both"/>
      </w:pPr>
      <w:r w:rsidRPr="0070027B">
        <w:t>REPUBLIKA HRVATSKA</w:t>
      </w:r>
    </w:p>
    <w:p w:rsidRDefault="0070027B" w:rsidP="0070027B" w:rsidR="0070027B" w:rsidRPr="0070027B">
      <w:pPr>
        <w:jc w:val="both"/>
      </w:pPr>
      <w:r w:rsidRPr="0070027B">
        <w:t xml:space="preserve">TRGOVAČKI SUD U ZAGREBU                                     </w:t>
      </w:r>
      <w:r w:rsidR="00145821">
        <w:t xml:space="preserve">                     67. St-37</w:t>
      </w:r>
      <w:r w:rsidR="008A4008">
        <w:t>/15</w:t>
      </w:r>
      <w:r w:rsidR="00F67AF6">
        <w:t>-18</w:t>
      </w:r>
    </w:p>
    <w:p w:rsidRDefault="0070027B" w:rsidP="0070027B" w:rsidR="0070027B" w:rsidRPr="0070027B">
      <w:pPr>
        <w:jc w:val="both"/>
      </w:pPr>
      <w:r w:rsidRPr="0070027B">
        <w:t>Amruševa 2/II</w:t>
      </w:r>
    </w:p>
    <w:p w:rsidRDefault="00AE30AB" w:rsidP="00AE30AB" w:rsidR="00AE30AB">
      <w:pPr>
        <w:jc w:val="center"/>
      </w:pPr>
    </w:p>
    <w:p w:rsidRDefault="00AE30AB" w:rsidP="00AE30AB" w:rsidR="0070027B" w:rsidRPr="0070027B">
      <w:pPr>
        <w:jc w:val="center"/>
      </w:pPr>
      <w:r>
        <w:t xml:space="preserve">U   I M E   R E P U B L I K E   H R V A T S K E </w:t>
      </w:r>
    </w:p>
    <w:p w:rsidRDefault="0070027B" w:rsidP="0070027B" w:rsidR="0070027B" w:rsidRPr="0070027B">
      <w:pPr>
        <w:jc w:val="center"/>
      </w:pPr>
      <w:r w:rsidRPr="0070027B">
        <w:t>R J E Š E NJ E</w:t>
      </w:r>
    </w:p>
    <w:p w:rsidRDefault="0070027B" w:rsidP="0070027B" w:rsidR="0070027B" w:rsidRPr="0070027B">
      <w:pPr>
        <w:jc w:val="both"/>
      </w:pPr>
    </w:p>
    <w:p w:rsidRDefault="00830ADC" w:rsidP="0070027B" w:rsidR="00EB51F8" w:rsidRPr="003A7D16">
      <w:pPr>
        <w:jc w:val="both"/>
      </w:pPr>
      <w:r w:rsidRPr="00830ADC">
        <w:rPr>
          <w:lang w:val="pt-BR"/>
        </w:rPr>
        <w:t xml:space="preserve">Trgovački sud u Zagrebu, po sucu Gordanu Zubaku, u stečajnom predmetu u povodu prijedloga predlagatelja FINANCIJSKA AGENCIJA, Zagreb, Vrtni put 3, za otvaranje stečajnog postupka nad dužnikom </w:t>
      </w:r>
      <w:r w:rsidR="00145821" w:rsidRPr="00843DF1">
        <w:rPr>
          <w:lang w:val="pt-BR"/>
        </w:rPr>
        <w:t>CULTOR d.o.o., Zagreb, Špansko 26, OIB: 27088739595</w:t>
      </w:r>
      <w:r w:rsidR="00DC268C" w:rsidRPr="003A7D16">
        <w:t xml:space="preserve">, </w:t>
      </w:r>
      <w:r w:rsidR="00AA2227" w:rsidRPr="00AA2227">
        <w:rPr>
          <w:lang w:val="pt-BR"/>
        </w:rPr>
        <w:t xml:space="preserve">7. ožujka </w:t>
      </w:r>
      <w:r w:rsidR="0006226A" w:rsidRPr="00AA2227">
        <w:rPr>
          <w:lang w:val="pt-BR"/>
        </w:rPr>
        <w:t>2016</w:t>
      </w:r>
      <w:r w:rsidR="00EB51F8" w:rsidRPr="003A7D16">
        <w:rPr>
          <w:lang w:val="pt-BR"/>
        </w:rPr>
        <w:t>.</w:t>
      </w:r>
      <w:r w:rsidR="00EB51F8" w:rsidRPr="003A7D16">
        <w:t>,</w:t>
      </w: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C12410" w:rsidP="00D85CC6" w:rsidR="00C12410" w:rsidRPr="003A7D16">
      <w:pPr>
        <w:jc w:val="both"/>
      </w:pPr>
      <w:r w:rsidRPr="003A7D16">
        <w:t>I</w:t>
      </w:r>
      <w:r w:rsidR="00D85CC6" w:rsidRPr="003A7D16">
        <w:t>.</w:t>
      </w:r>
      <w:r w:rsidRPr="003A7D16">
        <w:t xml:space="preserve"> Otvara se </w:t>
      </w:r>
      <w:r w:rsidR="00D85CC6" w:rsidRPr="003A7D16">
        <w:t>stečajni postupak nad</w:t>
      </w:r>
      <w:r w:rsidR="00830ADC">
        <w:t xml:space="preserve"> dužnikom</w:t>
      </w:r>
      <w:r w:rsidR="00D85CC6" w:rsidRPr="003A7D16">
        <w:t xml:space="preserve"> </w:t>
      </w:r>
      <w:r w:rsidR="00145821" w:rsidRPr="00843DF1">
        <w:rPr>
          <w:lang w:val="pt-BR"/>
        </w:rPr>
        <w:t>CULTOR d.o.o., Zagreb, Špansko 26, OIB: 27088739595</w:t>
      </w:r>
      <w:r w:rsidR="00996557" w:rsidRPr="008559FF">
        <w:t xml:space="preserve">, MBS: </w:t>
      </w:r>
      <w:r w:rsidR="00145821" w:rsidRPr="00843DF1">
        <w:t>080510988</w:t>
      </w:r>
      <w:r w:rsidRPr="003A7D16">
        <w:t xml:space="preserve">. </w:t>
      </w:r>
      <w:r w:rsidR="009B52EA">
        <w:t>Rješenje</w:t>
      </w:r>
      <w:r w:rsidRPr="003A7D16">
        <w:t xml:space="preserve"> o otvaranju stečajnog postupka nad dužnikom istaknut je na </w:t>
      </w:r>
      <w:r w:rsidR="009B52EA">
        <w:t>e-</w:t>
      </w:r>
      <w:r w:rsidRPr="003A7D16">
        <w:t>oglasnoj ploči Trgovačkog suda u Zagrebu dan</w:t>
      </w:r>
      <w:r w:rsidR="00347CA4" w:rsidRPr="003A7D16">
        <w:t xml:space="preserve">a </w:t>
      </w:r>
      <w:r w:rsidR="00AA2227" w:rsidRPr="00AA2227">
        <w:t>7. ožujka</w:t>
      </w:r>
      <w:r w:rsidR="00C6375B" w:rsidRPr="003A7D16">
        <w:rPr>
          <w:color w:val="FF0000"/>
        </w:rPr>
        <w:t xml:space="preserve"> </w:t>
      </w:r>
      <w:r w:rsidR="008A4008">
        <w:t>2016</w:t>
      </w:r>
      <w:r w:rsidR="009C6B90" w:rsidRPr="003A7D16">
        <w:t xml:space="preserve">. </w:t>
      </w:r>
      <w:r w:rsidR="009C6B90" w:rsidRPr="00F67AF6">
        <w:t xml:space="preserve">u </w:t>
      </w:r>
      <w:r w:rsidR="00F67AF6" w:rsidRPr="00F67AF6">
        <w:t>15,30</w:t>
      </w:r>
      <w:r w:rsidRPr="003A7D16">
        <w:t xml:space="preserve"> sati.</w:t>
      </w:r>
    </w:p>
    <w:p w:rsidRDefault="00C12410" w:rsidP="00D85CC6" w:rsidR="009C6B90" w:rsidRPr="003A7D16">
      <w:pPr>
        <w:jc w:val="both"/>
      </w:pPr>
      <w:r w:rsidRPr="003A7D16">
        <w:t>II</w:t>
      </w:r>
      <w:r w:rsidR="00D85CC6" w:rsidRPr="003A7D16">
        <w:t>.</w:t>
      </w:r>
      <w:r w:rsidRPr="003A7D16">
        <w:t xml:space="preserve"> Za stečajnog upravitelja imenuje se</w:t>
      </w:r>
      <w:r w:rsidR="0023149C" w:rsidRPr="003A7D16">
        <w:t xml:space="preserve"> </w:t>
      </w:r>
      <w:r w:rsidR="00F67AF6">
        <w:t>Petar Popović iz Zagreba, Maksimirska c. 88, OIB:89375564266.</w:t>
      </w:r>
    </w:p>
    <w:p w:rsidRDefault="00C12410" w:rsidP="00D85CC6" w:rsidR="00FE65B8" w:rsidRPr="003A7D16">
      <w:pPr>
        <w:jc w:val="both"/>
      </w:pPr>
      <w:r w:rsidRPr="003A7D16">
        <w:t>III</w:t>
      </w:r>
      <w:r w:rsidR="00D85CC6" w:rsidRPr="003A7D16">
        <w:t>.</w:t>
      </w:r>
      <w:r w:rsidRPr="003A7D16">
        <w:t xml:space="preserve"> Zaključuje se stečajni postupak </w:t>
      </w:r>
      <w:r w:rsidR="00830ADC" w:rsidRPr="00830ADC">
        <w:t xml:space="preserve">nad dužnikom </w:t>
      </w:r>
      <w:r w:rsidR="00145821" w:rsidRPr="00843DF1">
        <w:rPr>
          <w:lang w:val="pt-BR"/>
        </w:rPr>
        <w:t>CULTOR d.o.o., Zagreb, Špansko 26, OIB: 27088739595</w:t>
      </w:r>
      <w:r w:rsidR="00145821" w:rsidRPr="008559FF">
        <w:t xml:space="preserve">, MBS: </w:t>
      </w:r>
      <w:r w:rsidR="00145821" w:rsidRPr="00843DF1">
        <w:t>080510988</w:t>
      </w:r>
      <w:r w:rsidR="00347CA4" w:rsidRPr="003A7D16">
        <w:t>.</w:t>
      </w:r>
    </w:p>
    <w:p w:rsidRDefault="00E46026" w:rsidP="00D85CC6" w:rsidR="00E46026" w:rsidRPr="003A7D16">
      <w:pPr>
        <w:jc w:val="both"/>
      </w:pPr>
      <w:r w:rsidRPr="003A7D16">
        <w:t>IV. Nastali troškovi podmirit će se iz Fonda za pokriće troškova stečajnog postupka koji se ne mogu namiriti iz imovine dužnika.</w:t>
      </w:r>
    </w:p>
    <w:p w:rsidRDefault="00C12410" w:rsidP="0023149C" w:rsidR="00C12410" w:rsidRPr="003A7D16">
      <w:pPr>
        <w:jc w:val="both"/>
      </w:pPr>
      <w:r w:rsidRPr="003A7D16">
        <w:t>V</w:t>
      </w:r>
      <w:r w:rsidR="00D85CC6" w:rsidRPr="003A7D16">
        <w:t xml:space="preserve">. Ovo rješenje objavljuje se </w:t>
      </w:r>
      <w:r w:rsidR="009B52EA">
        <w:t>na mrežnoj stranici e-oglasna ploča Trgovačkog suda u Zagrebu</w:t>
      </w:r>
      <w:r w:rsidRPr="003A7D16">
        <w:t xml:space="preserve"> i dostavlja sudskom registru ovo</w:t>
      </w:r>
      <w:r w:rsidR="00C12C33" w:rsidRPr="003A7D16">
        <w:t>g suda radi brisanja dužnika iz</w:t>
      </w:r>
      <w:r w:rsidRPr="003A7D16">
        <w:t xml:space="preserve">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996557" w:rsidP="00996557" w:rsidR="00996557" w:rsidRPr="00180FAD">
      <w:pPr>
        <w:ind w:firstLine="709"/>
        <w:jc w:val="both"/>
      </w:pPr>
      <w:r w:rsidRPr="00180FAD">
        <w:t xml:space="preserve">Financijska agencija, Regionalni centar Zagreb, podnijela je ovom sudu prijedlog za otvaranje stečajnog postupka nad dužnikom </w:t>
      </w:r>
      <w:r w:rsidR="00145821" w:rsidRPr="00843DF1">
        <w:rPr>
          <w:lang w:val="pt-BR"/>
        </w:rPr>
        <w:t>CULTOR d.o.o., Zagreb, Špansko 26</w:t>
      </w:r>
      <w:r w:rsidRPr="00180FAD">
        <w:rPr>
          <w:lang w:val="pt-BR"/>
        </w:rPr>
        <w:t>.</w:t>
      </w:r>
    </w:p>
    <w:p w:rsidRDefault="00996557" w:rsidP="00996557" w:rsidR="00996557" w:rsidRPr="00180FAD">
      <w:pPr>
        <w:ind w:firstLine="709"/>
        <w:jc w:val="both"/>
      </w:pPr>
    </w:p>
    <w:p w:rsidRDefault="00145821" w:rsidP="00145821" w:rsidR="00145821" w:rsidRPr="00843DF1">
      <w:pPr>
        <w:ind w:firstLine="709"/>
        <w:jc w:val="both"/>
      </w:pPr>
      <w:r w:rsidRPr="00843DF1">
        <w:t xml:space="preserve">Prijedlog je podnesen na temelju Zakona o financijskom poslovanju i predstečajnoj nagodbi („Narodne novine“ broj 108/12, 144/12, 81/13 i 112/13, dalje ZFPPN) jer je izvršnim rješenjem od 26. studenoga 2014., poslovni broj ur. br. 04-06-14-5992-16 nagodbeno vijeće obustavilo postupak predstečajne nagodbe nad dužnikom te je uz prijedlog dostavljana potvrda predlagatelja prema kojoj je dužnikov račun blokiran duže od 60 dana (list 58. spisa). </w:t>
      </w:r>
    </w:p>
    <w:p w:rsidRDefault="00145821" w:rsidP="00145821" w:rsidR="00145821" w:rsidRPr="00843DF1">
      <w:pPr>
        <w:ind w:firstLine="709"/>
        <w:jc w:val="both"/>
      </w:pPr>
    </w:p>
    <w:p w:rsidRDefault="00145821" w:rsidP="00145821" w:rsidR="00145821">
      <w:pPr>
        <w:ind w:firstLine="709"/>
        <w:jc w:val="both"/>
      </w:pPr>
      <w:r w:rsidRPr="00843DF1">
        <w:t xml:space="preserve">Prema odredbi čl. </w:t>
      </w:r>
      <w:smartTag w:element="metricconverter" w:uri="urn:schemas-microsoft-com:office:smarttags">
        <w:smartTagPr>
          <w:attr w:val="42. st" w:name="ProductID"/>
        </w:smartTagPr>
        <w:r w:rsidRPr="00843DF1">
          <w:t>42. st</w:t>
        </w:r>
      </w:smartTag>
      <w:r w:rsidRPr="00843DF1">
        <w:t xml:space="preserve">. 1. Stečajnog zakona („Narodne novine“ broj 44/96, 29/99, 129/00, 123/03, 82/06, 116/10, 25/12 i 133/12 dalje: SZ) na temelju prijedloga za otvaranje stečajnog postupka stečajni sudac donosi rješenje o pokretanju postupka radi utvrđenja uvjeta za otvaranje stečajnog postupka (prethodni postupak). </w:t>
      </w:r>
    </w:p>
    <w:p w:rsidRDefault="00145821" w:rsidP="00145821" w:rsidR="00145821" w:rsidRPr="00665E09">
      <w:pPr>
        <w:ind w:firstLine="709"/>
        <w:jc w:val="both"/>
      </w:pPr>
    </w:p>
    <w:p w:rsidRDefault="00145821" w:rsidP="00145821" w:rsidR="00145821" w:rsidRPr="00665E09">
      <w:pPr>
        <w:ind w:firstLine="709"/>
        <w:jc w:val="both"/>
      </w:pPr>
      <w:r w:rsidRPr="00665E09">
        <w:t xml:space="preserve">Sud je rješenjem pokrenuo nad dužnikom prethodni postupak, a </w:t>
      </w:r>
      <w:r>
        <w:t xml:space="preserve">potom je održano </w:t>
      </w:r>
      <w:r w:rsidRPr="00665E09">
        <w:t xml:space="preserve"> ročište radi izjašnjenja o prijedlogu za otvaranje stečajnog postupka. Na navedeno ročište </w:t>
      </w:r>
      <w:r>
        <w:lastRenderedPageBreak/>
        <w:t xml:space="preserve">pristupila je zastupnica po zakonu dužnika, koja je izjavila da se ne protivi prijedlogu da se nad dužnikom otvori stečaj te je navela kako dužnik od imovine ima samo dvije novčane tražbine </w:t>
      </w:r>
      <w:r w:rsidR="00AA2227">
        <w:t xml:space="preserve"> i to jednu u iznosu od 5.000,00 kn a drugu u</w:t>
      </w:r>
      <w:r>
        <w:t xml:space="preserve"> iznosu od 20.000,00 kn</w:t>
      </w:r>
      <w:r w:rsidR="00AA2227">
        <w:t xml:space="preserve"> i to prema društvu Swift d.o.o. koje je u stečaju</w:t>
      </w:r>
      <w:r>
        <w:t>.</w:t>
      </w:r>
    </w:p>
    <w:p w:rsidRDefault="00145821" w:rsidP="00145821" w:rsidR="00145821" w:rsidRPr="00665E09">
      <w:pPr>
        <w:jc w:val="both"/>
      </w:pPr>
    </w:p>
    <w:p w:rsidRDefault="00145821" w:rsidP="00145821" w:rsidR="00145821" w:rsidRPr="00665E09">
      <w:pPr>
        <w:ind w:firstLine="720"/>
        <w:jc w:val="both"/>
      </w:pPr>
      <w:r>
        <w:t xml:space="preserve">Uvidom u potvrdu </w:t>
      </w:r>
      <w:r w:rsidRPr="00665E09">
        <w:t>Financijske agencije</w:t>
      </w:r>
      <w:r>
        <w:t xml:space="preserve"> od </w:t>
      </w:r>
      <w:r w:rsidRPr="00843DF1">
        <w:t xml:space="preserve">3. veljače 2015. </w:t>
      </w:r>
      <w:r>
        <w:t>(list 65. spisa), sud je utvrdio kako je dužnikov račun blokiran duže od 60 dana</w:t>
      </w:r>
      <w:r w:rsidRPr="00665E09">
        <w:t xml:space="preserve">. </w:t>
      </w:r>
    </w:p>
    <w:p w:rsidRDefault="005A2B10" w:rsidP="00AE30AB" w:rsidR="005A2B10">
      <w:pPr>
        <w:jc w:val="both"/>
      </w:pPr>
    </w:p>
    <w:p w:rsidRDefault="005224DC" w:rsidP="00363447" w:rsidR="00C12410">
      <w:pPr>
        <w:ind w:firstLine="708"/>
        <w:jc w:val="both"/>
      </w:pPr>
      <w:r w:rsidRPr="003A7D16">
        <w:t xml:space="preserve">Sud je rješenjem </w:t>
      </w:r>
      <w:r w:rsidR="0023149C" w:rsidRPr="003A7D16">
        <w:t>pozvao vjerovnike</w:t>
      </w:r>
      <w:r w:rsidR="007A570C" w:rsidRPr="003A7D16">
        <w:t xml:space="preserve"> stečajnog dužnika u roku od 15</w:t>
      </w:r>
      <w:r w:rsidR="009C6B90" w:rsidRPr="003A7D16">
        <w:t xml:space="preserve"> dana predujmiti iznos od </w:t>
      </w:r>
      <w:r w:rsidR="00145821">
        <w:t>24.816,64</w:t>
      </w:r>
      <w:r w:rsidR="00145821" w:rsidRPr="00665E09">
        <w:t xml:space="preserve"> kn </w:t>
      </w:r>
      <w:r w:rsidR="00C12410" w:rsidRPr="003A7D16">
        <w:t xml:space="preserve">za pokriće troškova </w:t>
      </w:r>
      <w:r w:rsidR="00D85CC6" w:rsidRPr="00AA2227">
        <w:t>prethodnog i stečajnog postupka. Navedeno rješenje objavljeno j</w:t>
      </w:r>
      <w:r w:rsidR="004C5B58" w:rsidRPr="00AA2227">
        <w:t xml:space="preserve">e u „Narodnim novinama“ broj </w:t>
      </w:r>
      <w:r w:rsidR="00AA2227" w:rsidRPr="00AA2227">
        <w:t>23</w:t>
      </w:r>
      <w:r w:rsidR="00AE30AB" w:rsidRPr="00AA2227">
        <w:t>/15</w:t>
      </w:r>
      <w:r w:rsidR="00392E4D" w:rsidRPr="00AA2227">
        <w:t xml:space="preserve"> od </w:t>
      </w:r>
      <w:r w:rsidR="00AA2227" w:rsidRPr="00AA2227">
        <w:t>27. veljače</w:t>
      </w:r>
      <w:r w:rsidR="00AE30AB" w:rsidRPr="00AA2227">
        <w:t xml:space="preserve"> 2015</w:t>
      </w:r>
      <w:r w:rsidR="00D85CC6" w:rsidRPr="00AA2227">
        <w:t>.</w:t>
      </w:r>
      <w:r w:rsidR="00363447" w:rsidRPr="00AA2227">
        <w:t xml:space="preserve"> V</w:t>
      </w:r>
      <w:r w:rsidR="00C12410" w:rsidRPr="00AA2227">
        <w:t>jerovnici</w:t>
      </w:r>
      <w:r w:rsidR="00363447" w:rsidRPr="00AA2227">
        <w:t xml:space="preserve"> nisu predujmili iznos od </w:t>
      </w:r>
      <w:r w:rsidR="009E3A88" w:rsidRPr="00AA2227">
        <w:t xml:space="preserve">24.816,64 kn </w:t>
      </w:r>
      <w:r w:rsidR="00C12410" w:rsidRPr="00AA2227">
        <w:t>za pokriće troškova prethodnog i stečajnog</w:t>
      </w:r>
      <w:r w:rsidR="00C12410" w:rsidRPr="003A7D16">
        <w:t xml:space="preserve"> postupka. </w:t>
      </w:r>
    </w:p>
    <w:p w:rsidRDefault="00145821" w:rsidP="00363447" w:rsidR="00145821">
      <w:pPr>
        <w:ind w:firstLine="708"/>
        <w:jc w:val="both"/>
      </w:pPr>
    </w:p>
    <w:p w:rsidRDefault="00145821" w:rsidP="00363447" w:rsidR="00145821">
      <w:pPr>
        <w:ind w:firstLine="708"/>
        <w:jc w:val="both"/>
      </w:pPr>
      <w:r>
        <w:t xml:space="preserve">Međutim, vjerovnica Zdenka Ruškač Martinec dostavila je sudu podnesak u kojem je navela kako je dužnik vlasnik znatne imovine koja je pobojnim radnjama prenesena na drugu osoba. </w:t>
      </w:r>
    </w:p>
    <w:p w:rsidRDefault="00145821" w:rsidP="00363447" w:rsidR="00145821">
      <w:pPr>
        <w:ind w:firstLine="708"/>
        <w:jc w:val="both"/>
      </w:pPr>
    </w:p>
    <w:p w:rsidRDefault="00145821" w:rsidP="00AA2227" w:rsidR="009E3A88">
      <w:pPr>
        <w:spacing w:afterLines="40" w:after="96" w:beforeLines="40" w:before="96"/>
        <w:ind w:firstLine="708"/>
        <w:jc w:val="both"/>
      </w:pPr>
      <w:r w:rsidRPr="00145821">
        <w:t>Prema odredbi čl. 141. st. 1. SZ-a pravne radnje stečanjog dužnika ovlašteni su, među ostalim, pobijati i stečajni vjerovnici. Slijedom navedenog, i spomenuta vjerovnica ovlaštena je pobijati pravne radnje stečajnog dužnika</w:t>
      </w:r>
      <w:r>
        <w:t xml:space="preserve"> pa</w:t>
      </w:r>
      <w:r w:rsidRPr="00145821">
        <w:t xml:space="preserve"> i u situaciji kada se tijekom prethodnog postupka, kao što je ovdje slučaj, utvrdi nedostatnost stečajne mase. Nai</w:t>
      </w:r>
      <w:r>
        <w:t xml:space="preserve">me, na takav zaključak upućuje </w:t>
      </w:r>
      <w:r w:rsidRPr="00145821">
        <w:t xml:space="preserve"> odredba čl. 141. st. 8. SZ-a kojom je propisano</w:t>
      </w:r>
      <w:r w:rsidR="00AA2227">
        <w:t xml:space="preserve"> da s</w:t>
      </w:r>
      <w:r w:rsidRPr="00145821">
        <w:t>tečajni vjerovnik koji je uspješno pobio pravnu radnju kojom su oštećeni stečajni vjerovnici u slučaju kada je nedostatnost stečajne mase utvrđena već tijekom prethodnog postupka, uslijed čega je stečajni postupak otvoren i odmah zaključen (članak 63. stavak 1. rečenica 1.) ima iz onoga što se mora vratiti u stečajnu masu na temelju stavka 5. ovoga članka pravo prvenstvenog namirenja za troškove koji su bili potrebni za navedenu parnicu. Stečajni vjerovnik čiji je tužbeni zahtjev za pobijanjem prihvaćen, predložit će stečajnom sucu nastavak stečajnog postupka radi naknadne diobe (članak 199.).</w:t>
      </w:r>
    </w:p>
    <w:p w:rsidRDefault="009E3A88" w:rsidP="00AA2227" w:rsidR="009E3A88">
      <w:pPr>
        <w:spacing w:afterLines="40" w:after="96" w:beforeLines="40" w:before="96"/>
        <w:ind w:firstLine="708"/>
        <w:jc w:val="both"/>
      </w:pPr>
    </w:p>
    <w:p w:rsidRDefault="009E3A88" w:rsidP="00AA2227" w:rsidR="009E3A88">
      <w:pPr>
        <w:spacing w:afterLines="40" w:after="96" w:beforeLines="40" w:before="96"/>
        <w:ind w:firstLine="708"/>
        <w:jc w:val="both"/>
      </w:pPr>
      <w:r>
        <w:t xml:space="preserve"> U konkretnom slučaju, nitko od zainteresiranih vjerovnika nije predujmio iznos potreban </w:t>
      </w:r>
      <w:r w:rsidRPr="003A7D16">
        <w:t>za pokriće troškova prethodnog i stečajnog postupka</w:t>
      </w:r>
      <w:r>
        <w:t xml:space="preserve"> iako su o tome bili javno obaviješteni putem „Narodnih novina“. Slijedom navedenog, u ovom stečajnom postupku nema dovoljno sredstava za podmirenje troškova stečajnog postupka. Zbog čega je sud dužan donijeti odluku iz čl. 63. st. 1. SZ-a. </w:t>
      </w:r>
    </w:p>
    <w:p w:rsidRDefault="009E3A88" w:rsidP="00AA2227" w:rsidR="009E3A88">
      <w:pPr>
        <w:spacing w:afterLines="40" w:after="96" w:beforeLines="40" w:before="96"/>
        <w:ind w:firstLine="708"/>
        <w:jc w:val="both"/>
      </w:pPr>
    </w:p>
    <w:p w:rsidRDefault="009E3A88" w:rsidP="00AA2227" w:rsidR="009E3A88" w:rsidRPr="00145821">
      <w:pPr>
        <w:spacing w:afterLines="40" w:after="96" w:beforeLines="40" w:before="96"/>
        <w:ind w:firstLine="708"/>
        <w:jc w:val="both"/>
      </w:pPr>
      <w:r>
        <w:t>Imajući u vidu sadržaj odredbe čl. 141. st. 1. i 8. SZ-a stečajna vjerovnica Zdenka Ruškač Martinec ima mogućnost podnijeti tužbu kojom će pobijati pravne radnje st</w:t>
      </w:r>
      <w:r w:rsidR="00AA2227">
        <w:t>ečajnog dužnika te u slučaju uspjeha u toj parnici ima</w:t>
      </w:r>
      <w:r>
        <w:t xml:space="preserve">  </w:t>
      </w:r>
      <w:r w:rsidRPr="00145821">
        <w:t>pravo prvenstvenog namirenja za troškove koji su bili potrebni za navedenu parnicu</w:t>
      </w:r>
      <w:r>
        <w:t xml:space="preserve"> te je u tom slučaju ovlaštena predložiti </w:t>
      </w:r>
      <w:r w:rsidRPr="00145821">
        <w:t>nastavak stečajnog postupka radi naknadne diobe</w:t>
      </w:r>
      <w:r>
        <w:t>.</w:t>
      </w:r>
    </w:p>
    <w:p w:rsidRDefault="00C12410" w:rsidP="00D85CC6" w:rsidR="00C12410" w:rsidRPr="003A7D16">
      <w:pPr>
        <w:jc w:val="both"/>
      </w:pPr>
    </w:p>
    <w:p w:rsidRDefault="00C755A1" w:rsidP="00D85CC6" w:rsidR="00C12410" w:rsidRPr="003A7D16">
      <w:pPr>
        <w:jc w:val="both"/>
      </w:pPr>
      <w:r w:rsidRPr="003A7D16">
        <w:t xml:space="preserve">           Prema odredbi čl. </w:t>
      </w:r>
      <w:smartTag w:element="metricconverter" w:uri="urn:schemas-microsoft-com:office:smarttags">
        <w:smartTagPr>
          <w:attr w:val="4. st" w:name="ProductID"/>
        </w:smartTagPr>
        <w:r w:rsidRPr="003A7D16">
          <w:t>4. st</w:t>
        </w:r>
      </w:smartTag>
      <w:r w:rsidRPr="003A7D16">
        <w:t>,</w:t>
      </w:r>
      <w:r w:rsidR="00C12410" w:rsidRPr="003A7D16">
        <w:t xml:space="preserve"> 1. i 2. SZ-a, stečajni postupak se može otvoriti samo ako se utvrdi postojanje kojeg od zakonom predviđenih </w:t>
      </w:r>
      <w:r w:rsidR="00C6375B" w:rsidRPr="003A7D16">
        <w:t>stečajnih razloga, a stečajni je razlog</w:t>
      </w:r>
      <w:r w:rsidR="00C12410" w:rsidRPr="003A7D16">
        <w:t xml:space="preserve"> </w:t>
      </w:r>
      <w:r w:rsidR="004963DC" w:rsidRPr="003A7D16">
        <w:t>nesposobnost za plaćanje</w:t>
      </w:r>
      <w:r w:rsidR="00C12410" w:rsidRPr="003A7D16">
        <w:t>.</w:t>
      </w:r>
    </w:p>
    <w:p w:rsidRDefault="0038259F" w:rsidP="00D85CC6" w:rsidR="0038259F" w:rsidRPr="003A7D16">
      <w:pPr>
        <w:jc w:val="both"/>
      </w:pPr>
    </w:p>
    <w:p w:rsidRDefault="009E3A88" w:rsidP="00CC6A3E" w:rsidR="00CC6A3E">
      <w:pPr>
        <w:ind w:firstLine="708"/>
        <w:jc w:val="both"/>
      </w:pPr>
      <w:r>
        <w:t xml:space="preserve">S obzirom na to da nije predujmljen </w:t>
      </w:r>
      <w:r w:rsidR="00CC6A3E" w:rsidRPr="003A7D16">
        <w:t xml:space="preserve">iznos za pokriće troškova prethodnog i stečajnog postupka određen rješenjem suda, kao i da je kod dužnika ostvaren stečajni razlog </w:t>
      </w:r>
      <w:r w:rsidR="00CC6A3E" w:rsidRPr="003A7D16">
        <w:lastRenderedPageBreak/>
        <w:t xml:space="preserve">nesposobnost za plaćanje, valjalo je u skladu s citiranom odredbom čl. </w:t>
      </w:r>
      <w:smartTag w:element="metricconverter" w:uri="urn:schemas-microsoft-com:office:smarttags">
        <w:smartTagPr>
          <w:attr w:val="63. st" w:name="ProductID"/>
        </w:smartTagPr>
        <w:r w:rsidR="00CC6A3E" w:rsidRPr="003A7D16">
          <w:t>63. st</w:t>
        </w:r>
      </w:smartTag>
      <w:r w:rsidR="00CC6A3E" w:rsidRPr="003A7D16">
        <w:t>. 1. SZ-a otvoriti i zaključiti stečajni postupak nad dužnikom.</w:t>
      </w:r>
    </w:p>
    <w:p w:rsidRDefault="009B52EA" w:rsidP="00CC6A3E" w:rsidR="009B52EA">
      <w:pPr>
        <w:ind w:firstLine="708"/>
        <w:jc w:val="both"/>
      </w:pPr>
    </w:p>
    <w:p w:rsidRDefault="009B52EA" w:rsidP="00CC6A3E" w:rsidR="009B52EA">
      <w:pPr>
        <w:ind w:firstLine="708"/>
        <w:jc w:val="both"/>
      </w:pPr>
      <w:r>
        <w:t>Stečajni upravitelj je imenovan odgovarajućom primjenom Stečajnog zakona („Narodne novine“ broj 71/15) metodom slučajnog odabira.</w:t>
      </w:r>
    </w:p>
    <w:p w:rsidRDefault="00F67AF6" w:rsidP="00CC6A3E" w:rsidR="00F67AF6" w:rsidRPr="003A7D16">
      <w:pPr>
        <w:ind w:firstLine="708"/>
        <w:jc w:val="both"/>
      </w:pPr>
    </w:p>
    <w:p w:rsidRDefault="00C12410" w:rsidP="00C12410" w:rsidR="00C12410" w:rsidRPr="003A7D16"/>
    <w:p w:rsidRDefault="00363447" w:rsidP="00F67AF6" w:rsidR="00C12410" w:rsidRPr="003A7D16">
      <w:pPr>
        <w:jc w:val="center"/>
      </w:pPr>
      <w:r w:rsidRPr="003A7D16">
        <w:t xml:space="preserve">U </w:t>
      </w:r>
      <w:r w:rsidR="00C12410" w:rsidRPr="003A7D16">
        <w:t>Zagreb</w:t>
      </w:r>
      <w:r w:rsidR="00CA4E71" w:rsidRPr="003A7D16">
        <w:t>u</w:t>
      </w:r>
      <w:r w:rsidR="00AA2227">
        <w:t xml:space="preserve"> 7. ožujka</w:t>
      </w:r>
      <w:r w:rsidR="008A4008">
        <w:t xml:space="preserve"> 2016</w:t>
      </w:r>
      <w:r w:rsidR="00C12410" w:rsidRPr="003A7D16">
        <w:t>.</w:t>
      </w:r>
    </w:p>
    <w:p w:rsidRDefault="00C12410" w:rsidP="00C12410" w:rsidR="00C12410" w:rsidRPr="003A7D16"/>
    <w:p w:rsidRDefault="00C12410" w:rsidP="00363447" w:rsidR="00C12410" w:rsidRPr="003A7D16">
      <w:pPr>
        <w:jc w:val="right"/>
      </w:pPr>
      <w:r w:rsidRPr="003A7D16">
        <w:t>Sudac:</w:t>
      </w:r>
    </w:p>
    <w:p w:rsidRDefault="00363447" w:rsidP="00C6375B" w:rsidR="00363447">
      <w:pPr>
        <w:jc w:val="right"/>
      </w:pPr>
      <w:r w:rsidRPr="003A7D16">
        <w:t xml:space="preserve"> Gordan Zubak</w:t>
      </w:r>
      <w:r w:rsidR="00F67AF6">
        <w:t>, v.r.</w:t>
      </w:r>
      <w:r w:rsidR="00C12410" w:rsidRPr="003A7D16">
        <w:t xml:space="preserve"> </w:t>
      </w:r>
    </w:p>
    <w:p w:rsidRDefault="00F67AF6" w:rsidP="00C6375B" w:rsidR="00F67AF6">
      <w:pPr>
        <w:jc w:val="right"/>
      </w:pPr>
    </w:p>
    <w:p w:rsidRDefault="00F67AF6" w:rsidP="00C6375B" w:rsidR="00F67AF6" w:rsidRPr="003A7D16">
      <w:pPr>
        <w:jc w:val="right"/>
      </w:pPr>
    </w:p>
    <w:p w:rsidRDefault="00C12410" w:rsidP="00C12410" w:rsidR="00C12410" w:rsidRPr="003A7D16">
      <w:r w:rsidRPr="003A7D16">
        <w:t>Uputa o pravnom lijeku:</w:t>
      </w:r>
    </w:p>
    <w:p w:rsidRDefault="00C12410" w:rsidP="00363447" w:rsidR="005448EA">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F67AF6" w:rsidP="00363447" w:rsidR="00F67AF6" w:rsidRPr="003A7D16">
      <w:pPr>
        <w:jc w:val="both"/>
      </w:pPr>
    </w:p>
    <w:p w:rsidRDefault="00F67AF6" w:rsidP="00C12410" w:rsidR="00F67AF6"/>
    <w:p w:rsidRDefault="00F67AF6" w:rsidP="001745C1" w:rsidR="00F67AF6" w:rsidRPr="007546E0">
      <w:pPr>
        <w:jc w:val="right"/>
      </w:pPr>
      <w:r>
        <w:t>Za točnost otpravka-ovlašteni službenik:</w:t>
      </w:r>
      <w:r>
        <w:br/>
        <w:t>Ivana Rogić</w:t>
      </w:r>
    </w:p>
    <w:p w:rsidRDefault="00C12410" w:rsidP="00F67AF6" w:rsidR="00C12410" w:rsidRPr="003A7D16"/>
    <w:sectPr w:rsidSect="00F67AF6" w:rsidR="00C12410" w:rsidRPr="003A7D16">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7AF6" w:rsidP="00F67AF6" w:rsidR="00F67AF6">
      <w:r>
        <w:separator/>
      </w:r>
    </w:p>
  </w:endnote>
  <w:endnote w:id="0" w:type="continuationSeparator">
    <w:p w:rsidRDefault="00F67AF6" w:rsidP="00F67AF6" w:rsidR="00F67A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7AF6" w:rsidP="00F67AF6" w:rsidR="00F67AF6">
      <w:r>
        <w:separator/>
      </w:r>
    </w:p>
  </w:footnote>
  <w:footnote w:id="0" w:type="continuationSeparator">
    <w:p w:rsidRDefault="00F67AF6" w:rsidP="00F67AF6" w:rsidR="00F67A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09243339"/>
      <w:docPartObj>
        <w:docPartGallery w:val="Page Numbers (Top of Page)"/>
        <w:docPartUnique/>
      </w:docPartObj>
    </w:sdtPr>
    <w:sdtContent>
      <w:p w:rsidRDefault="00F67AF6" w:rsidP="00F67AF6" w:rsidR="00F67AF6">
        <w:pPr>
          <w:pStyle w:val="Zaglavlje"/>
          <w:ind w:firstLine="4536"/>
          <w:jc w:val="center"/>
        </w:pPr>
        <w:r>
          <w:fldChar w:fldCharType="begin"/>
        </w:r>
        <w:r>
          <w:instrText>PAGE   \* MERGEFORMAT</w:instrText>
        </w:r>
        <w:r>
          <w:fldChar w:fldCharType="separate"/>
        </w:r>
        <w:r w:rsidR="00952835">
          <w:rPr>
            <w:noProof/>
          </w:rPr>
          <w:t>3</w:t>
        </w:r>
        <w:r>
          <w:fldChar w:fldCharType="end"/>
        </w:r>
        <w:r>
          <w:tab/>
          <w:t>67. St-37/15-18</w:t>
        </w:r>
      </w:p>
    </w:sdtContent>
  </w:sdt>
  <w:p w:rsidRDefault="00F67AF6" w:rsidR="00F67AF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C12410"/>
    <w:rsid w:val="000000D1"/>
    <w:rsid w:val="0006226A"/>
    <w:rsid w:val="00144607"/>
    <w:rsid w:val="00145821"/>
    <w:rsid w:val="0023149C"/>
    <w:rsid w:val="002B4737"/>
    <w:rsid w:val="002C25CA"/>
    <w:rsid w:val="002E0229"/>
    <w:rsid w:val="002E753C"/>
    <w:rsid w:val="00347CA4"/>
    <w:rsid w:val="00363447"/>
    <w:rsid w:val="0038259F"/>
    <w:rsid w:val="00392E4D"/>
    <w:rsid w:val="003A7D16"/>
    <w:rsid w:val="00410190"/>
    <w:rsid w:val="00470722"/>
    <w:rsid w:val="00471353"/>
    <w:rsid w:val="004963DC"/>
    <w:rsid w:val="004C5B58"/>
    <w:rsid w:val="004D34E6"/>
    <w:rsid w:val="00514035"/>
    <w:rsid w:val="0051697E"/>
    <w:rsid w:val="005224DC"/>
    <w:rsid w:val="005448EA"/>
    <w:rsid w:val="005A2B10"/>
    <w:rsid w:val="00603A21"/>
    <w:rsid w:val="00693D34"/>
    <w:rsid w:val="006F05DF"/>
    <w:rsid w:val="0070027B"/>
    <w:rsid w:val="007859F3"/>
    <w:rsid w:val="007A570C"/>
    <w:rsid w:val="007E349A"/>
    <w:rsid w:val="00812977"/>
    <w:rsid w:val="00830ADC"/>
    <w:rsid w:val="00864656"/>
    <w:rsid w:val="008A4008"/>
    <w:rsid w:val="008E59F9"/>
    <w:rsid w:val="008F6699"/>
    <w:rsid w:val="008F76E8"/>
    <w:rsid w:val="0093392E"/>
    <w:rsid w:val="00952835"/>
    <w:rsid w:val="00975210"/>
    <w:rsid w:val="00996557"/>
    <w:rsid w:val="009B52EA"/>
    <w:rsid w:val="009B7AB6"/>
    <w:rsid w:val="009C6B90"/>
    <w:rsid w:val="009E3A88"/>
    <w:rsid w:val="009E4E4C"/>
    <w:rsid w:val="00AA2227"/>
    <w:rsid w:val="00AD1CFD"/>
    <w:rsid w:val="00AE30AB"/>
    <w:rsid w:val="00B148B4"/>
    <w:rsid w:val="00B8024A"/>
    <w:rsid w:val="00BD17D3"/>
    <w:rsid w:val="00BF783B"/>
    <w:rsid w:val="00C12410"/>
    <w:rsid w:val="00C12C33"/>
    <w:rsid w:val="00C47008"/>
    <w:rsid w:val="00C6375B"/>
    <w:rsid w:val="00C755A1"/>
    <w:rsid w:val="00CA4E71"/>
    <w:rsid w:val="00CC6A3E"/>
    <w:rsid w:val="00D85CC6"/>
    <w:rsid w:val="00DC268C"/>
    <w:rsid w:val="00E23F79"/>
    <w:rsid w:val="00E46026"/>
    <w:rsid w:val="00E67E76"/>
    <w:rsid w:val="00EB51F8"/>
    <w:rsid w:val="00F51E11"/>
    <w:rsid w:val="00F61CF3"/>
    <w:rsid w:val="00F67AF6"/>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148B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rezerviranogmjesta" w:type="character">
    <w:name w:val="Placeholder Text"/>
    <w:basedOn w:val="Zadanifontodlomka"/>
    <w:uiPriority w:val="99"/>
    <w:semiHidden/>
    <w:rsid w:val="00F67AF6"/>
    <w:rPr>
      <w:color w:val="808080"/>
      <w:bdr w:space="0" w:sz="0" w:color="auto" w:val="none"/>
      <w:shd w:fill="auto" w:color="auto" w:val="clear"/>
    </w:rPr>
  </w:style>
  <w:style w:customStyle="true" w:styleId="eSPISCCParagraphDefaultFont" w:type="character">
    <w:name w:val="eSPIS_CC_Paragraph Default Font"/>
    <w:basedOn w:val="Zadanifontodlomka"/>
    <w:rsid w:val="00F67A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67AF6"/>
    <w:rPr>
      <w:bdr w:space="0" w:sz="0" w:color="auto" w:val="none"/>
      <w:shd w:fill="FFFFCC" w:color="auto" w:val="clear"/>
      <w:lang w:val="hr-HR"/>
    </w:rPr>
  </w:style>
  <w:style w:customStyle="true" w:styleId="PozadinaSvijetloCrvena" w:type="character">
    <w:name w:val="Pozadina_SvijetloCrvena"/>
    <w:basedOn w:val="eSPISCCParagraphDefaultFont"/>
    <w:rsid w:val="00F67A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67AF6"/>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F67AF6"/>
    <w:rPr>
      <w:rFonts w:cs="Tahoma" w:hAnsi="Tahoma" w:ascii="Tahoma"/>
      <w:sz w:val="16"/>
      <w:szCs w:val="16"/>
    </w:rPr>
  </w:style>
  <w:style w:customStyle="true" w:styleId="TekstbaloniaChar" w:type="character">
    <w:name w:val="Tekst balončića Char"/>
    <w:basedOn w:val="Zadanifontodlomka"/>
    <w:link w:val="Tekstbalonia"/>
    <w:rsid w:val="00F67AF6"/>
    <w:rPr>
      <w:rFonts w:cs="Tahoma" w:hAnsi="Tahoma" w:ascii="Tahoma"/>
      <w:sz w:val="16"/>
      <w:szCs w:val="16"/>
    </w:rPr>
  </w:style>
  <w:style w:styleId="Zaglavlje" w:type="paragraph">
    <w:name w:val="header"/>
    <w:basedOn w:val="Normal"/>
    <w:link w:val="ZaglavljeChar"/>
    <w:uiPriority w:val="99"/>
    <w:rsid w:val="00F67AF6"/>
    <w:pPr>
      <w:tabs>
        <w:tab w:pos="4536" w:val="center"/>
        <w:tab w:pos="9072" w:val="right"/>
      </w:tabs>
    </w:pPr>
  </w:style>
  <w:style w:customStyle="true" w:styleId="ZaglavljeChar" w:type="character">
    <w:name w:val="Zaglavlje Char"/>
    <w:basedOn w:val="Zadanifontodlomka"/>
    <w:link w:val="Zaglavlje"/>
    <w:uiPriority w:val="99"/>
    <w:rsid w:val="00F67AF6"/>
    <w:rPr>
      <w:sz w:val="24"/>
      <w:szCs w:val="24"/>
    </w:rPr>
  </w:style>
  <w:style w:styleId="Podnoje" w:type="paragraph">
    <w:name w:val="footer"/>
    <w:basedOn w:val="Normal"/>
    <w:link w:val="PodnojeChar"/>
    <w:rsid w:val="00F67AF6"/>
    <w:pPr>
      <w:tabs>
        <w:tab w:pos="4536" w:val="center"/>
        <w:tab w:pos="9072" w:val="right"/>
      </w:tabs>
    </w:pPr>
  </w:style>
  <w:style w:customStyle="true" w:styleId="PodnojeChar" w:type="character">
    <w:name w:val="Podnožje Char"/>
    <w:basedOn w:val="Zadanifontodlomka"/>
    <w:link w:val="Podnoje"/>
    <w:rsid w:val="00F67AF6"/>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2016.</izvorni_sadrzaj>
    <derivirana_varijabla naziv="DomainObject.DatumDonosenjaOdluke_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izvorni_sadrzaj>
    <derivirana_varijabla naziv="DomainObject.Predmet.Broj_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2015.</izvorni_sadrzaj>
    <derivirana_varijabla naziv="DomainObject.Predmet.DatumOsnivanja_1">19.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St-37/2015</izvorni_sadrzaj>
    <derivirana_varijabla naziv="DomainObject.Predmet.OznakaBroj_1">St-37/2015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CULTOR d.o.o. za graditeljstvo, usluge i savjetovanje</izvorni_sadrzaj>
    <derivirana_varijabla naziv="DomainObject.Predmet.ProtustrankaFormated_1">  CULTOR d.o.o. za graditeljstvo, usluge i savjetovanje</derivirana_varijabla>
  </DomainObject.Predmet.ProtustrankaFormated>
  <DomainObject.Predmet.ProtustrankaFormatedOIB>
    <izvorni_sadrzaj>  CULTOR d.o.o. za graditeljstvo, usluge i savjetovanje, OIB 27088739595</izvorni_sadrzaj>
    <derivirana_varijabla naziv="DomainObject.Predmet.ProtustrankaFormatedOIB_1">  CULTOR d.o.o. za graditeljstvo, usluge i savjetovanje, OIB 27088739595</derivirana_varijabla>
  </DomainObject.Predmet.ProtustrankaFormatedOIB>
  <DomainObject.Predmet.ProtustrankaFormatedWithAdress>
    <izvorni_sadrzaj> CULTOR d.o.o. za graditeljstvo, usluge i savjetovanje, Špansko 26, 10000 Zagreb</izvorni_sadrzaj>
    <derivirana_varijabla naziv="DomainObject.Predmet.ProtustrankaFormatedWithAdress_1"> CULTOR d.o.o. za graditeljstvo, usluge i savjetovanje, Špansko 26, 10000 Zagreb</derivirana_varijabla>
  </DomainObject.Predmet.ProtustrankaFormatedWithAdress>
  <DomainObject.Predmet.ProtustrankaFormatedWithAdressOIB>
    <izvorni_sadrzaj> CULTOR d.o.o. za graditeljstvo, usluge i savjetovanje, OIB 27088739595, Špansko 26, 10000 Zagreb</izvorni_sadrzaj>
    <derivirana_varijabla naziv="DomainObject.Predmet.ProtustrankaFormatedWithAdressOIB_1"> CULTOR d.o.o. za graditeljstvo, usluge i savjetovanje, OIB 27088739595, Špansko 26, 10000 Zagreb</derivirana_varijabla>
  </DomainObject.Predmet.ProtustrankaFormatedWithAdressOIB>
  <DomainObject.Predmet.ProtustrankaWithAdress>
    <izvorni_sadrzaj>CULTOR d.o.o. za graditeljstvo, usluge i savjetovanje Špansko 26, 10000 Zagreb</izvorni_sadrzaj>
    <derivirana_varijabla naziv="DomainObject.Predmet.ProtustrankaWithAdress_1">CULTOR d.o.o. za graditeljstvo, usluge i savjetovanje Špansko 26, 10000 Zagreb</derivirana_varijabla>
  </DomainObject.Predmet.ProtustrankaWithAdress>
  <DomainObject.Predmet.ProtustrankaWithAdressOIB>
    <izvorni_sadrzaj>CULTOR d.o.o. za graditeljstvo, usluge i savjetovanje, OIB 27088739595, Špansko 26, 10000 Zagreb</izvorni_sadrzaj>
    <derivirana_varijabla naziv="DomainObject.Predmet.ProtustrankaWithAdressOIB_1">CULTOR d.o.o. za graditeljstvo, usluge i savjetovanje, OIB 27088739595, Špansko 26, 10000 Zagreb</derivirana_varijabla>
  </DomainObject.Predmet.ProtustrankaWithAdressOIB>
  <DomainObject.Predmet.ProtustrankaNazivFormated>
    <izvorni_sadrzaj>CULTOR d.o.o. za graditeljstvo, usluge i savjetovanje</izvorni_sadrzaj>
    <derivirana_varijabla naziv="DomainObject.Predmet.ProtustrankaNazivFormated_1">CULTOR d.o.o. za graditeljstvo, usluge i savjetovanje</derivirana_varijabla>
  </DomainObject.Predmet.ProtustrankaNazivFormated>
  <DomainObject.Predmet.ProtustrankaNazivFormatedOIB>
    <izvorni_sadrzaj>CULTOR d.o.o. za graditeljstvo, usluge i savjetovanje, OIB 27088739595</izvorni_sadrzaj>
    <derivirana_varijabla naziv="DomainObject.Predmet.ProtustrankaNazivFormatedOIB_1">CULTOR d.o.o. za graditeljstvo, usluge i savjetovanje, OIB 27088739595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Grada Vukovara 70, 10000 Zagreb</izvorni_sadrzaj>
    <derivirana_varijabla naziv="DomainObject.Predmet.StrankaFormatedWithAdress_1"> FINA Regionalni centar Zagreb, Grada Vukovara 70, 10000 Zagreb</derivirana_varijabla>
  </DomainObject.Predmet.StrankaFormatedWithAdress>
  <DomainObject.Predmet.StrankaFormatedWithAdressOIB>
    <izvorni_sadrzaj> FINA Regionalni centar Zagreb, OIB 85821130368, Grada Vukovara 70, 10000 Zagreb</izvorni_sadrzaj>
    <derivirana_varijabla naziv="DomainObject.Predmet.StrankaFormatedWithAdressOIB_1"> FINA Regionalni centar Zagreb, OIB 85821130368, Grada Vukovara 70, 10000 Zagreb</derivirana_varijabla>
  </DomainObject.Predmet.StrankaFormatedWithAdressOIB>
  <DomainObject.Predmet.StrankaWithAdress>
    <izvorni_sadrzaj>FINA Regionalni centar Zagreb Grada Vukovara 70,10000 Zagreb</izvorni_sadrzaj>
    <derivirana_varijabla naziv="DomainObject.Predmet.StrankaWithAdress_1">FINA Regionalni centar Zagreb Grada Vukovara 70,10000 Zagreb</derivirana_varijabla>
  </DomainObject.Predmet.StrankaWithAdress>
  <DomainObject.Predmet.StrankaWithAdressOIB>
    <izvorni_sadrzaj>FINA Regionalni centar Zagreb, OIB 85821130368, Grada Vukovara 70,10000 Zagreb</izvorni_sadrzaj>
    <derivirana_varijabla naziv="DomainObject.Predmet.StrankaWithAdressOIB_1">FINA Regionalni centar Zagreb, OIB 85821130368,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Grada Vukovara 70, 10000 Zagreb</item>
    </izvorni_sadrzaj>
    <derivirana_varijabla naziv="DomainObject.Predmet.StrankaListFormatedWithAdress_1">
      <item>FINA Regionalni centar Zagreb, Grada Vukovara 70, 10000 Zagreb</item>
    </derivirana_varijabla>
  </DomainObject.Predmet.StrankaListFormatedWithAdress>
  <DomainObject.Predmet.StrankaListFormatedWithAdressOIB>
    <izvorni_sadrzaj>
      <item>FINA Regionalni centar Zagreb, OIB 85821130368, Grada Vukovara 70, 10000 Zagreb</item>
    </izvorni_sadrzaj>
    <derivirana_varijabla naziv="DomainObject.Predmet.StrankaListFormatedWithAdressOIB_1">
      <item>FINA Regionalni centar Zagreb, OIB 85821130368,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CULTOR d.o.o. za graditeljstvo, usluge i savjetovanje</item>
    </izvorni_sadrzaj>
    <derivirana_varijabla naziv="DomainObject.Predmet.ProtuStrankaListFormated_1">
      <item>CULTOR d.o.o. za graditeljstvo, usluge i savjetovanje</item>
    </derivirana_varijabla>
  </DomainObject.Predmet.ProtuStrankaListFormated>
  <DomainObject.Predmet.ProtuStrankaListFormatedOIB>
    <izvorni_sadrzaj>
      <item>CULTOR d.o.o. za graditeljstvo, usluge i savjetovanje, OIB 27088739595</item>
    </izvorni_sadrzaj>
    <derivirana_varijabla naziv="DomainObject.Predmet.ProtuStrankaListFormatedOIB_1">
      <item>CULTOR d.o.o. za graditeljstvo, usluge i savjetovanje, OIB 27088739595</item>
    </derivirana_varijabla>
  </DomainObject.Predmet.ProtuStrankaListFormatedOIB>
  <DomainObject.Predmet.ProtuStrankaListFormatedWithAdress>
    <izvorni_sadrzaj>
      <item>CULTOR d.o.o. za graditeljstvo, usluge i savjetovanje, Špansko 26, 10000 Zagreb</item>
    </izvorni_sadrzaj>
    <derivirana_varijabla naziv="DomainObject.Predmet.ProtuStrankaListFormatedWithAdress_1">
      <item>CULTOR d.o.o. za graditeljstvo, usluge i savjetovanje, Špansko 26, 10000 Zagreb</item>
    </derivirana_varijabla>
  </DomainObject.Predmet.ProtuStrankaListFormatedWithAdress>
  <DomainObject.Predmet.ProtuStrankaListFormatedWithAdressOIB>
    <izvorni_sadrzaj>
      <item>CULTOR d.o.o. za graditeljstvo, usluge i savjetovanje, OIB 27088739595, Špansko 26, 10000 Zagreb</item>
    </izvorni_sadrzaj>
    <derivirana_varijabla naziv="DomainObject.Predmet.ProtuStrankaListFormatedWithAdressOIB_1">
      <item>CULTOR d.o.o. za graditeljstvo, usluge i savjetovanje, OIB 27088739595, Špansko 26, 10000 Zagreb</item>
    </derivirana_varijabla>
  </DomainObject.Predmet.ProtuStrankaListFormatedWithAdressOIB>
  <DomainObject.Predmet.ProtuStrankaListNazivFormated>
    <izvorni_sadrzaj>
      <item>CULTOR d.o.o. za graditeljstvo, usluge i savjetovanje</item>
    </izvorni_sadrzaj>
    <derivirana_varijabla naziv="DomainObject.Predmet.ProtuStrankaListNazivFormated_1">
      <item>CULTOR d.o.o. za graditeljstvo, usluge i savjetovanje</item>
    </derivirana_varijabla>
  </DomainObject.Predmet.ProtuStrankaListNazivFormated>
  <DomainObject.Predmet.ProtuStrankaListNazivFormatedOIB>
    <izvorni_sadrzaj>
      <item>CULTOR d.o.o. za graditeljstvo, usluge i savjetovanje, OIB 27088739595</item>
    </izvorni_sadrzaj>
    <derivirana_varijabla naziv="DomainObject.Predmet.ProtuStrankaListNazivFormatedOIB_1">
      <item>CULTOR d.o.o. za graditeljstvo, usluge i savjetovanje, OIB 27088739595</item>
    </derivirana_varijabla>
  </DomainObject.Predmet.ProtuStrankaListNazivFormatedOIB>
  <DomainObject.Predmet.OstaliListFormated>
    <izvorni_sadrzaj>
      <item>Romina Veljača</item>
    </izvorni_sadrzaj>
    <derivirana_varijabla naziv="DomainObject.Predmet.OstaliListFormated_1">
      <item>Romina Veljača</item>
    </derivirana_varijabla>
  </DomainObject.Predmet.OstaliListFormated>
  <DomainObject.Predmet.OstaliListFormatedOIB>
    <izvorni_sadrzaj>
      <item>Romina Veljača, OIB 98542427102</item>
    </izvorni_sadrzaj>
    <derivirana_varijabla naziv="DomainObject.Predmet.OstaliListFormatedOIB_1">
      <item>Romina Veljača, OIB 98542427102</item>
    </derivirana_varijabla>
  </DomainObject.Predmet.OstaliListFormatedOIB>
  <DomainObject.Predmet.OstaliListFormatedWithAdress>
    <izvorni_sadrzaj>
      <item>Romina Veljača, Špansko 26, 10000 Zagreb</item>
    </izvorni_sadrzaj>
    <derivirana_varijabla naziv="DomainObject.Predmet.OstaliListFormatedWithAdress_1">
      <item>Romina Veljača, Špansko 26, 10000 Zagreb</item>
    </derivirana_varijabla>
  </DomainObject.Predmet.OstaliListFormatedWithAdress>
  <DomainObject.Predmet.OstaliListFormatedWithAdressOIB>
    <izvorni_sadrzaj>
      <item>Romina Veljača, OIB 98542427102, Špansko 26, 10000 Zagreb</item>
    </izvorni_sadrzaj>
    <derivirana_varijabla naziv="DomainObject.Predmet.OstaliListFormatedWithAdressOIB_1">
      <item>Romina Veljača, OIB 98542427102, Špansko 26, 10000 Zagreb</item>
    </derivirana_varijabla>
  </DomainObject.Predmet.OstaliListFormatedWithAdressOIB>
  <DomainObject.Predmet.OstaliListNazivFormated>
    <izvorni_sadrzaj>
      <item>Romina Veljača</item>
    </izvorni_sadrzaj>
    <derivirana_varijabla naziv="DomainObject.Predmet.OstaliListNazivFormated_1">
      <item>Romina Veljača</item>
    </derivirana_varijabla>
  </DomainObject.Predmet.OstaliListNazivFormated>
  <DomainObject.Predmet.OstaliListNazivFormatedOIB>
    <izvorni_sadrzaj>
      <item>Romina Veljača, OIB 98542427102</item>
    </izvorni_sadrzaj>
    <derivirana_varijabla naziv="DomainObject.Predmet.OstaliListNazivFormatedOIB_1">
      <item>Romina Veljača, OIB 98542427102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2016.</izvorni_sadrzaj>
    <derivirana_varijabla naziv="DomainObject.Datum_1">7.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CULTOR d.o.o. za graditeljstvo, usluge i savjetovanje</izvorni_sadrzaj>
    <derivirana_varijabla naziv="DomainObject.Predmet.ProtustrankaIDrugi_1">CULTOR d.o.o. za graditeljstvo, usluge i savjetovanje</derivirana_varijabla>
  </DomainObject.Predmet.ProtustrankaIDrugi>
  <DomainObject.Predmet.StrankaIDrugiAdressOIB>
    <izvorni_sadrzaj>FINA Regionalni centar Zagreb, OIB 85821130368, Grada Vukovara 70, 10000 Zagreb</izvorni_sadrzaj>
    <derivirana_varijabla naziv="DomainObject.Predmet.StrankaIDrugiAdressOIB_1">FINA Regionalni centar Zagreb, OIB 85821130368, Grada Vukovara 70, 10000 Zagreb</derivirana_varijabla>
  </DomainObject.Predmet.StrankaIDrugiAdressOIB>
  <DomainObject.Predmet.ProtustrankaIDrugiAdressOIB>
    <izvorni_sadrzaj>CULTOR d.o.o. za graditeljstvo, usluge i savjetovanje, OIB 27088739595, Špansko 26, 10000 Zagreb</izvorni_sadrzaj>
    <derivirana_varijabla naziv="DomainObject.Predmet.ProtustrankaIDrugiAdressOIB_1">CULTOR d.o.o. za graditeljstvo, usluge i savjetovanje, OIB 27088739595, Špansko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CULTOR d.o.o. za graditeljstvo, usluge i savjetovanje</item>
      <item>Romina Veljača</item>
    </izvorni_sadrzaj>
    <derivirana_varijabla naziv="DomainObject.Predmet.SudioniciListNaziv_1">
      <item>FINA Regionalni centar Zagreb</item>
      <item>CULTOR d.o.o. za graditeljstvo, usluge i savjetovanje</item>
      <item>Romina Veljača</item>
    </derivirana_varijabla>
  </DomainObject.Predmet.SudioniciListNaziv>
  <DomainObject.Predmet.SudioniciListAdressOIB>
    <izvorni_sadrzaj>
      <item>FINA Regionalni centar Zagreb, OIB 85821130368, Grada Vukovara 70,10000 Zagreb</item>
      <item>CULTOR d.o.o. za graditeljstvo, usluge i savjetovanje, OIB 27088739595, Špansko 26,10000 Zagreb</item>
      <item>Romina Veljača, OIB 98542427102, Špansko 26,10000 Zagreb</item>
    </izvorni_sadrzaj>
    <derivirana_varijabla naziv="DomainObject.Predmet.SudioniciListAdressOIB_1">
      <item>FINA Regionalni centar Zagreb, OIB 85821130368, Grada Vukovara 70,10000 Zagreb</item>
      <item>CULTOR d.o.o. za graditeljstvo, usluge i savjetovanje, OIB 27088739595, Špansko 26,10000 Zagreb</item>
      <item>Romina Veljača, OIB 98542427102, Špansko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27088739595</item>
      <item>, OIB 98542427102</item>
    </izvorni_sadrzaj>
    <derivirana_varijabla naziv="DomainObject.Predmet.SudioniciListNazivOIB_1">
      <item>, OIB 85821130368</item>
      <item>, OIB 27088739595</item>
      <item>, OIB 98542427102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957</properties:Words>
  <properties:Characters>5228</properties:Characters>
  <properties:Lines>116</properties:Lines>
  <properties:Paragraphs>32</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2016-03-06T22:13:00Z</dcterms:created>
  <dc:creator>gzubak</dc:creator>
  <cp:lastModifiedBy>Ivana Rogić</cp:lastModifiedBy>
  <cp:lastPrinted>2016-03-07T13:26:00Z</cp:lastPrinted>
  <dcterms:modified xmlns:xsi="http://www.w3.org/2001/XMLSchema-instance" xsi:type="dcterms:W3CDTF">2016-03-07T13:37:00Z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