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2b31fb" w14:paraId="a2b31fb" w:rsidRDefault="00726E14" w:rsidP="00714C6F" w:rsidR="00726E14">
      <w:pPr>
        <w15:collapsed w:val="false"/>
      </w:pPr>
      <w:bookmarkStart w:name="_GoBack" w:id="0"/>
      <w:bookmarkEnd w:id="0"/>
      <w:r>
        <w:rPr>
          <w:rStyle w:val="Naglaeno"/>
        </w:rPr>
        <w:t xml:space="preserve">             </w:t>
      </w:r>
      <w:r w:rsidR="00BA7D8D">
        <w:rPr>
          <w:b/>
          <w:bCs/>
          <w:noProof/>
          <w:lang w:eastAsia="hr-HR"/>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r>
        <w:rPr>
          <w:rStyle w:val="Naglaeno"/>
        </w:rPr>
        <w:tab/>
      </w:r>
      <w:r>
        <w:rPr>
          <w:rStyle w:val="Naglaeno"/>
        </w:rPr>
        <w:tab/>
      </w:r>
      <w:r>
        <w:rPr>
          <w:rStyle w:val="Naglaeno"/>
        </w:rPr>
        <w:tab/>
      </w:r>
      <w:r>
        <w:rPr>
          <w:rStyle w:val="Naglaeno"/>
        </w:rPr>
        <w:tab/>
      </w:r>
      <w:r>
        <w:rPr>
          <w:rStyle w:val="Naglaeno"/>
        </w:rPr>
        <w:tab/>
      </w:r>
      <w:r>
        <w:rPr>
          <w:rStyle w:val="Naglaeno"/>
        </w:rPr>
        <w:tab/>
      </w:r>
      <w:r>
        <w:t>14 St-</w:t>
      </w:r>
      <w:r w:rsidR="0031108C">
        <w:t>663</w:t>
      </w:r>
      <w:r>
        <w:t>/1</w:t>
      </w:r>
      <w:r w:rsidR="0031108C">
        <w:t>3</w:t>
      </w:r>
      <w:r>
        <w:t>-</w:t>
      </w:r>
      <w:r w:rsidR="0031108C">
        <w:t>176</w:t>
      </w:r>
    </w:p>
    <w:p w:rsidRDefault="00726E14" w:rsidP="00726E14" w:rsidR="00726E14" w:rsidRPr="00D21A2C"/>
    <w:p w:rsidRDefault="00726E14" w:rsidP="00726E14" w:rsidR="00726E14" w:rsidRPr="00B82754">
      <w:pPr>
        <w:ind w:hanging="720" w:left="360"/>
        <w:rPr>
          <w:b/>
        </w:rPr>
      </w:pPr>
      <w:r w:rsidRPr="00B82754">
        <w:rPr>
          <w:b/>
        </w:rPr>
        <w:t xml:space="preserve">     REPUBLIKA HRVATSKA</w:t>
      </w:r>
    </w:p>
    <w:p w:rsidRDefault="00726E14" w:rsidP="00726E14" w:rsidR="00726E14"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25773B" w:rsidP="00EC34B8" w:rsidR="00F24EC6">
      <w:pPr>
        <w:jc w:val="both"/>
      </w:pPr>
      <w:r>
        <w:tab/>
      </w:r>
      <w:r>
        <w:tab/>
      </w:r>
      <w:r>
        <w:tab/>
      </w:r>
      <w:r>
        <w:tab/>
      </w:r>
      <w:r>
        <w:tab/>
      </w:r>
      <w:r>
        <w:tab/>
      </w:r>
      <w:r>
        <w:tab/>
      </w:r>
    </w:p>
    <w:p w:rsidRDefault="0025773B" w:rsidP="00EC34B8" w:rsidR="003A7EC8">
      <w:pPr>
        <w:jc w:val="both"/>
      </w:pPr>
      <w:r>
        <w:tab/>
      </w:r>
      <w:r>
        <w:tab/>
      </w:r>
    </w:p>
    <w:p w:rsidRDefault="003A7EC8" w:rsidP="007005D1" w:rsidR="003A7EC8">
      <w:pPr>
        <w:jc w:val="center"/>
        <w:rPr>
          <w:bCs/>
        </w:rPr>
      </w:pPr>
      <w:r w:rsidRPr="00D53A3A">
        <w:rPr>
          <w:bCs/>
        </w:rPr>
        <w:t>Z A K L J U Č A K</w:t>
      </w:r>
    </w:p>
    <w:p w:rsidRDefault="00F24EC6" w:rsidP="007005D1" w:rsidR="00F24EC6" w:rsidRPr="00D53A3A">
      <w:pPr>
        <w:jc w:val="center"/>
        <w:rPr>
          <w:bCs/>
        </w:rPr>
      </w:pPr>
    </w:p>
    <w:p w:rsidRDefault="00C42E2F" w:rsidP="003A7EC8" w:rsidR="00C42E2F">
      <w:pPr>
        <w:jc w:val="both"/>
      </w:pPr>
    </w:p>
    <w:p w:rsidRDefault="00F91325" w:rsidP="00714C6F" w:rsidR="00F91325">
      <w:pPr>
        <w:ind w:firstLine="720"/>
        <w:jc w:val="both"/>
      </w:pPr>
      <w:r>
        <w:t xml:space="preserve">Trgovački sud u Osijeku, po sucu mr. sc. Tihomiru Kovačeviću, kao stečajnom </w:t>
      </w:r>
      <w:r w:rsidR="00BB746F">
        <w:t xml:space="preserve">sucu, u stečajnom postupku nad </w:t>
      </w:r>
      <w:r>
        <w:t xml:space="preserve">dužnikom: </w:t>
      </w:r>
      <w:r w:rsidR="0031108C" w:rsidRPr="0031108C">
        <w:rPr>
          <w:bCs/>
        </w:rPr>
        <w:t>IST d.o.o. stolarija, interijeri i građevinarstvo u stečaju, Piškorevci, Zagrebačka bb, MBS 030072541, OIB 20840683490</w:t>
      </w:r>
      <w:r w:rsidRPr="00D53A3A">
        <w:rPr>
          <w:bCs/>
        </w:rPr>
        <w:t>,</w:t>
      </w:r>
      <w:r>
        <w:t xml:space="preserve"> dana </w:t>
      </w:r>
      <w:r w:rsidR="00DD525D">
        <w:t>4</w:t>
      </w:r>
      <w:r>
        <w:t xml:space="preserve">. </w:t>
      </w:r>
      <w:r w:rsidR="00B85407">
        <w:t>siječnj</w:t>
      </w:r>
      <w:r w:rsidR="00DD525D">
        <w:t>a</w:t>
      </w:r>
      <w:r w:rsidR="00BB746F">
        <w:t xml:space="preserve"> </w:t>
      </w:r>
      <w:r>
        <w:t>201</w:t>
      </w:r>
      <w:r w:rsidR="00DD525D">
        <w:t>7</w:t>
      </w:r>
      <w:r>
        <w:t xml:space="preserve">. </w:t>
      </w:r>
    </w:p>
    <w:p w:rsidRDefault="00071835" w:rsidP="003A7EC8" w:rsidR="00071835">
      <w:pPr>
        <w:jc w:val="both"/>
      </w:pPr>
    </w:p>
    <w:p w:rsidRDefault="00F24EC6" w:rsidP="003A7EC8" w:rsidR="00F24EC6">
      <w:pPr>
        <w:jc w:val="both"/>
      </w:pPr>
    </w:p>
    <w:p w:rsidRDefault="003A7EC8" w:rsidP="003845E5" w:rsidR="007A67C1" w:rsidRPr="00D53A3A">
      <w:pPr>
        <w:jc w:val="center"/>
        <w:rPr>
          <w:bCs/>
        </w:rPr>
      </w:pPr>
      <w:r w:rsidRPr="00D53A3A">
        <w:rPr>
          <w:bCs/>
        </w:rPr>
        <w:t>z a k l j u č i o  j e</w:t>
      </w:r>
    </w:p>
    <w:p w:rsidRDefault="00071835" w:rsidP="003A7EC8" w:rsidR="00071835">
      <w:pPr>
        <w:jc w:val="both"/>
      </w:pPr>
    </w:p>
    <w:p w:rsidRDefault="00F24EC6" w:rsidP="003A7EC8" w:rsidR="00F24EC6">
      <w:pPr>
        <w:jc w:val="both"/>
      </w:pPr>
    </w:p>
    <w:p w:rsidRDefault="0052008A" w:rsidP="00DD525D" w:rsidR="00EE6356" w:rsidRPr="00EE6356">
      <w:pPr>
        <w:numPr>
          <w:ilvl w:val="0"/>
          <w:numId w:val="6"/>
        </w:numPr>
        <w:suppressAutoHyphens/>
        <w:contextualSpacing/>
        <w:jc w:val="both"/>
      </w:pPr>
      <w:r>
        <w:t>Kupc</w:t>
      </w:r>
      <w:r w:rsidR="00714C6F">
        <w:t>u</w:t>
      </w:r>
      <w:r>
        <w:t xml:space="preserve"> </w:t>
      </w:r>
      <w:r w:rsidR="00DD525D" w:rsidRPr="00DD525D">
        <w:rPr>
          <w:bCs/>
        </w:rPr>
        <w:t>BUDIMIR d.o.o. Đakovo, O. Keršovanija 38, OIB 44379726333</w:t>
      </w:r>
      <w:r>
        <w:t>, predaj</w:t>
      </w:r>
      <w:r w:rsidR="00DD525D">
        <w:t>e</w:t>
      </w:r>
      <w:r>
        <w:t xml:space="preserve"> se u posjed nekretnin</w:t>
      </w:r>
      <w:r w:rsidR="001E02C4">
        <w:t>a</w:t>
      </w:r>
      <w:r>
        <w:t xml:space="preserve"> </w:t>
      </w:r>
      <w:r w:rsidR="00A01778">
        <w:t>upisan</w:t>
      </w:r>
      <w:r w:rsidR="001E02C4">
        <w:t>a</w:t>
      </w:r>
      <w:r w:rsidR="00AA2A92">
        <w:t xml:space="preserve"> </w:t>
      </w:r>
      <w:r w:rsidR="004C7381">
        <w:rPr>
          <w:lang w:eastAsia="ar-SA"/>
        </w:rPr>
        <w:t xml:space="preserve">u </w:t>
      </w:r>
      <w:r w:rsidR="004C7381">
        <w:t xml:space="preserve">zk.ul.br. </w:t>
      </w:r>
      <w:r w:rsidR="00DD525D">
        <w:t>668 k.o. Piškorevci na kč.br. 1493/1 prizemna poslovna građevina-automehaničarski servis i stolarski pogon u Piškorevcima, prizemna poslovna građevina s potkrovljem, trgovina, ugostiteljstvo, servis, uredi i salon u Piškorevcima i ekonomsko dvorište sa 4093 m</w:t>
      </w:r>
      <w:r w:rsidR="00DD525D" w:rsidRPr="0054446F">
        <w:rPr>
          <w:vertAlign w:val="superscript"/>
        </w:rPr>
        <w:t>2</w:t>
      </w:r>
      <w:r w:rsidR="00DD525D">
        <w:t xml:space="preserve"> i to: 11.</w:t>
      </w:r>
      <w:r w:rsidR="00DD525D">
        <w:rPr>
          <w:bCs/>
        </w:rPr>
        <w:t xml:space="preserve"> </w:t>
      </w:r>
      <w:r w:rsidR="00DD525D" w:rsidRPr="001C17B9">
        <w:rPr>
          <w:bCs/>
        </w:rPr>
        <w:t xml:space="preserve">ETAŽA 4216/10000-POSLOVNI PROSTOR C4 </w:t>
      </w:r>
      <w:r w:rsidR="00DD525D" w:rsidRPr="001C17B9">
        <w:t>koji se sastoji od</w:t>
      </w:r>
      <w:r w:rsidR="00DD525D" w:rsidRPr="001C17B9">
        <w:rPr>
          <w:bCs/>
        </w:rPr>
        <w:t xml:space="preserve"> </w:t>
      </w:r>
      <w:r w:rsidR="00DD525D" w:rsidRPr="001C17B9">
        <w:t>stolarske radionice sa 183,30 m</w:t>
      </w:r>
      <w:r w:rsidR="00DD525D" w:rsidRPr="001C17B9">
        <w:rPr>
          <w:vertAlign w:val="superscript"/>
        </w:rPr>
        <w:t>2</w:t>
      </w:r>
      <w:r w:rsidR="00DD525D" w:rsidRPr="001C17B9">
        <w:t>, montaže proizvoda sa 72,24 m</w:t>
      </w:r>
      <w:r w:rsidR="00DD525D" w:rsidRPr="001C17B9">
        <w:rPr>
          <w:vertAlign w:val="superscript"/>
        </w:rPr>
        <w:t>2</w:t>
      </w:r>
      <w:r w:rsidR="00DD525D" w:rsidRPr="001C17B9">
        <w:t>, skladišta sa 184,24 m</w:t>
      </w:r>
      <w:r w:rsidR="00DD525D" w:rsidRPr="001C17B9">
        <w:rPr>
          <w:vertAlign w:val="superscript"/>
        </w:rPr>
        <w:t>2</w:t>
      </w:r>
      <w:r w:rsidR="00DD525D" w:rsidRPr="001C17B9">
        <w:t>, skladišta sa 91,18 m</w:t>
      </w:r>
      <w:r w:rsidR="00DD525D" w:rsidRPr="001C17B9">
        <w:rPr>
          <w:vertAlign w:val="superscript"/>
        </w:rPr>
        <w:t>2</w:t>
      </w:r>
      <w:r w:rsidR="00DD525D" w:rsidRPr="001C17B9">
        <w:t>, predprostora sa 4,56 m</w:t>
      </w:r>
      <w:r w:rsidR="00DD525D" w:rsidRPr="001C17B9">
        <w:rPr>
          <w:vertAlign w:val="superscript"/>
        </w:rPr>
        <w:t>2</w:t>
      </w:r>
      <w:r w:rsidR="00DD525D" w:rsidRPr="001C17B9">
        <w:t>, ureda sa  5,13 m</w:t>
      </w:r>
      <w:r w:rsidR="00DD525D" w:rsidRPr="001C17B9">
        <w:rPr>
          <w:vertAlign w:val="superscript"/>
        </w:rPr>
        <w:t>2</w:t>
      </w:r>
      <w:r w:rsidR="00DD525D" w:rsidRPr="001C17B9">
        <w:t>, tuš kabine sa 2,66 m</w:t>
      </w:r>
      <w:r w:rsidR="00DD525D" w:rsidRPr="001C17B9">
        <w:rPr>
          <w:vertAlign w:val="superscript"/>
        </w:rPr>
        <w:t>2</w:t>
      </w:r>
      <w:r w:rsidR="00DD525D" w:rsidRPr="001C17B9">
        <w:t>, wc-a sa 4,50 m</w:t>
      </w:r>
      <w:r w:rsidR="00DD525D" w:rsidRPr="001C17B9">
        <w:rPr>
          <w:vertAlign w:val="superscript"/>
        </w:rPr>
        <w:t>2</w:t>
      </w:r>
      <w:r w:rsidR="00DD525D" w:rsidRPr="001C17B9">
        <w:t>, ukupne površine 547,81 m</w:t>
      </w:r>
      <w:r w:rsidR="00DD525D" w:rsidRPr="001C17B9">
        <w:rPr>
          <w:vertAlign w:val="superscript"/>
        </w:rPr>
        <w:t>2</w:t>
      </w:r>
      <w:r w:rsidR="00DD525D" w:rsidRPr="001C17B9">
        <w:t>, sporedni dio terasa sa 183,00 m</w:t>
      </w:r>
      <w:r w:rsidR="00DD525D" w:rsidRPr="001C17B9">
        <w:rPr>
          <w:vertAlign w:val="superscript"/>
        </w:rPr>
        <w:t>2</w:t>
      </w:r>
      <w:r w:rsidR="00DD525D" w:rsidRPr="001C17B9">
        <w:t xml:space="preserve">, a sve ukupna površina 730,81 </w:t>
      </w:r>
      <w:r w:rsidR="00DD525D" w:rsidRPr="008F268E">
        <w:t>m</w:t>
      </w:r>
      <w:r w:rsidR="00DD525D" w:rsidRPr="008F268E">
        <w:rPr>
          <w:vertAlign w:val="superscript"/>
        </w:rPr>
        <w:t>2</w:t>
      </w:r>
      <w:r w:rsidR="00EE6356">
        <w:rPr>
          <w:kern w:val="1"/>
          <w:lang w:eastAsia="ar-SA"/>
        </w:rPr>
        <w:t>,</w:t>
      </w:r>
    </w:p>
    <w:p w:rsidRDefault="00A01778" w:rsidP="00EE6356" w:rsidR="00A01778">
      <w:pPr>
        <w:suppressAutoHyphens/>
        <w:ind w:left="1425"/>
        <w:contextualSpacing/>
        <w:jc w:val="both"/>
      </w:pPr>
      <w:r>
        <w:t>kao vlasništvo kupca.</w:t>
      </w:r>
    </w:p>
    <w:p w:rsidRDefault="00A01778" w:rsidP="00A01778" w:rsidR="00A01778">
      <w:pPr>
        <w:ind w:left="1440"/>
        <w:jc w:val="both"/>
      </w:pPr>
    </w:p>
    <w:p w:rsidRDefault="00715072" w:rsidP="00714C6F" w:rsidR="00715072">
      <w:pPr>
        <w:numPr>
          <w:ilvl w:val="0"/>
          <w:numId w:val="6"/>
        </w:numPr>
        <w:jc w:val="both"/>
      </w:pPr>
      <w:r>
        <w:t>Općinsko</w:t>
      </w:r>
      <w:r w:rsidR="00600131">
        <w:t>m</w:t>
      </w:r>
      <w:r w:rsidR="001E02C4">
        <w:t xml:space="preserve"> </w:t>
      </w:r>
      <w:r>
        <w:t>sud</w:t>
      </w:r>
      <w:r w:rsidR="00600131">
        <w:t>u</w:t>
      </w:r>
      <w:r>
        <w:t xml:space="preserve"> u </w:t>
      </w:r>
      <w:r w:rsidR="00600131">
        <w:t xml:space="preserve">Osijeku, Zemljišno knjižnom odjelu </w:t>
      </w:r>
      <w:r w:rsidR="008F7DF8">
        <w:t>Đakov</w:t>
      </w:r>
      <w:r w:rsidR="00600131">
        <w:t>o</w:t>
      </w:r>
      <w:r>
        <w:t xml:space="preserve"> nalaže se prijenos prava vlasništva na nekretnin</w:t>
      </w:r>
      <w:r w:rsidR="001E02C4">
        <w:t>i</w:t>
      </w:r>
      <w:r>
        <w:t xml:space="preserve"> iz točke 1. ovoga zaključka, na kupca, kao i brisanje svih upisanih prava, tereta i zabilježbi i to:</w:t>
      </w:r>
    </w:p>
    <w:p w:rsidRDefault="000E5E0C" w:rsidP="000E5E0C" w:rsidR="000E5E0C">
      <w:pPr>
        <w:ind w:left="1425"/>
        <w:jc w:val="both"/>
      </w:pPr>
    </w:p>
    <w:p w:rsidRDefault="00715072" w:rsidP="008222C7" w:rsidR="00715072">
      <w:pPr>
        <w:ind w:firstLine="720" w:left="720"/>
        <w:jc w:val="both"/>
      </w:pPr>
      <w:r>
        <w:t>Na listu „B“ – Vlastovnica</w:t>
      </w:r>
    </w:p>
    <w:p w:rsidRDefault="00BA6F47" w:rsidP="00BA6F47" w:rsidR="00BA6F47">
      <w:pPr>
        <w:tabs>
          <w:tab w:pos="1418" w:val="left"/>
          <w:tab w:pos="1701" w:val="left"/>
        </w:tabs>
        <w:ind w:left="1418"/>
        <w:jc w:val="both"/>
      </w:pPr>
    </w:p>
    <w:p w:rsidRDefault="00802A8D" w:rsidP="00802A8D" w:rsidR="00802A8D">
      <w:pPr>
        <w:tabs>
          <w:tab w:pos="1418" w:val="left"/>
        </w:tabs>
        <w:ind w:left="1418"/>
        <w:jc w:val="both"/>
      </w:pPr>
      <w:r>
        <w:t xml:space="preserve">11. Suvlasnički dio: 4216/10000 ETAŽNO VLASNIŠTVO (E-11)   </w:t>
      </w:r>
    </w:p>
    <w:p w:rsidRDefault="00802A8D" w:rsidP="00802A8D" w:rsidR="00802A8D">
      <w:pPr>
        <w:tabs>
          <w:tab w:pos="1418" w:val="left"/>
        </w:tabs>
        <w:ind w:left="1418"/>
        <w:jc w:val="both"/>
      </w:pPr>
      <w:r>
        <w:t xml:space="preserve"> 1. POSLOVNI PROSTOR  C4 koji se sastoji od stolarske radionice sa 183,30 m2, montaže proizvoda sa 72,24 m2, skladišta sa 184,24 m2, skladišta sa 91,18 m2, predprosora sa 4,56 m2, ureda sa 5,13 m2, tuš kabine sa 2,66 m2, wc-a sa 4,50 m2 u ukupnoj površini 547,81 m2</w:t>
      </w:r>
    </w:p>
    <w:p w:rsidRDefault="00802A8D" w:rsidP="00802A8D" w:rsidR="00802A8D">
      <w:pPr>
        <w:tabs>
          <w:tab w:pos="1418" w:val="left"/>
        </w:tabs>
        <w:ind w:left="1418"/>
        <w:jc w:val="both"/>
      </w:pPr>
      <w:r>
        <w:t xml:space="preserve">sporedni dio-terasa sa 183,00 m2 </w:t>
      </w:r>
    </w:p>
    <w:p w:rsidRDefault="00802A8D" w:rsidP="00802A8D" w:rsidR="00802A8D">
      <w:pPr>
        <w:tabs>
          <w:tab w:pos="1418" w:val="left"/>
        </w:tabs>
        <w:ind w:left="1418"/>
        <w:jc w:val="both"/>
      </w:pPr>
      <w:r>
        <w:lastRenderedPageBreak/>
        <w:t xml:space="preserve">a sve u ukupnoj površini 730,81 m2   </w:t>
      </w:r>
    </w:p>
    <w:p w:rsidRDefault="00802A8D" w:rsidP="00802A8D" w:rsidR="00802A8D">
      <w:pPr>
        <w:tabs>
          <w:tab w:pos="1418" w:val="left"/>
        </w:tabs>
        <w:ind w:left="1418"/>
        <w:jc w:val="both"/>
      </w:pPr>
      <w:r>
        <w:t xml:space="preserve"> IST D.O.O., PIŠKOREVCI, ZAGREBAČKA 20   </w:t>
      </w:r>
    </w:p>
    <w:p w:rsidRDefault="00802A8D" w:rsidP="00802A8D" w:rsidR="00802A8D">
      <w:pPr>
        <w:tabs>
          <w:tab w:pos="1418" w:val="left"/>
        </w:tabs>
        <w:ind w:left="1418"/>
        <w:jc w:val="both"/>
      </w:pPr>
      <w:r>
        <w:t xml:space="preserve">   </w:t>
      </w:r>
    </w:p>
    <w:p w:rsidRDefault="00802A8D" w:rsidP="00802A8D" w:rsidR="00802A8D">
      <w:pPr>
        <w:tabs>
          <w:tab w:pos="1418" w:val="left"/>
        </w:tabs>
        <w:ind w:left="1418"/>
        <w:jc w:val="both"/>
      </w:pPr>
      <w:r>
        <w:t>3.1 Zaprimljeno 14.02.2013. broj Z-758/13</w:t>
      </w:r>
    </w:p>
    <w:p w:rsidRDefault="00802A8D" w:rsidP="00802A8D" w:rsidR="00802A8D">
      <w:pPr>
        <w:tabs>
          <w:tab w:pos="1418" w:val="left"/>
        </w:tabs>
        <w:ind w:left="1418"/>
        <w:jc w:val="both"/>
      </w:pPr>
      <w:r>
        <w:t xml:space="preserve">Na temelju rješenja o ovrsi Općinskog suda u Đakovu broj Ovr-1498/12-4 od 8. veljače 2013. zabilježuje se ovrha na nekretnine u A.   </w:t>
      </w:r>
    </w:p>
    <w:p w:rsidRDefault="00802A8D" w:rsidP="00802A8D" w:rsidR="00802A8D">
      <w:pPr>
        <w:tabs>
          <w:tab w:pos="1418" w:val="left"/>
        </w:tabs>
        <w:ind w:left="1418"/>
        <w:jc w:val="both"/>
      </w:pPr>
      <w:r>
        <w:t xml:space="preserve">   </w:t>
      </w:r>
    </w:p>
    <w:p w:rsidRDefault="00802A8D" w:rsidP="00802A8D" w:rsidR="00802A8D">
      <w:pPr>
        <w:tabs>
          <w:tab w:pos="1418" w:val="left"/>
        </w:tabs>
        <w:ind w:left="1418"/>
        <w:jc w:val="both"/>
      </w:pPr>
      <w:r>
        <w:t>4.1 Zaprimljeno 10.07.2013. broj Z-2951/13</w:t>
      </w:r>
    </w:p>
    <w:p w:rsidRDefault="00802A8D" w:rsidP="00802A8D" w:rsidR="00802A8D">
      <w:pPr>
        <w:tabs>
          <w:tab w:pos="1418" w:val="left"/>
        </w:tabs>
        <w:ind w:left="1418"/>
        <w:jc w:val="both"/>
      </w:pPr>
      <w:r>
        <w:t xml:space="preserve">Na temelju rješenja Trgovačkog suda u Osijeku od 05. srpnja 2013. broj St-663/13-9 zabilježuje se otvaranje stečajnog postupka na nekretnine u A.   </w:t>
      </w:r>
    </w:p>
    <w:p w:rsidRDefault="00802A8D" w:rsidP="00802A8D" w:rsidR="00802A8D">
      <w:pPr>
        <w:tabs>
          <w:tab w:pos="1418" w:val="left"/>
        </w:tabs>
        <w:ind w:left="1418"/>
        <w:jc w:val="both"/>
      </w:pPr>
      <w:r>
        <w:t xml:space="preserve">   </w:t>
      </w:r>
    </w:p>
    <w:p w:rsidRDefault="00802A8D" w:rsidP="00802A8D" w:rsidR="00802A8D">
      <w:pPr>
        <w:tabs>
          <w:tab w:pos="1418" w:val="left"/>
        </w:tabs>
        <w:ind w:left="1418"/>
        <w:jc w:val="both"/>
      </w:pPr>
      <w:r>
        <w:t>5.1 Zaprimljeno 11.11.2013. broj Z-4555/13</w:t>
      </w:r>
    </w:p>
    <w:p w:rsidRDefault="00802A8D" w:rsidP="00802A8D" w:rsidR="00802A8D">
      <w:pPr>
        <w:tabs>
          <w:tab w:pos="1418" w:val="left"/>
        </w:tabs>
        <w:ind w:left="1418"/>
        <w:jc w:val="both"/>
      </w:pPr>
      <w:r>
        <w:t xml:space="preserve">Na temelju rješenja Trgovačkog suda u Osijeku od 05. studenog 2013. broj St-663/13-36 zabilježuje se rješenje o prodaji na nekretnine u A.   </w:t>
      </w:r>
    </w:p>
    <w:p w:rsidRDefault="00802A8D" w:rsidP="00802A8D" w:rsidR="00802A8D">
      <w:pPr>
        <w:tabs>
          <w:tab w:pos="1418" w:val="left"/>
        </w:tabs>
        <w:ind w:left="1418"/>
        <w:jc w:val="both"/>
      </w:pPr>
      <w:r>
        <w:t xml:space="preserve">   </w:t>
      </w:r>
    </w:p>
    <w:p w:rsidRDefault="00802A8D" w:rsidP="00802A8D" w:rsidR="00802A8D">
      <w:pPr>
        <w:tabs>
          <w:tab w:pos="1418" w:val="left"/>
        </w:tabs>
        <w:ind w:left="1418"/>
        <w:jc w:val="both"/>
      </w:pPr>
      <w:r>
        <w:t>6.1 Zaprimljeno 12.02.2014. broj Z-624/14</w:t>
      </w:r>
    </w:p>
    <w:p w:rsidRDefault="00802A8D" w:rsidP="00802A8D" w:rsidR="00802A8D">
      <w:pPr>
        <w:tabs>
          <w:tab w:pos="1418" w:val="left"/>
        </w:tabs>
        <w:ind w:left="1418"/>
        <w:jc w:val="both"/>
      </w:pPr>
      <w:r>
        <w:t xml:space="preserve">Na temelju rješenja Trgovačkog suda u Osijeku od 10. veljače 2014. broj St-663/13-58 zabilježuje se rješenje o prodaji na nekretnine u A.   </w:t>
      </w:r>
    </w:p>
    <w:p w:rsidRDefault="00802A8D" w:rsidP="00802A8D" w:rsidR="00802A8D">
      <w:pPr>
        <w:tabs>
          <w:tab w:pos="1418" w:val="left"/>
        </w:tabs>
        <w:ind w:left="1418"/>
        <w:jc w:val="both"/>
      </w:pPr>
      <w:r>
        <w:t xml:space="preserve">   </w:t>
      </w:r>
    </w:p>
    <w:p w:rsidRDefault="00802A8D" w:rsidP="00802A8D" w:rsidR="00802A8D">
      <w:pPr>
        <w:tabs>
          <w:tab w:pos="1418" w:val="left"/>
        </w:tabs>
        <w:ind w:left="1418"/>
        <w:jc w:val="both"/>
      </w:pPr>
      <w:r>
        <w:t>7.1 Zaprimljeno 17.03.2014. broj Z-1166/14</w:t>
      </w:r>
    </w:p>
    <w:p w:rsidRDefault="00802A8D" w:rsidP="00802A8D" w:rsidR="00802A8D">
      <w:pPr>
        <w:tabs>
          <w:tab w:pos="1418" w:val="left"/>
        </w:tabs>
        <w:ind w:left="1418"/>
        <w:jc w:val="both"/>
      </w:pPr>
      <w:r>
        <w:t xml:space="preserve">Na temelju zaključka Trgovačkog suda u Osijeku od 13. veljače 2014. broj St-663/13-62 zabilježuje se zaključak o prodaji na nekretnine u A.   </w:t>
      </w:r>
    </w:p>
    <w:p w:rsidRDefault="00802A8D" w:rsidP="00802A8D" w:rsidR="00802A8D">
      <w:pPr>
        <w:tabs>
          <w:tab w:pos="1418" w:val="left"/>
        </w:tabs>
        <w:ind w:left="1418"/>
        <w:jc w:val="both"/>
      </w:pPr>
      <w:r>
        <w:t xml:space="preserve">   </w:t>
      </w:r>
    </w:p>
    <w:p w:rsidRDefault="00802A8D" w:rsidP="00802A8D" w:rsidR="00802A8D">
      <w:pPr>
        <w:tabs>
          <w:tab w:pos="1418" w:val="left"/>
        </w:tabs>
        <w:ind w:left="1418"/>
        <w:jc w:val="both"/>
      </w:pPr>
      <w:r>
        <w:t>8.1 Zaprimljeno 29.05.2014. broj Z-2037/14</w:t>
      </w:r>
    </w:p>
    <w:p w:rsidRDefault="00802A8D" w:rsidP="00802A8D" w:rsidR="00802A8D">
      <w:pPr>
        <w:tabs>
          <w:tab w:pos="1418" w:val="left"/>
        </w:tabs>
        <w:ind w:left="1418"/>
        <w:jc w:val="both"/>
      </w:pPr>
      <w:r>
        <w:t xml:space="preserve">Na temelju zaključka Trgovačkog suda u Osijeku od 26. svibnja 2014. broj St-663/13-67 zabilježuje se zaključak o prodaji na nekretnine u A.   </w:t>
      </w:r>
    </w:p>
    <w:p w:rsidRDefault="00802A8D" w:rsidP="00802A8D" w:rsidR="00802A8D">
      <w:pPr>
        <w:tabs>
          <w:tab w:pos="1418" w:val="left"/>
        </w:tabs>
        <w:ind w:left="1418"/>
        <w:jc w:val="both"/>
      </w:pPr>
      <w:r>
        <w:t xml:space="preserve">   </w:t>
      </w:r>
    </w:p>
    <w:p w:rsidRDefault="00802A8D" w:rsidP="00802A8D" w:rsidR="00802A8D">
      <w:pPr>
        <w:tabs>
          <w:tab w:pos="1418" w:val="left"/>
        </w:tabs>
        <w:ind w:left="1418"/>
        <w:jc w:val="both"/>
      </w:pPr>
      <w:r>
        <w:t>9.1 Zaprimljeno 26.09.2014. broj Z-3388/14</w:t>
      </w:r>
    </w:p>
    <w:p w:rsidRDefault="00802A8D" w:rsidP="00802A8D" w:rsidR="00802A8D">
      <w:pPr>
        <w:tabs>
          <w:tab w:pos="1418" w:val="left"/>
        </w:tabs>
        <w:ind w:left="1418"/>
        <w:jc w:val="both"/>
      </w:pPr>
      <w:r>
        <w:t xml:space="preserve">Na temelju zaključka Trgovačkog suda u Osijeku od 23. rujna 2014. broj St-663/13-77 zabilježuje se zaključak o prodaji na nekretnine u A.   </w:t>
      </w:r>
    </w:p>
    <w:p w:rsidRDefault="00802A8D" w:rsidP="00802A8D" w:rsidR="00802A8D">
      <w:pPr>
        <w:tabs>
          <w:tab w:pos="1418" w:val="left"/>
        </w:tabs>
        <w:ind w:left="1418"/>
        <w:jc w:val="both"/>
      </w:pPr>
      <w:r>
        <w:t xml:space="preserve">   </w:t>
      </w:r>
    </w:p>
    <w:p w:rsidRDefault="00802A8D" w:rsidP="00802A8D" w:rsidR="00802A8D">
      <w:pPr>
        <w:tabs>
          <w:tab w:pos="1418" w:val="left"/>
        </w:tabs>
        <w:ind w:left="1418"/>
        <w:jc w:val="both"/>
      </w:pPr>
      <w:r>
        <w:t>10.1 Zaprimljeno 05.12.2014. broj Z-4408/14</w:t>
      </w:r>
    </w:p>
    <w:p w:rsidRDefault="00802A8D" w:rsidP="00802A8D" w:rsidR="00802A8D">
      <w:pPr>
        <w:tabs>
          <w:tab w:pos="1418" w:val="left"/>
        </w:tabs>
        <w:ind w:left="1418"/>
        <w:jc w:val="both"/>
      </w:pPr>
      <w:r>
        <w:t xml:space="preserve">Na temelju zaključka Trgovačkog suda u Osijeku od 04. prosinca 2014. broj St-663/13-89 zabilježuje se zaključak o prodaji na nekretnine u A.   </w:t>
      </w:r>
    </w:p>
    <w:p w:rsidRDefault="00802A8D" w:rsidP="00802A8D" w:rsidR="00802A8D">
      <w:pPr>
        <w:tabs>
          <w:tab w:pos="1418" w:val="left"/>
        </w:tabs>
        <w:ind w:left="1418"/>
        <w:jc w:val="both"/>
      </w:pPr>
      <w:r>
        <w:t xml:space="preserve">   </w:t>
      </w:r>
    </w:p>
    <w:p w:rsidRDefault="001746C0" w:rsidP="00802A8D" w:rsidR="00802A8D">
      <w:pPr>
        <w:tabs>
          <w:tab w:pos="1418" w:val="left"/>
        </w:tabs>
        <w:ind w:left="1418"/>
        <w:jc w:val="both"/>
      </w:pPr>
      <w:r>
        <w:t xml:space="preserve">Na listu "C" - </w:t>
      </w:r>
      <w:r w:rsidR="00802A8D">
        <w:t xml:space="preserve"> Teretovnica  </w:t>
      </w:r>
    </w:p>
    <w:p w:rsidRDefault="00802A8D" w:rsidP="00802A8D" w:rsidR="00802A8D">
      <w:pPr>
        <w:tabs>
          <w:tab w:pos="1418" w:val="left"/>
        </w:tabs>
        <w:ind w:left="1418"/>
        <w:jc w:val="both"/>
      </w:pPr>
      <w:r>
        <w:t xml:space="preserve"> </w:t>
      </w:r>
    </w:p>
    <w:p w:rsidRDefault="00802A8D" w:rsidP="00802A8D" w:rsidR="00802A8D">
      <w:pPr>
        <w:tabs>
          <w:tab w:pos="1418" w:val="left"/>
        </w:tabs>
        <w:ind w:left="1418"/>
        <w:jc w:val="both"/>
      </w:pPr>
      <w:r>
        <w:t xml:space="preserve">1. Na suvlasnički dio: 11 (4216/10000)  </w:t>
      </w:r>
    </w:p>
    <w:p w:rsidRDefault="00802A8D" w:rsidP="00802A8D" w:rsidR="00802A8D">
      <w:pPr>
        <w:tabs>
          <w:tab w:pos="1418" w:val="left"/>
        </w:tabs>
        <w:ind w:left="1418"/>
        <w:jc w:val="both"/>
      </w:pPr>
      <w:r>
        <w:t>1.3 Primljeno:17.rujna 2008.g.broj Z-4158/08</w:t>
      </w:r>
    </w:p>
    <w:p w:rsidRDefault="00802A8D" w:rsidP="00802A8D" w:rsidR="00802A8D">
      <w:pPr>
        <w:tabs>
          <w:tab w:pos="1418" w:val="left"/>
        </w:tabs>
        <w:ind w:left="1418"/>
        <w:jc w:val="both"/>
      </w:pPr>
      <w:r>
        <w:t>Na temelju ugovora o kreditu broj 2018-25140132/08 sa sporazumom o osiguranju novčane tražbine zasnivanjem založnog prava od 10.</w:t>
      </w:r>
      <w:r w:rsidR="001746C0">
        <w:t xml:space="preserve"> </w:t>
      </w:r>
      <w:r>
        <w:t>rujna 2008.g. solemniziranog 16.</w:t>
      </w:r>
      <w:r w:rsidR="001746C0">
        <w:t xml:space="preserve"> </w:t>
      </w:r>
      <w:r>
        <w:t>rujna 2008.g. broj OV-6110/2008 i izjave Slavonske banke d.d. Osijek-Podružnica Đakovo od 10.</w:t>
      </w:r>
      <w:r w:rsidR="001746C0">
        <w:t xml:space="preserve"> </w:t>
      </w:r>
      <w:r>
        <w:t xml:space="preserve">rujna 2008.g. uknjižuje se ovršno pravo zaloga na nekretnine u A za kreditni iznos od </w:t>
      </w:r>
      <w:r>
        <w:lastRenderedPageBreak/>
        <w:t xml:space="preserve">190.000,00 EUR (stodevedesettisuća eura) protuvrijednost u kunama uz kamate i ostale uvjete kako je navedeno u ugovoru i sporazumu za korist: </w:t>
      </w:r>
    </w:p>
    <w:p w:rsidRDefault="00802A8D" w:rsidP="00802A8D" w:rsidR="00802A8D">
      <w:pPr>
        <w:tabs>
          <w:tab w:pos="1418" w:val="left"/>
        </w:tabs>
        <w:ind w:left="1418"/>
        <w:jc w:val="both"/>
      </w:pPr>
      <w:r>
        <w:t xml:space="preserve">H-ABDUCO D.O.O., OIB: 13667298928, ZAGREB, SLAVONSKA AVENIJA 6 A    </w:t>
      </w:r>
    </w:p>
    <w:p w:rsidRDefault="00802A8D" w:rsidP="00802A8D" w:rsidR="00802A8D">
      <w:pPr>
        <w:tabs>
          <w:tab w:pos="1418" w:val="left"/>
        </w:tabs>
        <w:ind w:left="1418"/>
        <w:jc w:val="both"/>
      </w:pPr>
      <w:r>
        <w:t xml:space="preserve">   </w:t>
      </w:r>
    </w:p>
    <w:p w:rsidRDefault="00802A8D" w:rsidP="00802A8D" w:rsidR="00802A8D">
      <w:pPr>
        <w:tabs>
          <w:tab w:pos="1418" w:val="left"/>
        </w:tabs>
        <w:ind w:left="1418"/>
        <w:jc w:val="both"/>
      </w:pPr>
      <w:r>
        <w:t xml:space="preserve">2. Na suvlasnički dio: 11 (4216/10000)  </w:t>
      </w:r>
    </w:p>
    <w:p w:rsidRDefault="00802A8D" w:rsidP="00802A8D" w:rsidR="00802A8D">
      <w:pPr>
        <w:tabs>
          <w:tab w:pos="1418" w:val="left"/>
        </w:tabs>
        <w:ind w:left="1418"/>
        <w:jc w:val="both"/>
      </w:pPr>
      <w:r>
        <w:t>2.3 Zaprimljeno 24.11.2009. broj Z-5736/09</w:t>
      </w:r>
    </w:p>
    <w:p w:rsidRDefault="00802A8D" w:rsidP="00802A8D" w:rsidR="00802A8D">
      <w:pPr>
        <w:tabs>
          <w:tab w:pos="1418" w:val="left"/>
        </w:tabs>
        <w:ind w:left="1418"/>
        <w:jc w:val="both"/>
      </w:pPr>
      <w:r>
        <w:t xml:space="preserve">Na temelju Aneks broj 1 sa sporazumom o osiguranju novčane tražbine zasnivanjem založnog prava na nekretninama uz Ugovor o kreditu broj: 49633/2007 od 28. studenog 2007.g. solemniziranog 24. studenog 2009.g. broj OV-16783/09 uknjižuje se ovršno pravo zaloga na nekretnine u A za kreditni iznos od 500.000,00 KN (slovima: petstotisuća kuna) sa svim eventualnim kamatama, naknadama i troškovima sukladno Sporazumu za korist: </w:t>
      </w:r>
    </w:p>
    <w:p w:rsidRDefault="00802A8D" w:rsidP="00802A8D" w:rsidR="00802A8D">
      <w:pPr>
        <w:tabs>
          <w:tab w:pos="1418" w:val="left"/>
        </w:tabs>
        <w:ind w:left="1418"/>
        <w:jc w:val="both"/>
      </w:pPr>
      <w:r>
        <w:t xml:space="preserve">H-ABDUCO D.O.O., OIB: 13667298928, ZAGREB, SLAVONSKA AVENIJA 6 A    </w:t>
      </w:r>
    </w:p>
    <w:p w:rsidRDefault="00802A8D" w:rsidP="00802A8D" w:rsidR="00802A8D">
      <w:pPr>
        <w:tabs>
          <w:tab w:pos="1418" w:val="left"/>
        </w:tabs>
        <w:ind w:left="1418"/>
        <w:jc w:val="both"/>
      </w:pPr>
      <w:r>
        <w:t xml:space="preserve">   </w:t>
      </w:r>
    </w:p>
    <w:p w:rsidRDefault="00802A8D" w:rsidP="00802A8D" w:rsidR="00802A8D">
      <w:pPr>
        <w:tabs>
          <w:tab w:pos="1418" w:val="left"/>
        </w:tabs>
        <w:ind w:left="1418"/>
        <w:jc w:val="both"/>
      </w:pPr>
      <w:r>
        <w:t xml:space="preserve">3. Na suvlasnički dio: 11 (4216/10000)  </w:t>
      </w:r>
    </w:p>
    <w:p w:rsidRDefault="00802A8D" w:rsidP="00802A8D" w:rsidR="00802A8D">
      <w:pPr>
        <w:tabs>
          <w:tab w:pos="1418" w:val="left"/>
        </w:tabs>
        <w:ind w:left="1418"/>
        <w:jc w:val="both"/>
      </w:pPr>
      <w:r>
        <w:t>3.1 Zaprimljeno 02.06.2011. broj Z-1935/11</w:t>
      </w:r>
    </w:p>
    <w:p w:rsidRDefault="00802A8D" w:rsidP="00802A8D" w:rsidR="00802A8D">
      <w:pPr>
        <w:tabs>
          <w:tab w:pos="1418" w:val="left"/>
        </w:tabs>
        <w:ind w:left="1418"/>
        <w:jc w:val="both"/>
      </w:pPr>
      <w:r>
        <w:t xml:space="preserve">Na temelju rješenja Općinskog suda u Đakovu broj ovr-552/11-2 od 31. svibnja 2011. uknjižuje se ovršno pravo zaloga na nekretnine u A za iznos tražbine od 531.130,22 kn na ime poreznog duga sa pripadajućom zateznom kamatom koja teče od 01. ožujka 2011.g. pa do isplate za korist: </w:t>
      </w:r>
    </w:p>
    <w:p w:rsidRDefault="00802A8D" w:rsidP="00802A8D" w:rsidR="00802A8D">
      <w:pPr>
        <w:tabs>
          <w:tab w:pos="1418" w:val="left"/>
        </w:tabs>
        <w:ind w:left="1418"/>
        <w:jc w:val="both"/>
      </w:pPr>
      <w:r>
        <w:t xml:space="preserve">REPUBLIKA HRVATSKA - MINISTARSTVO FINANCIJA    </w:t>
      </w:r>
    </w:p>
    <w:p w:rsidRDefault="00802A8D" w:rsidP="00802A8D" w:rsidR="00802A8D">
      <w:pPr>
        <w:tabs>
          <w:tab w:pos="1418" w:val="left"/>
        </w:tabs>
        <w:ind w:left="1418"/>
        <w:jc w:val="both"/>
      </w:pPr>
      <w:r>
        <w:t xml:space="preserve">   </w:t>
      </w:r>
    </w:p>
    <w:p w:rsidRDefault="00802A8D" w:rsidP="00802A8D" w:rsidR="00802A8D">
      <w:pPr>
        <w:tabs>
          <w:tab w:pos="1418" w:val="left"/>
        </w:tabs>
        <w:ind w:left="1418"/>
        <w:jc w:val="both"/>
      </w:pPr>
      <w:r>
        <w:t xml:space="preserve">4. Na suvlasnički dio: 11 (4216/10000)  </w:t>
      </w:r>
    </w:p>
    <w:p w:rsidRDefault="00802A8D" w:rsidP="00802A8D" w:rsidR="00802A8D">
      <w:pPr>
        <w:tabs>
          <w:tab w:pos="1418" w:val="left"/>
        </w:tabs>
        <w:ind w:left="1418"/>
        <w:jc w:val="both"/>
      </w:pPr>
      <w:r>
        <w:t>4.1 Zaprimljeno 23.11.2011. broj Z-3928/11</w:t>
      </w:r>
    </w:p>
    <w:p w:rsidRDefault="00802A8D" w:rsidP="00802A8D" w:rsidR="00802A8D">
      <w:pPr>
        <w:tabs>
          <w:tab w:pos="1418" w:val="left"/>
        </w:tabs>
        <w:ind w:left="1418"/>
        <w:jc w:val="both"/>
      </w:pPr>
      <w:r>
        <w:t xml:space="preserve">Na temelju rješenja Trgovačkog suda u Osijeku broj R1-162/11-2 od 21. studenog 2011.g. predbilježuje se pravo zaloga na nekretnine u A za iznos od 139.249,54 kn sa zateznom kamatom tekućom po stopi od 17 % godišnje za razdoblje od 30. lipnja 2011., a za razdoblje od 01. srpnja 2011. do isplate po stopi od 15 % godišnje na iznos od 122.292,10 kn od 14. srpnja 2009. do isplate i na iznos od 16.957,44 kn od 17. kolovoza 2009. do isplate, te za iznos od 15.236,97 kn zateznom kamatom tekućom od 26. siječnja 2010. do isplate po stopi od 17 % godišnje za razdoblje od 30. lipnja 2011., a za razdoblje od 01. srpnja 2011. do isplate po stopi od 15 % godišnje za korist:    </w:t>
      </w:r>
    </w:p>
    <w:p w:rsidRDefault="00802A8D" w:rsidP="00802A8D" w:rsidR="007179DC">
      <w:pPr>
        <w:tabs>
          <w:tab w:pos="1418" w:val="left"/>
        </w:tabs>
        <w:ind w:left="1418"/>
        <w:jc w:val="both"/>
      </w:pPr>
      <w:r>
        <w:t>W PROJEKT D.O.O., OIB: 86902480844, RIJEKA, KREŠIMIROVA 10</w:t>
      </w:r>
      <w:r w:rsidR="00E55C16">
        <w:t>.</w:t>
      </w:r>
    </w:p>
    <w:p w:rsidRDefault="00E55C16" w:rsidP="00802A8D" w:rsidR="00E55C16" w:rsidRPr="00893614">
      <w:pPr>
        <w:tabs>
          <w:tab w:pos="1418" w:val="left"/>
        </w:tabs>
        <w:ind w:left="1418"/>
        <w:jc w:val="both"/>
      </w:pPr>
    </w:p>
    <w:p w:rsidRDefault="00EC34B8" w:rsidP="00714C6F" w:rsidR="003F44FC" w:rsidRPr="00A01778">
      <w:pPr>
        <w:jc w:val="both"/>
      </w:pPr>
      <w:r>
        <w:rPr>
          <w:bCs/>
        </w:rPr>
        <w:t xml:space="preserve">                   3. </w:t>
      </w:r>
      <w:r w:rsidR="00A01778" w:rsidRPr="00A01778">
        <w:rPr>
          <w:bCs/>
        </w:rPr>
        <w:t>Kupac je u cijelosti platio kupovninu u iznosu od</w:t>
      </w:r>
      <w:r w:rsidR="00A01778">
        <w:rPr>
          <w:bCs/>
        </w:rPr>
        <w:t xml:space="preserve"> </w:t>
      </w:r>
      <w:r w:rsidR="00E55C16" w:rsidRPr="00215CFC">
        <w:rPr>
          <w:bCs/>
        </w:rPr>
        <w:t>380.477,00</w:t>
      </w:r>
      <w:r w:rsidR="00E55C16" w:rsidRPr="0014632C">
        <w:rPr>
          <w:bCs/>
        </w:rPr>
        <w:t xml:space="preserve"> </w:t>
      </w:r>
      <w:r w:rsidR="00A01778">
        <w:rPr>
          <w:bCs/>
          <w:lang w:eastAsia="zh-CN"/>
        </w:rPr>
        <w:t>kn</w:t>
      </w:r>
      <w:r w:rsidR="003F44FC" w:rsidRPr="00A01778">
        <w:rPr>
          <w:bCs/>
        </w:rPr>
        <w:t>.</w:t>
      </w:r>
    </w:p>
    <w:p w:rsidRDefault="003251A7" w:rsidP="003C3419" w:rsidR="003251A7">
      <w:pPr>
        <w:jc w:val="both"/>
        <w:rPr>
          <w:bCs/>
        </w:rPr>
      </w:pPr>
    </w:p>
    <w:p w:rsidRDefault="004D1B11" w:rsidP="003C3419" w:rsidR="004D1B11">
      <w:pPr>
        <w:jc w:val="both"/>
        <w:rPr>
          <w:bCs/>
        </w:rPr>
      </w:pPr>
    </w:p>
    <w:p w:rsidRDefault="00E55C16" w:rsidP="003C3419" w:rsidR="00E55C16">
      <w:pPr>
        <w:jc w:val="both"/>
        <w:rPr>
          <w:bCs/>
        </w:rPr>
      </w:pPr>
    </w:p>
    <w:p w:rsidRDefault="00E55C16" w:rsidP="003C3419" w:rsidR="00E55C16">
      <w:pPr>
        <w:jc w:val="both"/>
        <w:rPr>
          <w:bCs/>
        </w:rPr>
      </w:pPr>
    </w:p>
    <w:p w:rsidRDefault="00E55C16" w:rsidP="003C3419" w:rsidR="00E55C16" w:rsidRPr="003F44FC">
      <w:pPr>
        <w:jc w:val="both"/>
        <w:rPr>
          <w:bCs/>
        </w:rPr>
      </w:pPr>
    </w:p>
    <w:p w:rsidRDefault="0025773B" w:rsidP="00EC34B8" w:rsidR="00BB746F">
      <w:pPr>
        <w:jc w:val="center"/>
        <w:rPr>
          <w:bCs/>
        </w:rPr>
      </w:pPr>
      <w:r w:rsidRPr="00444F8D">
        <w:rPr>
          <w:bCs/>
        </w:rPr>
        <w:lastRenderedPageBreak/>
        <w:t>Obrazloženje</w:t>
      </w:r>
    </w:p>
    <w:p w:rsidRDefault="004D1B11" w:rsidP="00EC34B8" w:rsidR="004D1B11" w:rsidRPr="00EC34B8">
      <w:pPr>
        <w:jc w:val="center"/>
        <w:rPr>
          <w:bCs/>
        </w:rPr>
      </w:pPr>
    </w:p>
    <w:p w:rsidRDefault="00714C6F" w:rsidP="0025773B" w:rsidR="00714C6F">
      <w:pPr>
        <w:jc w:val="both"/>
      </w:pPr>
    </w:p>
    <w:p w:rsidRDefault="0025773B" w:rsidP="007439E7" w:rsidR="00C42E2F">
      <w:pPr>
        <w:jc w:val="both"/>
      </w:pPr>
      <w:r>
        <w:tab/>
      </w:r>
      <w:r w:rsidR="00071835" w:rsidRPr="00071835">
        <w:t>Kako je rješenje ovoga suda broj 14 St-</w:t>
      </w:r>
      <w:r w:rsidR="00E55C16">
        <w:t>663</w:t>
      </w:r>
      <w:r w:rsidR="00071835" w:rsidRPr="00071835">
        <w:t>/1</w:t>
      </w:r>
      <w:r w:rsidR="00E55C16">
        <w:t>3</w:t>
      </w:r>
      <w:r w:rsidR="00071835" w:rsidRPr="00071835">
        <w:t>-</w:t>
      </w:r>
      <w:r w:rsidR="00E55C16">
        <w:t>169</w:t>
      </w:r>
      <w:r w:rsidR="00071835" w:rsidRPr="00071835">
        <w:t xml:space="preserve"> od </w:t>
      </w:r>
      <w:r w:rsidR="00E55C16">
        <w:t>8</w:t>
      </w:r>
      <w:r w:rsidR="00071835" w:rsidRPr="00071835">
        <w:t>.</w:t>
      </w:r>
      <w:r w:rsidR="00F60663">
        <w:t>1</w:t>
      </w:r>
      <w:r w:rsidR="00E55C16">
        <w:t>1</w:t>
      </w:r>
      <w:r w:rsidR="00071835" w:rsidRPr="00071835">
        <w:t>.201</w:t>
      </w:r>
      <w:r w:rsidR="004D1B11">
        <w:t>6</w:t>
      </w:r>
      <w:r w:rsidR="00071835" w:rsidRPr="00071835">
        <w:t>. godine, kojim se dosuđuj</w:t>
      </w:r>
      <w:r w:rsidR="00F60663">
        <w:t>e</w:t>
      </w:r>
      <w:r w:rsidR="00071835" w:rsidRPr="00071835">
        <w:t xml:space="preserve"> nekretnin</w:t>
      </w:r>
      <w:r w:rsidR="00F60663">
        <w:t>a</w:t>
      </w:r>
      <w:r w:rsidR="00071835" w:rsidRPr="00071835">
        <w:t xml:space="preserve"> iz t. 1. izreke ovoga zaključka kupcu, postalo pravomoćno dana </w:t>
      </w:r>
      <w:r w:rsidR="007E33C0">
        <w:t>2</w:t>
      </w:r>
      <w:r w:rsidR="00F60663">
        <w:t>1</w:t>
      </w:r>
      <w:r w:rsidR="00071835" w:rsidRPr="00071835">
        <w:t>.</w:t>
      </w:r>
      <w:r w:rsidR="00F60663">
        <w:t>1</w:t>
      </w:r>
      <w:r w:rsidR="007E33C0">
        <w:t>2</w:t>
      </w:r>
      <w:r w:rsidR="00071835" w:rsidRPr="00071835">
        <w:t>.201</w:t>
      </w:r>
      <w:r w:rsidR="004D1B11">
        <w:t>6</w:t>
      </w:r>
      <w:r w:rsidR="00071835" w:rsidRPr="00071835">
        <w:t>. godine, te kako je kupac</w:t>
      </w:r>
      <w:r w:rsidR="00A01778" w:rsidRPr="00A01778">
        <w:t xml:space="preserve"> </w:t>
      </w:r>
      <w:r w:rsidR="00A01778" w:rsidRPr="00071835">
        <w:t xml:space="preserve">u određenom </w:t>
      </w:r>
      <w:r w:rsidR="006B6EBA">
        <w:t>mu</w:t>
      </w:r>
      <w:r w:rsidR="00A01778" w:rsidRPr="00071835">
        <w:t xml:space="preserve"> roku uplatio</w:t>
      </w:r>
      <w:r w:rsidR="00071835" w:rsidRPr="00071835">
        <w:t xml:space="preserve"> </w:t>
      </w:r>
      <w:r w:rsidR="00A01778" w:rsidRPr="00A01778">
        <w:t xml:space="preserve">cjelokupnu kupovninu u iznosu od </w:t>
      </w:r>
      <w:r w:rsidR="007E33C0" w:rsidRPr="007E33C0">
        <w:rPr>
          <w:bCs/>
        </w:rPr>
        <w:t xml:space="preserve">380.477,00 </w:t>
      </w:r>
      <w:r w:rsidR="00A01778" w:rsidRPr="00A01778">
        <w:t xml:space="preserve">kn i to iznos od </w:t>
      </w:r>
      <w:r w:rsidR="007E33C0">
        <w:t>24.047,70</w:t>
      </w:r>
      <w:r w:rsidR="00A01778" w:rsidRPr="00A01778">
        <w:t xml:space="preserve"> kn dana </w:t>
      </w:r>
      <w:r w:rsidR="007E33C0">
        <w:t>3</w:t>
      </w:r>
      <w:r w:rsidR="00A01778" w:rsidRPr="00A01778">
        <w:t>.</w:t>
      </w:r>
      <w:r w:rsidR="00F60663">
        <w:t>1</w:t>
      </w:r>
      <w:r w:rsidR="007E33C0">
        <w:t>1</w:t>
      </w:r>
      <w:r w:rsidR="00A01778" w:rsidRPr="00A01778">
        <w:t>.201</w:t>
      </w:r>
      <w:r w:rsidR="001814A1">
        <w:t>6</w:t>
      </w:r>
      <w:r w:rsidR="00A01778" w:rsidRPr="00A01778">
        <w:t>.</w:t>
      </w:r>
      <w:r w:rsidR="007E33C0">
        <w:t xml:space="preserve">, </w:t>
      </w:r>
      <w:r w:rsidR="00A01778" w:rsidRPr="00A01778">
        <w:t xml:space="preserve">iznos od </w:t>
      </w:r>
      <w:r w:rsidR="007E33C0">
        <w:t>301.213,32</w:t>
      </w:r>
      <w:r w:rsidR="00EC34B8">
        <w:t xml:space="preserve"> </w:t>
      </w:r>
      <w:r w:rsidR="00A01778" w:rsidRPr="00A01778">
        <w:t xml:space="preserve">kn dana </w:t>
      </w:r>
      <w:r w:rsidR="006B6EBA">
        <w:t>2</w:t>
      </w:r>
      <w:r w:rsidR="007E33C0">
        <w:t>8</w:t>
      </w:r>
      <w:r w:rsidR="00A01778" w:rsidRPr="00A01778">
        <w:t>.</w:t>
      </w:r>
      <w:r w:rsidR="00621A11">
        <w:t>1</w:t>
      </w:r>
      <w:r w:rsidR="007E33C0">
        <w:t>2</w:t>
      </w:r>
      <w:r w:rsidR="00A01778" w:rsidRPr="00A01778">
        <w:t>.201</w:t>
      </w:r>
      <w:r w:rsidR="001814A1">
        <w:t>6</w:t>
      </w:r>
      <w:r w:rsidR="007E33C0">
        <w:t>. i iznos od 55.215,98 kn dana 29.12.2016.</w:t>
      </w:r>
      <w:r w:rsidR="00A01778" w:rsidRPr="00A01778">
        <w:t xml:space="preserve">, odlučeno je kao u izreci zaključka, a temeljem </w:t>
      </w:r>
      <w:r w:rsidR="005253C9" w:rsidRPr="000B5269">
        <w:t xml:space="preserve">107. i 108. st. 4. Ovršnog zakona i čl. 164. </w:t>
      </w:r>
      <w:r w:rsidR="005253C9" w:rsidRPr="00834CAD">
        <w:t>Stečajnog zakona (NN 44/96, 29/99, 129/00, 123/03, 82/06, 116/10, 25/12 i 133/12), a u vezi s čl. 441. Stečajnog zakona (NN 71/15)</w:t>
      </w:r>
      <w:r w:rsidR="005253C9" w:rsidRPr="00071835">
        <w:t>.</w:t>
      </w:r>
    </w:p>
    <w:p w:rsidRDefault="007439E7" w:rsidP="00D92DD2" w:rsidR="007439E7">
      <w:pPr>
        <w:rPr>
          <w:bCs/>
        </w:rPr>
      </w:pPr>
    </w:p>
    <w:p w:rsidRDefault="0022794F" w:rsidP="007439E7" w:rsidR="003D26E1">
      <w:pPr>
        <w:jc w:val="center"/>
        <w:rPr>
          <w:bCs/>
        </w:rPr>
      </w:pPr>
      <w:r w:rsidRPr="004948B8">
        <w:rPr>
          <w:bCs/>
        </w:rPr>
        <w:t xml:space="preserve">U Osijeku </w:t>
      </w:r>
      <w:r w:rsidR="007E33C0">
        <w:rPr>
          <w:bCs/>
        </w:rPr>
        <w:t>4</w:t>
      </w:r>
      <w:r w:rsidRPr="004948B8">
        <w:rPr>
          <w:bCs/>
        </w:rPr>
        <w:t xml:space="preserve">. </w:t>
      </w:r>
      <w:r w:rsidR="00621A11">
        <w:rPr>
          <w:bCs/>
        </w:rPr>
        <w:t>s</w:t>
      </w:r>
      <w:r w:rsidR="007E33C0">
        <w:rPr>
          <w:bCs/>
        </w:rPr>
        <w:t>iječnja</w:t>
      </w:r>
      <w:r w:rsidR="005253C9">
        <w:rPr>
          <w:bCs/>
        </w:rPr>
        <w:t xml:space="preserve"> </w:t>
      </w:r>
      <w:r w:rsidRPr="004948B8">
        <w:rPr>
          <w:bCs/>
        </w:rPr>
        <w:t>201</w:t>
      </w:r>
      <w:r w:rsidR="007E33C0">
        <w:rPr>
          <w:bCs/>
        </w:rPr>
        <w:t>7</w:t>
      </w:r>
      <w:r w:rsidRPr="004948B8">
        <w:rPr>
          <w:bCs/>
        </w:rPr>
        <w:t xml:space="preserve">. </w:t>
      </w:r>
    </w:p>
    <w:p w:rsidRDefault="007439E7" w:rsidP="007439E7" w:rsidR="007439E7" w:rsidRPr="004948B8">
      <w:pPr>
        <w:jc w:val="center"/>
        <w:rPr>
          <w:bCs/>
        </w:rPr>
      </w:pPr>
    </w:p>
    <w:p w:rsidRDefault="006D0927" w:rsidP="006D0927" w:rsidR="006D0927" w:rsidRPr="004948B8">
      <w:pPr>
        <w:pStyle w:val="Naslov2"/>
        <w:rPr>
          <w:b w:val="false"/>
        </w:rPr>
      </w:pPr>
      <w:r w:rsidRPr="004948B8">
        <w:rPr>
          <w:b w:val="false"/>
        </w:rPr>
        <w:t>Zapisničar:</w:t>
      </w:r>
      <w:r w:rsidRPr="004948B8">
        <w:rPr>
          <w:b w:val="false"/>
        </w:rPr>
        <w:tab/>
      </w:r>
      <w:r w:rsidRPr="004948B8">
        <w:rPr>
          <w:b w:val="false"/>
        </w:rPr>
        <w:tab/>
      </w:r>
      <w:r w:rsidRPr="004948B8">
        <w:rPr>
          <w:b w:val="false"/>
        </w:rPr>
        <w:tab/>
      </w:r>
      <w:r w:rsidRPr="004948B8">
        <w:rPr>
          <w:b w:val="false"/>
        </w:rPr>
        <w:tab/>
      </w:r>
      <w:r w:rsidRPr="004948B8">
        <w:rPr>
          <w:b w:val="false"/>
        </w:rPr>
        <w:tab/>
      </w:r>
      <w:r w:rsidRPr="004948B8">
        <w:rPr>
          <w:b w:val="false"/>
        </w:rPr>
        <w:tab/>
      </w:r>
      <w:r w:rsidRPr="004948B8">
        <w:rPr>
          <w:b w:val="false"/>
        </w:rPr>
        <w:tab/>
        <w:t xml:space="preserve">      STEČAJNI SUDAC:</w:t>
      </w:r>
    </w:p>
    <w:p w:rsidRDefault="006D0927" w:rsidP="00EC34B8" w:rsidR="003A6EC0" w:rsidRPr="004948B8">
      <w:pPr>
        <w:jc w:val="both"/>
        <w:rPr>
          <w:bCs/>
        </w:rPr>
      </w:pPr>
      <w:r w:rsidRPr="004948B8">
        <w:rPr>
          <w:bCs/>
        </w:rPr>
        <w:t>Elizabeta Đeke</w:t>
      </w:r>
      <w:r w:rsidRPr="004948B8">
        <w:rPr>
          <w:bCs/>
        </w:rPr>
        <w:tab/>
      </w:r>
      <w:r w:rsidRPr="004948B8">
        <w:rPr>
          <w:bCs/>
        </w:rPr>
        <w:tab/>
      </w:r>
      <w:r w:rsidRPr="004948B8">
        <w:rPr>
          <w:bCs/>
        </w:rPr>
        <w:tab/>
      </w:r>
      <w:r w:rsidRPr="004948B8">
        <w:rPr>
          <w:bCs/>
        </w:rPr>
        <w:tab/>
      </w:r>
      <w:r w:rsidRPr="004948B8">
        <w:rPr>
          <w:bCs/>
        </w:rPr>
        <w:tab/>
      </w:r>
      <w:r w:rsidRPr="004948B8">
        <w:rPr>
          <w:bCs/>
        </w:rPr>
        <w:tab/>
        <w:t xml:space="preserve">  mr. sc. Tihomir Kovačević</w:t>
      </w:r>
    </w:p>
    <w:p w:rsidRDefault="007439E7" w:rsidP="00D9352F" w:rsidR="007439E7">
      <w:pPr>
        <w:pStyle w:val="Tijeloteksta"/>
        <w:rPr>
          <w:bCs/>
        </w:rPr>
      </w:pPr>
    </w:p>
    <w:p w:rsidRDefault="007E33C0" w:rsidP="00D9352F" w:rsidR="007E33C0">
      <w:pPr>
        <w:pStyle w:val="Tijeloteksta"/>
        <w:rPr>
          <w:bCs/>
        </w:rPr>
      </w:pPr>
    </w:p>
    <w:p w:rsidRDefault="00D9352F" w:rsidP="00D9352F" w:rsidR="00D9352F" w:rsidRPr="004948B8">
      <w:pPr>
        <w:pStyle w:val="Tijeloteksta"/>
        <w:rPr>
          <w:bCs/>
        </w:rPr>
      </w:pPr>
      <w:r w:rsidRPr="004948B8">
        <w:rPr>
          <w:bCs/>
        </w:rPr>
        <w:t>D N A :</w:t>
      </w:r>
    </w:p>
    <w:p w:rsidRDefault="00AD04EE" w:rsidP="007E33C0" w:rsidR="00AD04EE">
      <w:pPr>
        <w:pStyle w:val="Tijeloteksta"/>
        <w:numPr>
          <w:ilvl w:val="0"/>
          <w:numId w:val="7"/>
        </w:numPr>
      </w:pPr>
      <w:r>
        <w:t>Stečajni upravitelj Zdravko Grubeša</w:t>
      </w:r>
    </w:p>
    <w:p w:rsidRDefault="007E33C0" w:rsidP="007E33C0" w:rsidR="007E33C0">
      <w:pPr>
        <w:pStyle w:val="Tijeloteksta"/>
        <w:numPr>
          <w:ilvl w:val="0"/>
          <w:numId w:val="7"/>
        </w:numPr>
      </w:pPr>
      <w:r w:rsidRPr="00FC23A8">
        <w:t>BUDIMIR d.o.o. Đakovo, O. Keršovanija 38</w:t>
      </w:r>
    </w:p>
    <w:p w:rsidRDefault="007E33C0" w:rsidP="007E33C0" w:rsidR="007E33C0">
      <w:pPr>
        <w:pStyle w:val="Tijeloteksta"/>
        <w:numPr>
          <w:ilvl w:val="0"/>
          <w:numId w:val="7"/>
        </w:numPr>
      </w:pPr>
      <w:r w:rsidRPr="00FC23A8">
        <w:t>OPG Đuro Plančak iz Piškorevaca, ulica Zagrebačka 4</w:t>
      </w:r>
    </w:p>
    <w:p w:rsidRDefault="007E33C0" w:rsidP="007E33C0" w:rsidR="007E33C0" w:rsidRPr="00A81D40">
      <w:pPr>
        <w:pStyle w:val="Tijeloteksta"/>
        <w:numPr>
          <w:ilvl w:val="0"/>
          <w:numId w:val="7"/>
        </w:numPr>
      </w:pPr>
      <w:r>
        <w:t xml:space="preserve">Veljko Jukić, </w:t>
      </w:r>
      <w:r>
        <w:rPr>
          <w:bCs/>
        </w:rPr>
        <w:t>Đakovo, Pavićeva 84</w:t>
      </w:r>
    </w:p>
    <w:p w:rsidRDefault="007E33C0" w:rsidP="007E33C0" w:rsidR="007E33C0">
      <w:pPr>
        <w:pStyle w:val="Tijeloteksta"/>
        <w:numPr>
          <w:ilvl w:val="0"/>
          <w:numId w:val="7"/>
        </w:numPr>
      </w:pPr>
      <w:r>
        <w:rPr>
          <w:bCs/>
        </w:rPr>
        <w:t>HB PROJEKT j.d.o.o. Osijek, Sjenjak 49</w:t>
      </w:r>
    </w:p>
    <w:p w:rsidRDefault="007E33C0" w:rsidP="007E33C0" w:rsidR="007E33C0">
      <w:pPr>
        <w:pStyle w:val="Tijeloteksta"/>
        <w:numPr>
          <w:ilvl w:val="0"/>
          <w:numId w:val="7"/>
        </w:numPr>
      </w:pPr>
      <w:r>
        <w:t xml:space="preserve">Općinski sud u Đakovu </w:t>
      </w:r>
    </w:p>
    <w:p w:rsidRDefault="007E33C0" w:rsidP="007E33C0" w:rsidR="007E33C0">
      <w:pPr>
        <w:pStyle w:val="Tijeloteksta"/>
        <w:numPr>
          <w:ilvl w:val="0"/>
          <w:numId w:val="7"/>
        </w:numPr>
      </w:pPr>
      <w:r>
        <w:t>Ministarstvo financija Porezna uprava Osijek</w:t>
      </w:r>
    </w:p>
    <w:p w:rsidRDefault="00621A11" w:rsidP="007E33C0" w:rsidR="007439E7" w:rsidRPr="007439E7">
      <w:pPr>
        <w:pStyle w:val="Tijeloteksta"/>
        <w:numPr>
          <w:ilvl w:val="0"/>
          <w:numId w:val="7"/>
        </w:numPr>
      </w:pPr>
      <w:r>
        <w:t>mrežna stranica e-Oglasna ploča sudova</w:t>
      </w:r>
    </w:p>
    <w:p w:rsidRDefault="008A0C9E" w:rsidP="007439E7" w:rsidR="008A0C9E">
      <w:pPr>
        <w:pStyle w:val="Tijeloteksta"/>
        <w:ind w:left="360"/>
      </w:pPr>
    </w:p>
    <w:sectPr w:rsidSect="006D0927" w:rsidR="008A0C9E">
      <w:headerReference w:type="even" r:id="rId10"/>
      <w:headerReference w:type="default" r:id="rId11"/>
      <w:headerReference w:type="first" r:id="rId12"/>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7789E" w:rsidR="0077789E">
      <w:r>
        <w:separator/>
      </w:r>
    </w:p>
  </w:endnote>
  <w:endnote w:id="0" w:type="continuationSeparator">
    <w:p w:rsidRDefault="0077789E" w:rsidR="0077789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7789E" w:rsidR="0077789E">
      <w:r>
        <w:separator/>
      </w:r>
    </w:p>
  </w:footnote>
  <w:footnote w:id="0" w:type="continuationSeparator">
    <w:p w:rsidRDefault="0077789E" w:rsidR="0077789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88C" w:rsidP="00E333AD" w:rsidR="0000788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0788C" w:rsidR="0000788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88C" w:rsidP="00E333AD" w:rsidR="0000788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618C4">
      <w:rPr>
        <w:rStyle w:val="Brojstranice"/>
        <w:noProof/>
      </w:rPr>
      <w:t>4</w:t>
    </w:r>
    <w:r>
      <w:rPr>
        <w:rStyle w:val="Brojstranice"/>
      </w:rPr>
      <w:fldChar w:fldCharType="end"/>
    </w:r>
  </w:p>
  <w:p w:rsidRDefault="0000788C" w:rsidR="0000788C">
    <w:pPr>
      <w:pStyle w:val="Zaglavlje"/>
    </w:pPr>
  </w:p>
  <w:p w:rsidRDefault="0000788C" w:rsidP="00714C6F" w:rsidR="0000788C">
    <w:pPr>
      <w:pStyle w:val="Zaglavlje"/>
    </w:pPr>
    <w:r>
      <w:tab/>
    </w:r>
    <w:r>
      <w:tab/>
    </w:r>
    <w:r w:rsidR="0031108C" w:rsidRPr="0031108C">
      <w:t>14 St-663/13-176</w:t>
    </w:r>
  </w:p>
  <w:p w:rsidRDefault="0000788C" w:rsidR="0000788C">
    <w:pPr>
      <w:pStyle w:val="Zaglavlje"/>
    </w:pPr>
  </w:p>
  <w:p w:rsidRDefault="0000788C" w:rsidR="0000788C">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88C" w:rsidP="0025773B" w:rsidR="0000788C">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singleLevel"/>
    <w:tmpl w:val="00000002"/>
    <w:name w:val="WW8Num2"/>
    <w:lvl w:ilvl="0">
      <w:start w:val="1"/>
      <w:numFmt w:val="decimal"/>
      <w:lvlText w:val="%1."/>
      <w:lvlJc w:val="left"/>
      <w:pPr>
        <w:tabs>
          <w:tab w:pos="1440" w:val="num"/>
        </w:tabs>
        <w:ind w:hanging="360" w:left="1440"/>
      </w:pPr>
    </w:lvl>
  </w:abstractNum>
  <w:abstractNum w:abstractNumId="1">
    <w:nsid w:val="00000004"/>
    <w:multiLevelType w:val="multilevel"/>
    <w:tmpl w:val="00000004"/>
    <w:name w:val="WW8Num4"/>
    <w:lvl w:ilvl="0">
      <w:start w:val="1"/>
      <w:numFmt w:val="decimal"/>
      <w:lvlText w:val="%1."/>
      <w:lvlJc w:val="left"/>
      <w:pPr>
        <w:tabs>
          <w:tab w:pos="1425" w:val="num"/>
        </w:tabs>
        <w:ind w:hanging="360" w:left="1425"/>
      </w:pPr>
    </w:lvl>
    <w:lvl w:ilvl="1">
      <w:numFmt w:val="bullet"/>
      <w:lvlText w:val="-"/>
      <w:lvlJc w:val="left"/>
      <w:pPr>
        <w:tabs>
          <w:tab w:pos="2145" w:val="num"/>
        </w:tabs>
        <w:ind w:hanging="360" w:left="2145"/>
      </w:pPr>
      <w:rPr>
        <w:rFonts w:cs="Times New Roman" w:hAnsi="Times New Roman" w:ascii="Times New Roman"/>
      </w:rPr>
    </w:lvl>
    <w:lvl w:ilvl="2">
      <w:start w:val="1"/>
      <w:numFmt w:val="lowerLetter"/>
      <w:lvlText w:val="%3)"/>
      <w:lvlJc w:val="left"/>
      <w:pPr>
        <w:tabs>
          <w:tab w:pos="3045" w:val="num"/>
        </w:tabs>
        <w:ind w:hanging="360" w:left="3045"/>
      </w:pPr>
    </w:lvl>
    <w:lvl w:ilvl="3">
      <w:start w:val="1"/>
      <w:numFmt w:val="decimal"/>
      <w:lvlText w:val="%4."/>
      <w:lvlJc w:val="left"/>
      <w:pPr>
        <w:tabs>
          <w:tab w:pos="3585" w:val="num"/>
        </w:tabs>
        <w:ind w:hanging="360" w:left="3585"/>
      </w:pPr>
    </w:lvl>
    <w:lvl w:ilvl="4">
      <w:start w:val="1"/>
      <w:numFmt w:val="lowerLetter"/>
      <w:lvlText w:val="%5."/>
      <w:lvlJc w:val="left"/>
      <w:pPr>
        <w:tabs>
          <w:tab w:pos="4305" w:val="num"/>
        </w:tabs>
        <w:ind w:hanging="360" w:left="4305"/>
      </w:pPr>
    </w:lvl>
    <w:lvl w:ilvl="5">
      <w:start w:val="1"/>
      <w:numFmt w:val="lowerRoman"/>
      <w:lvlText w:val="%6."/>
      <w:lvlJc w:val="left"/>
      <w:pPr>
        <w:tabs>
          <w:tab w:pos="5025" w:val="num"/>
        </w:tabs>
        <w:ind w:hanging="180" w:left="5025"/>
      </w:pPr>
    </w:lvl>
    <w:lvl w:ilvl="6">
      <w:start w:val="1"/>
      <w:numFmt w:val="decimal"/>
      <w:lvlText w:val="%7."/>
      <w:lvlJc w:val="left"/>
      <w:pPr>
        <w:tabs>
          <w:tab w:pos="5745" w:val="num"/>
        </w:tabs>
        <w:ind w:hanging="360" w:left="5745"/>
      </w:pPr>
    </w:lvl>
    <w:lvl w:ilvl="7">
      <w:start w:val="1"/>
      <w:numFmt w:val="lowerLetter"/>
      <w:lvlText w:val="%8."/>
      <w:lvlJc w:val="left"/>
      <w:pPr>
        <w:tabs>
          <w:tab w:pos="6465" w:val="num"/>
        </w:tabs>
        <w:ind w:hanging="360" w:left="6465"/>
      </w:pPr>
    </w:lvl>
    <w:lvl w:ilvl="8">
      <w:start w:val="1"/>
      <w:numFmt w:val="lowerRoman"/>
      <w:lvlText w:val="%9."/>
      <w:lvlJc w:val="left"/>
      <w:pPr>
        <w:tabs>
          <w:tab w:pos="7185" w:val="num"/>
        </w:tabs>
        <w:ind w:hanging="180" w:left="7185"/>
      </w:pPr>
    </w:lvl>
  </w:abstractNum>
  <w:abstractNum w:abstractNumId="2">
    <w:nsid w:val="0726693E"/>
    <w:multiLevelType w:val="hybridMultilevel"/>
    <w:tmpl w:val="550048AE"/>
    <w:lvl w:tplc="041A000F" w:ilvl="0">
      <w:start w:val="1"/>
      <w:numFmt w:val="decimal"/>
      <w:lvlText w:val="%1."/>
      <w:lvlJc w:val="left"/>
      <w:pPr>
        <w:ind w:hanging="360" w:left="2563"/>
      </w:pPr>
    </w:lvl>
    <w:lvl w:tentative="true" w:tplc="041A0019" w:ilvl="1">
      <w:start w:val="1"/>
      <w:numFmt w:val="lowerLetter"/>
      <w:lvlText w:val="%2."/>
      <w:lvlJc w:val="left"/>
      <w:pPr>
        <w:ind w:hanging="360" w:left="3283"/>
      </w:pPr>
    </w:lvl>
    <w:lvl w:tentative="true" w:tplc="041A001B" w:ilvl="2">
      <w:start w:val="1"/>
      <w:numFmt w:val="lowerRoman"/>
      <w:lvlText w:val="%3."/>
      <w:lvlJc w:val="right"/>
      <w:pPr>
        <w:ind w:hanging="180" w:left="4003"/>
      </w:pPr>
    </w:lvl>
    <w:lvl w:tentative="true" w:tplc="041A000F" w:ilvl="3">
      <w:start w:val="1"/>
      <w:numFmt w:val="decimal"/>
      <w:lvlText w:val="%4."/>
      <w:lvlJc w:val="left"/>
      <w:pPr>
        <w:ind w:hanging="360" w:left="4723"/>
      </w:pPr>
    </w:lvl>
    <w:lvl w:tentative="true" w:tplc="041A0019" w:ilvl="4">
      <w:start w:val="1"/>
      <w:numFmt w:val="lowerLetter"/>
      <w:lvlText w:val="%5."/>
      <w:lvlJc w:val="left"/>
      <w:pPr>
        <w:ind w:hanging="360" w:left="5443"/>
      </w:pPr>
    </w:lvl>
    <w:lvl w:tentative="true" w:tplc="041A001B" w:ilvl="5">
      <w:start w:val="1"/>
      <w:numFmt w:val="lowerRoman"/>
      <w:lvlText w:val="%6."/>
      <w:lvlJc w:val="right"/>
      <w:pPr>
        <w:ind w:hanging="180" w:left="6163"/>
      </w:pPr>
    </w:lvl>
    <w:lvl w:tentative="true" w:tplc="041A000F" w:ilvl="6">
      <w:start w:val="1"/>
      <w:numFmt w:val="decimal"/>
      <w:lvlText w:val="%7."/>
      <w:lvlJc w:val="left"/>
      <w:pPr>
        <w:ind w:hanging="360" w:left="6883"/>
      </w:pPr>
    </w:lvl>
    <w:lvl w:tentative="true" w:tplc="041A0019" w:ilvl="7">
      <w:start w:val="1"/>
      <w:numFmt w:val="lowerLetter"/>
      <w:lvlText w:val="%8."/>
      <w:lvlJc w:val="left"/>
      <w:pPr>
        <w:ind w:hanging="360" w:left="7603"/>
      </w:pPr>
    </w:lvl>
    <w:lvl w:tentative="true" w:tplc="041A001B" w:ilvl="8">
      <w:start w:val="1"/>
      <w:numFmt w:val="lowerRoman"/>
      <w:lvlText w:val="%9."/>
      <w:lvlJc w:val="right"/>
      <w:pPr>
        <w:ind w:hanging="180" w:left="8323"/>
      </w:pPr>
    </w:lvl>
  </w:abstractNum>
  <w:abstractNum w:abstractNumId="3">
    <w:nsid w:val="0CE55F05"/>
    <w:multiLevelType w:val="hybridMultilevel"/>
    <w:tmpl w:val="3808E0B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0D3F5D7D"/>
    <w:multiLevelType w:val="hybridMultilevel"/>
    <w:tmpl w:val="793EE294"/>
    <w:lvl w:tplc="1458EC70"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18FE07FE"/>
    <w:multiLevelType w:val="hybridMultilevel"/>
    <w:tmpl w:val="EBD60D9A"/>
    <w:lvl w:tplc="D0806A98" w:ilvl="0">
      <w:start w:val="14"/>
      <w:numFmt w:val="bullet"/>
      <w:lvlText w:val="-"/>
      <w:lvlJc w:val="left"/>
      <w:pPr>
        <w:ind w:hanging="360" w:left="2505"/>
      </w:pPr>
      <w:rPr>
        <w:rFonts w:cs="Times New Roman" w:eastAsia="Times New Roman" w:hAnsi="Times New Roman" w:ascii="Times New Roman" w:hint="default"/>
      </w:rPr>
    </w:lvl>
    <w:lvl w:tentative="true" w:tplc="041A0003" w:ilvl="1">
      <w:start w:val="1"/>
      <w:numFmt w:val="bullet"/>
      <w:lvlText w:val="o"/>
      <w:lvlJc w:val="left"/>
      <w:pPr>
        <w:ind w:hanging="360" w:left="3225"/>
      </w:pPr>
      <w:rPr>
        <w:rFonts w:cs="Courier New" w:hAnsi="Courier New" w:ascii="Courier New" w:hint="default"/>
      </w:rPr>
    </w:lvl>
    <w:lvl w:tentative="true" w:tplc="041A0005" w:ilvl="2">
      <w:start w:val="1"/>
      <w:numFmt w:val="bullet"/>
      <w:lvlText w:val=""/>
      <w:lvlJc w:val="left"/>
      <w:pPr>
        <w:ind w:hanging="360" w:left="3945"/>
      </w:pPr>
      <w:rPr>
        <w:rFonts w:hAnsi="Wingdings" w:ascii="Wingdings" w:hint="default"/>
      </w:rPr>
    </w:lvl>
    <w:lvl w:tentative="true" w:tplc="041A0001" w:ilvl="3">
      <w:start w:val="1"/>
      <w:numFmt w:val="bullet"/>
      <w:lvlText w:val=""/>
      <w:lvlJc w:val="left"/>
      <w:pPr>
        <w:ind w:hanging="360" w:left="4665"/>
      </w:pPr>
      <w:rPr>
        <w:rFonts w:hAnsi="Symbol" w:ascii="Symbol" w:hint="default"/>
      </w:rPr>
    </w:lvl>
    <w:lvl w:tentative="true" w:tplc="041A0003" w:ilvl="4">
      <w:start w:val="1"/>
      <w:numFmt w:val="bullet"/>
      <w:lvlText w:val="o"/>
      <w:lvlJc w:val="left"/>
      <w:pPr>
        <w:ind w:hanging="360" w:left="5385"/>
      </w:pPr>
      <w:rPr>
        <w:rFonts w:cs="Courier New" w:hAnsi="Courier New" w:ascii="Courier New" w:hint="default"/>
      </w:rPr>
    </w:lvl>
    <w:lvl w:tentative="true" w:tplc="041A0005" w:ilvl="5">
      <w:start w:val="1"/>
      <w:numFmt w:val="bullet"/>
      <w:lvlText w:val=""/>
      <w:lvlJc w:val="left"/>
      <w:pPr>
        <w:ind w:hanging="360" w:left="6105"/>
      </w:pPr>
      <w:rPr>
        <w:rFonts w:hAnsi="Wingdings" w:ascii="Wingdings" w:hint="default"/>
      </w:rPr>
    </w:lvl>
    <w:lvl w:tentative="true" w:tplc="041A0001" w:ilvl="6">
      <w:start w:val="1"/>
      <w:numFmt w:val="bullet"/>
      <w:lvlText w:val=""/>
      <w:lvlJc w:val="left"/>
      <w:pPr>
        <w:ind w:hanging="360" w:left="6825"/>
      </w:pPr>
      <w:rPr>
        <w:rFonts w:hAnsi="Symbol" w:ascii="Symbol" w:hint="default"/>
      </w:rPr>
    </w:lvl>
    <w:lvl w:tentative="true" w:tplc="041A0003" w:ilvl="7">
      <w:start w:val="1"/>
      <w:numFmt w:val="bullet"/>
      <w:lvlText w:val="o"/>
      <w:lvlJc w:val="left"/>
      <w:pPr>
        <w:ind w:hanging="360" w:left="7545"/>
      </w:pPr>
      <w:rPr>
        <w:rFonts w:cs="Courier New" w:hAnsi="Courier New" w:ascii="Courier New" w:hint="default"/>
      </w:rPr>
    </w:lvl>
    <w:lvl w:tentative="true" w:tplc="041A0005" w:ilvl="8">
      <w:start w:val="1"/>
      <w:numFmt w:val="bullet"/>
      <w:lvlText w:val=""/>
      <w:lvlJc w:val="left"/>
      <w:pPr>
        <w:ind w:hanging="360" w:left="8265"/>
      </w:pPr>
      <w:rPr>
        <w:rFonts w:hAnsi="Wingdings" w:ascii="Wingdings" w:hint="default"/>
      </w:rPr>
    </w:lvl>
  </w:abstractNum>
  <w:abstractNum w:abstractNumId="6">
    <w:nsid w:val="23FB1624"/>
    <w:multiLevelType w:val="hybridMultilevel"/>
    <w:tmpl w:val="56E60A56"/>
    <w:lvl w:tplc="99084144" w:ilvl="0">
      <w:start w:val="1"/>
      <w:numFmt w:val="decimal"/>
      <w:lvlText w:val="%1."/>
      <w:lvlJc w:val="left"/>
      <w:pPr>
        <w:tabs>
          <w:tab w:pos="1080" w:val="num"/>
        </w:tabs>
        <w:ind w:hanging="360" w:left="108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7">
    <w:nsid w:val="270D679F"/>
    <w:multiLevelType w:val="hybridMultilevel"/>
    <w:tmpl w:val="0220C87C"/>
    <w:lvl w:tplc="DA686C2A" w:ilvl="0">
      <w:start w:val="14"/>
      <w:numFmt w:val="bullet"/>
      <w:lvlText w:val="-"/>
      <w:lvlJc w:val="left"/>
      <w:pPr>
        <w:ind w:hanging="360" w:left="2505"/>
      </w:pPr>
      <w:rPr>
        <w:rFonts w:cs="Times New Roman" w:eastAsia="Times New Roman" w:hAnsi="Times New Roman" w:ascii="Times New Roman" w:hint="default"/>
      </w:rPr>
    </w:lvl>
    <w:lvl w:tentative="true" w:tplc="041A0003" w:ilvl="1">
      <w:start w:val="1"/>
      <w:numFmt w:val="bullet"/>
      <w:lvlText w:val="o"/>
      <w:lvlJc w:val="left"/>
      <w:pPr>
        <w:ind w:hanging="360" w:left="3225"/>
      </w:pPr>
      <w:rPr>
        <w:rFonts w:cs="Courier New" w:hAnsi="Courier New" w:ascii="Courier New" w:hint="default"/>
      </w:rPr>
    </w:lvl>
    <w:lvl w:tentative="true" w:tplc="041A0005" w:ilvl="2">
      <w:start w:val="1"/>
      <w:numFmt w:val="bullet"/>
      <w:lvlText w:val=""/>
      <w:lvlJc w:val="left"/>
      <w:pPr>
        <w:ind w:hanging="360" w:left="3945"/>
      </w:pPr>
      <w:rPr>
        <w:rFonts w:hAnsi="Wingdings" w:ascii="Wingdings" w:hint="default"/>
      </w:rPr>
    </w:lvl>
    <w:lvl w:tentative="true" w:tplc="041A0001" w:ilvl="3">
      <w:start w:val="1"/>
      <w:numFmt w:val="bullet"/>
      <w:lvlText w:val=""/>
      <w:lvlJc w:val="left"/>
      <w:pPr>
        <w:ind w:hanging="360" w:left="4665"/>
      </w:pPr>
      <w:rPr>
        <w:rFonts w:hAnsi="Symbol" w:ascii="Symbol" w:hint="default"/>
      </w:rPr>
    </w:lvl>
    <w:lvl w:tentative="true" w:tplc="041A0003" w:ilvl="4">
      <w:start w:val="1"/>
      <w:numFmt w:val="bullet"/>
      <w:lvlText w:val="o"/>
      <w:lvlJc w:val="left"/>
      <w:pPr>
        <w:ind w:hanging="360" w:left="5385"/>
      </w:pPr>
      <w:rPr>
        <w:rFonts w:cs="Courier New" w:hAnsi="Courier New" w:ascii="Courier New" w:hint="default"/>
      </w:rPr>
    </w:lvl>
    <w:lvl w:tentative="true" w:tplc="041A0005" w:ilvl="5">
      <w:start w:val="1"/>
      <w:numFmt w:val="bullet"/>
      <w:lvlText w:val=""/>
      <w:lvlJc w:val="left"/>
      <w:pPr>
        <w:ind w:hanging="360" w:left="6105"/>
      </w:pPr>
      <w:rPr>
        <w:rFonts w:hAnsi="Wingdings" w:ascii="Wingdings" w:hint="default"/>
      </w:rPr>
    </w:lvl>
    <w:lvl w:tentative="true" w:tplc="041A0001" w:ilvl="6">
      <w:start w:val="1"/>
      <w:numFmt w:val="bullet"/>
      <w:lvlText w:val=""/>
      <w:lvlJc w:val="left"/>
      <w:pPr>
        <w:ind w:hanging="360" w:left="6825"/>
      </w:pPr>
      <w:rPr>
        <w:rFonts w:hAnsi="Symbol" w:ascii="Symbol" w:hint="default"/>
      </w:rPr>
    </w:lvl>
    <w:lvl w:tentative="true" w:tplc="041A0003" w:ilvl="7">
      <w:start w:val="1"/>
      <w:numFmt w:val="bullet"/>
      <w:lvlText w:val="o"/>
      <w:lvlJc w:val="left"/>
      <w:pPr>
        <w:ind w:hanging="360" w:left="7545"/>
      </w:pPr>
      <w:rPr>
        <w:rFonts w:cs="Courier New" w:hAnsi="Courier New" w:ascii="Courier New" w:hint="default"/>
      </w:rPr>
    </w:lvl>
    <w:lvl w:tentative="true" w:tplc="041A0005" w:ilvl="8">
      <w:start w:val="1"/>
      <w:numFmt w:val="bullet"/>
      <w:lvlText w:val=""/>
      <w:lvlJc w:val="left"/>
      <w:pPr>
        <w:ind w:hanging="360" w:left="8265"/>
      </w:pPr>
      <w:rPr>
        <w:rFonts w:hAnsi="Wingdings" w:ascii="Wingdings" w:hint="default"/>
      </w:rPr>
    </w:lvl>
  </w:abstractNum>
  <w:abstractNum w:abstractNumId="8">
    <w:nsid w:val="29DF13E0"/>
    <w:multiLevelType w:val="hybridMultilevel"/>
    <w:tmpl w:val="C3D0A8BE"/>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9">
    <w:nsid w:val="2B3B36F9"/>
    <w:multiLevelType w:val="hybridMultilevel"/>
    <w:tmpl w:val="443E54F2"/>
    <w:lvl w:tplc="041A000F" w:ilvl="0">
      <w:start w:val="1"/>
      <w:numFmt w:val="decimal"/>
      <w:lvlText w:val="%1."/>
      <w:lvlJc w:val="left"/>
      <w:pPr>
        <w:ind w:hanging="360" w:left="2505"/>
      </w:pPr>
      <w:rPr>
        <w:rFonts w:hint="default"/>
      </w:rPr>
    </w:lvl>
    <w:lvl w:tplc="041A0003" w:ilvl="1">
      <w:start w:val="1"/>
      <w:numFmt w:val="bullet"/>
      <w:lvlText w:val="o"/>
      <w:lvlJc w:val="left"/>
      <w:pPr>
        <w:ind w:hanging="360" w:left="3225"/>
      </w:pPr>
      <w:rPr>
        <w:rFonts w:cs="Courier New" w:hAnsi="Courier New" w:ascii="Courier New" w:hint="default"/>
      </w:rPr>
    </w:lvl>
    <w:lvl w:tentative="true" w:tplc="041A0005" w:ilvl="2">
      <w:start w:val="1"/>
      <w:numFmt w:val="bullet"/>
      <w:lvlText w:val=""/>
      <w:lvlJc w:val="left"/>
      <w:pPr>
        <w:ind w:hanging="360" w:left="3945"/>
      </w:pPr>
      <w:rPr>
        <w:rFonts w:hAnsi="Wingdings" w:ascii="Wingdings" w:hint="default"/>
      </w:rPr>
    </w:lvl>
    <w:lvl w:tentative="true" w:tplc="041A0001" w:ilvl="3">
      <w:start w:val="1"/>
      <w:numFmt w:val="bullet"/>
      <w:lvlText w:val=""/>
      <w:lvlJc w:val="left"/>
      <w:pPr>
        <w:ind w:hanging="360" w:left="4665"/>
      </w:pPr>
      <w:rPr>
        <w:rFonts w:hAnsi="Symbol" w:ascii="Symbol" w:hint="default"/>
      </w:rPr>
    </w:lvl>
    <w:lvl w:tentative="true" w:tplc="041A0003" w:ilvl="4">
      <w:start w:val="1"/>
      <w:numFmt w:val="bullet"/>
      <w:lvlText w:val="o"/>
      <w:lvlJc w:val="left"/>
      <w:pPr>
        <w:ind w:hanging="360" w:left="5385"/>
      </w:pPr>
      <w:rPr>
        <w:rFonts w:cs="Courier New" w:hAnsi="Courier New" w:ascii="Courier New" w:hint="default"/>
      </w:rPr>
    </w:lvl>
    <w:lvl w:tentative="true" w:tplc="041A0005" w:ilvl="5">
      <w:start w:val="1"/>
      <w:numFmt w:val="bullet"/>
      <w:lvlText w:val=""/>
      <w:lvlJc w:val="left"/>
      <w:pPr>
        <w:ind w:hanging="360" w:left="6105"/>
      </w:pPr>
      <w:rPr>
        <w:rFonts w:hAnsi="Wingdings" w:ascii="Wingdings" w:hint="default"/>
      </w:rPr>
    </w:lvl>
    <w:lvl w:tentative="true" w:tplc="041A0001" w:ilvl="6">
      <w:start w:val="1"/>
      <w:numFmt w:val="bullet"/>
      <w:lvlText w:val=""/>
      <w:lvlJc w:val="left"/>
      <w:pPr>
        <w:ind w:hanging="360" w:left="6825"/>
      </w:pPr>
      <w:rPr>
        <w:rFonts w:hAnsi="Symbol" w:ascii="Symbol" w:hint="default"/>
      </w:rPr>
    </w:lvl>
    <w:lvl w:tentative="true" w:tplc="041A0003" w:ilvl="7">
      <w:start w:val="1"/>
      <w:numFmt w:val="bullet"/>
      <w:lvlText w:val="o"/>
      <w:lvlJc w:val="left"/>
      <w:pPr>
        <w:ind w:hanging="360" w:left="7545"/>
      </w:pPr>
      <w:rPr>
        <w:rFonts w:cs="Courier New" w:hAnsi="Courier New" w:ascii="Courier New" w:hint="default"/>
      </w:rPr>
    </w:lvl>
    <w:lvl w:tentative="true" w:tplc="041A0005" w:ilvl="8">
      <w:start w:val="1"/>
      <w:numFmt w:val="bullet"/>
      <w:lvlText w:val=""/>
      <w:lvlJc w:val="left"/>
      <w:pPr>
        <w:ind w:hanging="360" w:left="8265"/>
      </w:pPr>
      <w:rPr>
        <w:rFonts w:hAnsi="Wingdings" w:ascii="Wingdings" w:hint="default"/>
      </w:rPr>
    </w:lvl>
  </w:abstractNum>
  <w:abstractNum w:abstractNumId="10">
    <w:nsid w:val="2D862A04"/>
    <w:multiLevelType w:val="hybridMultilevel"/>
    <w:tmpl w:val="2B769748"/>
    <w:lvl w:tplc="10C82504"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2E606544"/>
    <w:multiLevelType w:val="hybridMultilevel"/>
    <w:tmpl w:val="77907284"/>
    <w:lvl w:tplc="F2AAF690" w:ilvl="0">
      <w:start w:val="2"/>
      <w:numFmt w:val="bullet"/>
      <w:lvlText w:val="-"/>
      <w:lvlJc w:val="left"/>
      <w:pPr>
        <w:ind w:hanging="360" w:left="2912"/>
      </w:pPr>
      <w:rPr>
        <w:rFonts w:cs="Times New Roman" w:eastAsia="Times New Roman" w:hAnsi="Times New Roman" w:ascii="Times New Roman" w:hint="default"/>
      </w:rPr>
    </w:lvl>
    <w:lvl w:tentative="true" w:tplc="041A0003" w:ilvl="1">
      <w:start w:val="1"/>
      <w:numFmt w:val="bullet"/>
      <w:lvlText w:val="o"/>
      <w:lvlJc w:val="left"/>
      <w:pPr>
        <w:ind w:hanging="360" w:left="3632"/>
      </w:pPr>
      <w:rPr>
        <w:rFonts w:cs="Courier New" w:hAnsi="Courier New" w:ascii="Courier New" w:hint="default"/>
      </w:rPr>
    </w:lvl>
    <w:lvl w:tentative="true" w:tplc="041A0005" w:ilvl="2">
      <w:start w:val="1"/>
      <w:numFmt w:val="bullet"/>
      <w:lvlText w:val=""/>
      <w:lvlJc w:val="left"/>
      <w:pPr>
        <w:ind w:hanging="360" w:left="4352"/>
      </w:pPr>
      <w:rPr>
        <w:rFonts w:hAnsi="Wingdings" w:ascii="Wingdings" w:hint="default"/>
      </w:rPr>
    </w:lvl>
    <w:lvl w:tentative="true" w:tplc="041A0001" w:ilvl="3">
      <w:start w:val="1"/>
      <w:numFmt w:val="bullet"/>
      <w:lvlText w:val=""/>
      <w:lvlJc w:val="left"/>
      <w:pPr>
        <w:ind w:hanging="360" w:left="5072"/>
      </w:pPr>
      <w:rPr>
        <w:rFonts w:hAnsi="Symbol" w:ascii="Symbol" w:hint="default"/>
      </w:rPr>
    </w:lvl>
    <w:lvl w:tentative="true" w:tplc="041A0003" w:ilvl="4">
      <w:start w:val="1"/>
      <w:numFmt w:val="bullet"/>
      <w:lvlText w:val="o"/>
      <w:lvlJc w:val="left"/>
      <w:pPr>
        <w:ind w:hanging="360" w:left="5792"/>
      </w:pPr>
      <w:rPr>
        <w:rFonts w:cs="Courier New" w:hAnsi="Courier New" w:ascii="Courier New" w:hint="default"/>
      </w:rPr>
    </w:lvl>
    <w:lvl w:tentative="true" w:tplc="041A0005" w:ilvl="5">
      <w:start w:val="1"/>
      <w:numFmt w:val="bullet"/>
      <w:lvlText w:val=""/>
      <w:lvlJc w:val="left"/>
      <w:pPr>
        <w:ind w:hanging="360" w:left="6512"/>
      </w:pPr>
      <w:rPr>
        <w:rFonts w:hAnsi="Wingdings" w:ascii="Wingdings" w:hint="default"/>
      </w:rPr>
    </w:lvl>
    <w:lvl w:tentative="true" w:tplc="041A0001" w:ilvl="6">
      <w:start w:val="1"/>
      <w:numFmt w:val="bullet"/>
      <w:lvlText w:val=""/>
      <w:lvlJc w:val="left"/>
      <w:pPr>
        <w:ind w:hanging="360" w:left="7232"/>
      </w:pPr>
      <w:rPr>
        <w:rFonts w:hAnsi="Symbol" w:ascii="Symbol" w:hint="default"/>
      </w:rPr>
    </w:lvl>
    <w:lvl w:tentative="true" w:tplc="041A0003" w:ilvl="7">
      <w:start w:val="1"/>
      <w:numFmt w:val="bullet"/>
      <w:lvlText w:val="o"/>
      <w:lvlJc w:val="left"/>
      <w:pPr>
        <w:ind w:hanging="360" w:left="7952"/>
      </w:pPr>
      <w:rPr>
        <w:rFonts w:cs="Courier New" w:hAnsi="Courier New" w:ascii="Courier New" w:hint="default"/>
      </w:rPr>
    </w:lvl>
    <w:lvl w:tentative="true" w:tplc="041A0005" w:ilvl="8">
      <w:start w:val="1"/>
      <w:numFmt w:val="bullet"/>
      <w:lvlText w:val=""/>
      <w:lvlJc w:val="left"/>
      <w:pPr>
        <w:ind w:hanging="360" w:left="8672"/>
      </w:pPr>
      <w:rPr>
        <w:rFonts w:hAnsi="Wingdings" w:ascii="Wingdings" w:hint="default"/>
      </w:rPr>
    </w:lvl>
  </w:abstractNum>
  <w:abstractNum w:abstractNumId="12">
    <w:nsid w:val="33F049A8"/>
    <w:multiLevelType w:val="hybridMultilevel"/>
    <w:tmpl w:val="5DAE3D96"/>
    <w:lvl w:tplc="753A9390" w:ilvl="0">
      <w:start w:val="1"/>
      <w:numFmt w:val="lowerLetter"/>
      <w:lvlText w:val="%1)"/>
      <w:lvlJc w:val="left"/>
      <w:pPr>
        <w:tabs>
          <w:tab w:pos="1080" w:val="num"/>
        </w:tabs>
        <w:ind w:hanging="360" w:left="108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13">
    <w:nsid w:val="427669F6"/>
    <w:multiLevelType w:val="hybridMultilevel"/>
    <w:tmpl w:val="443E54F2"/>
    <w:lvl w:tplc="041A000F" w:ilvl="0">
      <w:start w:val="1"/>
      <w:numFmt w:val="decimal"/>
      <w:lvlText w:val="%1."/>
      <w:lvlJc w:val="left"/>
      <w:pPr>
        <w:ind w:hanging="360" w:left="2505"/>
      </w:pPr>
      <w:rPr>
        <w:rFonts w:hint="default"/>
      </w:rPr>
    </w:lvl>
    <w:lvl w:tplc="041A0003" w:ilvl="1">
      <w:start w:val="1"/>
      <w:numFmt w:val="bullet"/>
      <w:lvlText w:val="o"/>
      <w:lvlJc w:val="left"/>
      <w:pPr>
        <w:ind w:hanging="360" w:left="3225"/>
      </w:pPr>
      <w:rPr>
        <w:rFonts w:cs="Courier New" w:hAnsi="Courier New" w:ascii="Courier New" w:hint="default"/>
      </w:rPr>
    </w:lvl>
    <w:lvl w:tentative="true" w:tplc="041A0005" w:ilvl="2">
      <w:start w:val="1"/>
      <w:numFmt w:val="bullet"/>
      <w:lvlText w:val=""/>
      <w:lvlJc w:val="left"/>
      <w:pPr>
        <w:ind w:hanging="360" w:left="3945"/>
      </w:pPr>
      <w:rPr>
        <w:rFonts w:hAnsi="Wingdings" w:ascii="Wingdings" w:hint="default"/>
      </w:rPr>
    </w:lvl>
    <w:lvl w:tentative="true" w:tplc="041A0001" w:ilvl="3">
      <w:start w:val="1"/>
      <w:numFmt w:val="bullet"/>
      <w:lvlText w:val=""/>
      <w:lvlJc w:val="left"/>
      <w:pPr>
        <w:ind w:hanging="360" w:left="4665"/>
      </w:pPr>
      <w:rPr>
        <w:rFonts w:hAnsi="Symbol" w:ascii="Symbol" w:hint="default"/>
      </w:rPr>
    </w:lvl>
    <w:lvl w:tentative="true" w:tplc="041A0003" w:ilvl="4">
      <w:start w:val="1"/>
      <w:numFmt w:val="bullet"/>
      <w:lvlText w:val="o"/>
      <w:lvlJc w:val="left"/>
      <w:pPr>
        <w:ind w:hanging="360" w:left="5385"/>
      </w:pPr>
      <w:rPr>
        <w:rFonts w:cs="Courier New" w:hAnsi="Courier New" w:ascii="Courier New" w:hint="default"/>
      </w:rPr>
    </w:lvl>
    <w:lvl w:tentative="true" w:tplc="041A0005" w:ilvl="5">
      <w:start w:val="1"/>
      <w:numFmt w:val="bullet"/>
      <w:lvlText w:val=""/>
      <w:lvlJc w:val="left"/>
      <w:pPr>
        <w:ind w:hanging="360" w:left="6105"/>
      </w:pPr>
      <w:rPr>
        <w:rFonts w:hAnsi="Wingdings" w:ascii="Wingdings" w:hint="default"/>
      </w:rPr>
    </w:lvl>
    <w:lvl w:tentative="true" w:tplc="041A0001" w:ilvl="6">
      <w:start w:val="1"/>
      <w:numFmt w:val="bullet"/>
      <w:lvlText w:val=""/>
      <w:lvlJc w:val="left"/>
      <w:pPr>
        <w:ind w:hanging="360" w:left="6825"/>
      </w:pPr>
      <w:rPr>
        <w:rFonts w:hAnsi="Symbol" w:ascii="Symbol" w:hint="default"/>
      </w:rPr>
    </w:lvl>
    <w:lvl w:tentative="true" w:tplc="041A0003" w:ilvl="7">
      <w:start w:val="1"/>
      <w:numFmt w:val="bullet"/>
      <w:lvlText w:val="o"/>
      <w:lvlJc w:val="left"/>
      <w:pPr>
        <w:ind w:hanging="360" w:left="7545"/>
      </w:pPr>
      <w:rPr>
        <w:rFonts w:cs="Courier New" w:hAnsi="Courier New" w:ascii="Courier New" w:hint="default"/>
      </w:rPr>
    </w:lvl>
    <w:lvl w:tentative="true" w:tplc="041A0005" w:ilvl="8">
      <w:start w:val="1"/>
      <w:numFmt w:val="bullet"/>
      <w:lvlText w:val=""/>
      <w:lvlJc w:val="left"/>
      <w:pPr>
        <w:ind w:hanging="360" w:left="8265"/>
      </w:pPr>
      <w:rPr>
        <w:rFonts w:hAnsi="Wingdings" w:ascii="Wingdings" w:hint="default"/>
      </w:rPr>
    </w:lvl>
  </w:abstractNum>
  <w:abstractNum w:abstractNumId="14">
    <w:nsid w:val="48D97226"/>
    <w:multiLevelType w:val="hybridMultilevel"/>
    <w:tmpl w:val="FE4C59C2"/>
    <w:lvl w:tplc="10C82504"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4A6E18DB"/>
    <w:multiLevelType w:val="hybridMultilevel"/>
    <w:tmpl w:val="9948FE94"/>
    <w:lvl w:tplc="041A0001"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6">
    <w:nsid w:val="51822673"/>
    <w:multiLevelType w:val="hybridMultilevel"/>
    <w:tmpl w:val="F168BE40"/>
    <w:lvl w:tplc="E2A0C6B0" w:ilvl="0">
      <w:start w:val="1"/>
      <w:numFmt w:val="decimal"/>
      <w:lvlText w:val="%1."/>
      <w:lvlJc w:val="left"/>
      <w:pPr>
        <w:ind w:hanging="360" w:left="180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17">
    <w:nsid w:val="56AA00F7"/>
    <w:multiLevelType w:val="hybridMultilevel"/>
    <w:tmpl w:val="406E3068"/>
    <w:lvl w:tplc="041A000F" w:ilvl="0">
      <w:start w:val="1"/>
      <w:numFmt w:val="decimal"/>
      <w:lvlText w:val="%1."/>
      <w:lvlJc w:val="left"/>
      <w:pPr>
        <w:ind w:hanging="360" w:left="2160"/>
      </w:pPr>
    </w:lvl>
    <w:lvl w:tentative="true" w:tplc="041A0019" w:ilvl="1">
      <w:start w:val="1"/>
      <w:numFmt w:val="lowerLetter"/>
      <w:lvlText w:val="%2."/>
      <w:lvlJc w:val="left"/>
      <w:pPr>
        <w:ind w:hanging="360" w:left="2880"/>
      </w:pPr>
    </w:lvl>
    <w:lvl w:tentative="true" w:tplc="041A001B" w:ilvl="2">
      <w:start w:val="1"/>
      <w:numFmt w:val="lowerRoman"/>
      <w:lvlText w:val="%3."/>
      <w:lvlJc w:val="right"/>
      <w:pPr>
        <w:ind w:hanging="180" w:left="3600"/>
      </w:pPr>
    </w:lvl>
    <w:lvl w:tentative="true" w:tplc="041A000F" w:ilvl="3">
      <w:start w:val="1"/>
      <w:numFmt w:val="decimal"/>
      <w:lvlText w:val="%4."/>
      <w:lvlJc w:val="left"/>
      <w:pPr>
        <w:ind w:hanging="360" w:left="4320"/>
      </w:pPr>
    </w:lvl>
    <w:lvl w:tentative="true" w:tplc="041A0019" w:ilvl="4">
      <w:start w:val="1"/>
      <w:numFmt w:val="lowerLetter"/>
      <w:lvlText w:val="%5."/>
      <w:lvlJc w:val="left"/>
      <w:pPr>
        <w:ind w:hanging="360" w:left="5040"/>
      </w:pPr>
    </w:lvl>
    <w:lvl w:tentative="true" w:tplc="041A001B" w:ilvl="5">
      <w:start w:val="1"/>
      <w:numFmt w:val="lowerRoman"/>
      <w:lvlText w:val="%6."/>
      <w:lvlJc w:val="right"/>
      <w:pPr>
        <w:ind w:hanging="180" w:left="5760"/>
      </w:pPr>
    </w:lvl>
    <w:lvl w:tentative="true" w:tplc="041A000F" w:ilvl="6">
      <w:start w:val="1"/>
      <w:numFmt w:val="decimal"/>
      <w:lvlText w:val="%7."/>
      <w:lvlJc w:val="left"/>
      <w:pPr>
        <w:ind w:hanging="360" w:left="6480"/>
      </w:pPr>
    </w:lvl>
    <w:lvl w:tentative="true" w:tplc="041A0019" w:ilvl="7">
      <w:start w:val="1"/>
      <w:numFmt w:val="lowerLetter"/>
      <w:lvlText w:val="%8."/>
      <w:lvlJc w:val="left"/>
      <w:pPr>
        <w:ind w:hanging="360" w:left="7200"/>
      </w:pPr>
    </w:lvl>
    <w:lvl w:tentative="true" w:tplc="041A001B" w:ilvl="8">
      <w:start w:val="1"/>
      <w:numFmt w:val="lowerRoman"/>
      <w:lvlText w:val="%9."/>
      <w:lvlJc w:val="right"/>
      <w:pPr>
        <w:ind w:hanging="180" w:left="7920"/>
      </w:pPr>
    </w:lvl>
  </w:abstractNum>
  <w:abstractNum w:abstractNumId="18">
    <w:nsid w:val="59A66B87"/>
    <w:multiLevelType w:val="hybridMultilevel"/>
    <w:tmpl w:val="C1021D5C"/>
    <w:lvl w:tplc="0409000F" w:ilvl="0">
      <w:start w:val="1"/>
      <w:numFmt w:val="decimal"/>
      <w:lvlText w:val="%1."/>
      <w:lvlJc w:val="left"/>
      <w:pPr>
        <w:tabs>
          <w:tab w:pos="1800" w:val="num"/>
        </w:tabs>
        <w:ind w:hanging="360" w:left="1800"/>
      </w:pPr>
    </w:lvl>
    <w:lvl w:tentative="true" w:tplc="04090019" w:ilvl="1">
      <w:start w:val="1"/>
      <w:numFmt w:val="lowerLetter"/>
      <w:lvlText w:val="%2."/>
      <w:lvlJc w:val="left"/>
      <w:pPr>
        <w:tabs>
          <w:tab w:pos="2520" w:val="num"/>
        </w:tabs>
        <w:ind w:hanging="360" w:left="2520"/>
      </w:pPr>
    </w:lvl>
    <w:lvl w:tentative="true" w:tplc="0409001B" w:ilvl="2">
      <w:start w:val="1"/>
      <w:numFmt w:val="lowerRoman"/>
      <w:lvlText w:val="%3."/>
      <w:lvlJc w:val="right"/>
      <w:pPr>
        <w:tabs>
          <w:tab w:pos="3240" w:val="num"/>
        </w:tabs>
        <w:ind w:hanging="180" w:left="3240"/>
      </w:pPr>
    </w:lvl>
    <w:lvl w:tentative="true" w:tplc="0409000F" w:ilvl="3">
      <w:start w:val="1"/>
      <w:numFmt w:val="decimal"/>
      <w:lvlText w:val="%4."/>
      <w:lvlJc w:val="left"/>
      <w:pPr>
        <w:tabs>
          <w:tab w:pos="3960" w:val="num"/>
        </w:tabs>
        <w:ind w:hanging="360" w:left="3960"/>
      </w:pPr>
    </w:lvl>
    <w:lvl w:tentative="true" w:tplc="04090019" w:ilvl="4">
      <w:start w:val="1"/>
      <w:numFmt w:val="lowerLetter"/>
      <w:lvlText w:val="%5."/>
      <w:lvlJc w:val="left"/>
      <w:pPr>
        <w:tabs>
          <w:tab w:pos="4680" w:val="num"/>
        </w:tabs>
        <w:ind w:hanging="360" w:left="4680"/>
      </w:pPr>
    </w:lvl>
    <w:lvl w:tentative="true" w:tplc="0409001B" w:ilvl="5">
      <w:start w:val="1"/>
      <w:numFmt w:val="lowerRoman"/>
      <w:lvlText w:val="%6."/>
      <w:lvlJc w:val="right"/>
      <w:pPr>
        <w:tabs>
          <w:tab w:pos="5400" w:val="num"/>
        </w:tabs>
        <w:ind w:hanging="180" w:left="5400"/>
      </w:pPr>
    </w:lvl>
    <w:lvl w:tentative="true" w:tplc="0409000F" w:ilvl="6">
      <w:start w:val="1"/>
      <w:numFmt w:val="decimal"/>
      <w:lvlText w:val="%7."/>
      <w:lvlJc w:val="left"/>
      <w:pPr>
        <w:tabs>
          <w:tab w:pos="6120" w:val="num"/>
        </w:tabs>
        <w:ind w:hanging="360" w:left="6120"/>
      </w:pPr>
    </w:lvl>
    <w:lvl w:tentative="true" w:tplc="04090019" w:ilvl="7">
      <w:start w:val="1"/>
      <w:numFmt w:val="lowerLetter"/>
      <w:lvlText w:val="%8."/>
      <w:lvlJc w:val="left"/>
      <w:pPr>
        <w:tabs>
          <w:tab w:pos="6840" w:val="num"/>
        </w:tabs>
        <w:ind w:hanging="360" w:left="6840"/>
      </w:pPr>
    </w:lvl>
    <w:lvl w:tentative="true" w:tplc="0409001B" w:ilvl="8">
      <w:start w:val="1"/>
      <w:numFmt w:val="lowerRoman"/>
      <w:lvlText w:val="%9."/>
      <w:lvlJc w:val="right"/>
      <w:pPr>
        <w:tabs>
          <w:tab w:pos="7560" w:val="num"/>
        </w:tabs>
        <w:ind w:hanging="180" w:left="7560"/>
      </w:pPr>
    </w:lvl>
  </w:abstractNum>
  <w:abstractNum w:abstractNumId="19">
    <w:nsid w:val="5E163642"/>
    <w:multiLevelType w:val="hybridMultilevel"/>
    <w:tmpl w:val="9918B066"/>
    <w:lvl w:tplc="10C82504"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0">
    <w:nsid w:val="65F6497F"/>
    <w:multiLevelType w:val="hybridMultilevel"/>
    <w:tmpl w:val="B4C80DEE"/>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1">
    <w:nsid w:val="6EA21EEB"/>
    <w:multiLevelType w:val="hybridMultilevel"/>
    <w:tmpl w:val="4EEAE062"/>
    <w:lvl w:tplc="0B9A56B8" w:ilvl="0">
      <w:start w:val="19"/>
      <w:numFmt w:val="bullet"/>
      <w:lvlText w:val="-"/>
      <w:lvlJc w:val="left"/>
      <w:pPr>
        <w:ind w:hanging="360" w:left="2505"/>
      </w:pPr>
      <w:rPr>
        <w:rFonts w:cs="Times New Roman" w:eastAsia="Times New Roman" w:hAnsi="Times New Roman" w:ascii="Times New Roman" w:hint="default"/>
      </w:rPr>
    </w:lvl>
    <w:lvl w:tentative="true" w:tplc="041A0003" w:ilvl="1">
      <w:start w:val="1"/>
      <w:numFmt w:val="bullet"/>
      <w:lvlText w:val="o"/>
      <w:lvlJc w:val="left"/>
      <w:pPr>
        <w:ind w:hanging="360" w:left="3225"/>
      </w:pPr>
      <w:rPr>
        <w:rFonts w:cs="Courier New" w:hAnsi="Courier New" w:ascii="Courier New" w:hint="default"/>
      </w:rPr>
    </w:lvl>
    <w:lvl w:tentative="true" w:tplc="041A0005" w:ilvl="2">
      <w:start w:val="1"/>
      <w:numFmt w:val="bullet"/>
      <w:lvlText w:val=""/>
      <w:lvlJc w:val="left"/>
      <w:pPr>
        <w:ind w:hanging="360" w:left="3945"/>
      </w:pPr>
      <w:rPr>
        <w:rFonts w:hAnsi="Wingdings" w:ascii="Wingdings" w:hint="default"/>
      </w:rPr>
    </w:lvl>
    <w:lvl w:tentative="true" w:tplc="041A0001" w:ilvl="3">
      <w:start w:val="1"/>
      <w:numFmt w:val="bullet"/>
      <w:lvlText w:val=""/>
      <w:lvlJc w:val="left"/>
      <w:pPr>
        <w:ind w:hanging="360" w:left="4665"/>
      </w:pPr>
      <w:rPr>
        <w:rFonts w:hAnsi="Symbol" w:ascii="Symbol" w:hint="default"/>
      </w:rPr>
    </w:lvl>
    <w:lvl w:tentative="true" w:tplc="041A0003" w:ilvl="4">
      <w:start w:val="1"/>
      <w:numFmt w:val="bullet"/>
      <w:lvlText w:val="o"/>
      <w:lvlJc w:val="left"/>
      <w:pPr>
        <w:ind w:hanging="360" w:left="5385"/>
      </w:pPr>
      <w:rPr>
        <w:rFonts w:cs="Courier New" w:hAnsi="Courier New" w:ascii="Courier New" w:hint="default"/>
      </w:rPr>
    </w:lvl>
    <w:lvl w:tentative="true" w:tplc="041A0005" w:ilvl="5">
      <w:start w:val="1"/>
      <w:numFmt w:val="bullet"/>
      <w:lvlText w:val=""/>
      <w:lvlJc w:val="left"/>
      <w:pPr>
        <w:ind w:hanging="360" w:left="6105"/>
      </w:pPr>
      <w:rPr>
        <w:rFonts w:hAnsi="Wingdings" w:ascii="Wingdings" w:hint="default"/>
      </w:rPr>
    </w:lvl>
    <w:lvl w:tentative="true" w:tplc="041A0001" w:ilvl="6">
      <w:start w:val="1"/>
      <w:numFmt w:val="bullet"/>
      <w:lvlText w:val=""/>
      <w:lvlJc w:val="left"/>
      <w:pPr>
        <w:ind w:hanging="360" w:left="6825"/>
      </w:pPr>
      <w:rPr>
        <w:rFonts w:hAnsi="Symbol" w:ascii="Symbol" w:hint="default"/>
      </w:rPr>
    </w:lvl>
    <w:lvl w:tentative="true" w:tplc="041A0003" w:ilvl="7">
      <w:start w:val="1"/>
      <w:numFmt w:val="bullet"/>
      <w:lvlText w:val="o"/>
      <w:lvlJc w:val="left"/>
      <w:pPr>
        <w:ind w:hanging="360" w:left="7545"/>
      </w:pPr>
      <w:rPr>
        <w:rFonts w:cs="Courier New" w:hAnsi="Courier New" w:ascii="Courier New" w:hint="default"/>
      </w:rPr>
    </w:lvl>
    <w:lvl w:tentative="true" w:tplc="041A0005" w:ilvl="8">
      <w:start w:val="1"/>
      <w:numFmt w:val="bullet"/>
      <w:lvlText w:val=""/>
      <w:lvlJc w:val="left"/>
      <w:pPr>
        <w:ind w:hanging="360" w:left="8265"/>
      </w:pPr>
      <w:rPr>
        <w:rFonts w:hAnsi="Wingdings" w:ascii="Wingdings" w:hint="default"/>
      </w:rPr>
    </w:lvl>
  </w:abstractNum>
  <w:abstractNum w:abstractNumId="22">
    <w:nsid w:val="738876BD"/>
    <w:multiLevelType w:val="hybridMultilevel"/>
    <w:tmpl w:val="73CE4802"/>
    <w:lvl w:tplc="4C142A06" w:ilvl="0">
      <w:start w:val="14"/>
      <w:numFmt w:val="bullet"/>
      <w:lvlText w:val="-"/>
      <w:lvlJc w:val="left"/>
      <w:pPr>
        <w:ind w:hanging="360" w:left="2145"/>
      </w:pPr>
      <w:rPr>
        <w:rFonts w:cs="Times New Roman" w:eastAsia="Times New Roman" w:hAnsi="Times New Roman" w:ascii="Times New Roman" w:hint="default"/>
      </w:rPr>
    </w:lvl>
    <w:lvl w:tentative="true" w:tplc="041A0003" w:ilvl="1">
      <w:start w:val="1"/>
      <w:numFmt w:val="bullet"/>
      <w:lvlText w:val="o"/>
      <w:lvlJc w:val="left"/>
      <w:pPr>
        <w:ind w:hanging="360" w:left="2865"/>
      </w:pPr>
      <w:rPr>
        <w:rFonts w:cs="Courier New" w:hAnsi="Courier New" w:ascii="Courier New" w:hint="default"/>
      </w:rPr>
    </w:lvl>
    <w:lvl w:tentative="true" w:tplc="041A0005" w:ilvl="2">
      <w:start w:val="1"/>
      <w:numFmt w:val="bullet"/>
      <w:lvlText w:val=""/>
      <w:lvlJc w:val="left"/>
      <w:pPr>
        <w:ind w:hanging="360" w:left="3585"/>
      </w:pPr>
      <w:rPr>
        <w:rFonts w:hAnsi="Wingdings" w:ascii="Wingdings" w:hint="default"/>
      </w:rPr>
    </w:lvl>
    <w:lvl w:tentative="true" w:tplc="041A0001" w:ilvl="3">
      <w:start w:val="1"/>
      <w:numFmt w:val="bullet"/>
      <w:lvlText w:val=""/>
      <w:lvlJc w:val="left"/>
      <w:pPr>
        <w:ind w:hanging="360" w:left="4305"/>
      </w:pPr>
      <w:rPr>
        <w:rFonts w:hAnsi="Symbol" w:ascii="Symbol" w:hint="default"/>
      </w:rPr>
    </w:lvl>
    <w:lvl w:tentative="true" w:tplc="041A0003" w:ilvl="4">
      <w:start w:val="1"/>
      <w:numFmt w:val="bullet"/>
      <w:lvlText w:val="o"/>
      <w:lvlJc w:val="left"/>
      <w:pPr>
        <w:ind w:hanging="360" w:left="5025"/>
      </w:pPr>
      <w:rPr>
        <w:rFonts w:cs="Courier New" w:hAnsi="Courier New" w:ascii="Courier New" w:hint="default"/>
      </w:rPr>
    </w:lvl>
    <w:lvl w:tentative="true" w:tplc="041A0005" w:ilvl="5">
      <w:start w:val="1"/>
      <w:numFmt w:val="bullet"/>
      <w:lvlText w:val=""/>
      <w:lvlJc w:val="left"/>
      <w:pPr>
        <w:ind w:hanging="360" w:left="5745"/>
      </w:pPr>
      <w:rPr>
        <w:rFonts w:hAnsi="Wingdings" w:ascii="Wingdings" w:hint="default"/>
      </w:rPr>
    </w:lvl>
    <w:lvl w:tentative="true" w:tplc="041A0001" w:ilvl="6">
      <w:start w:val="1"/>
      <w:numFmt w:val="bullet"/>
      <w:lvlText w:val=""/>
      <w:lvlJc w:val="left"/>
      <w:pPr>
        <w:ind w:hanging="360" w:left="6465"/>
      </w:pPr>
      <w:rPr>
        <w:rFonts w:hAnsi="Symbol" w:ascii="Symbol" w:hint="default"/>
      </w:rPr>
    </w:lvl>
    <w:lvl w:tentative="true" w:tplc="041A0003" w:ilvl="7">
      <w:start w:val="1"/>
      <w:numFmt w:val="bullet"/>
      <w:lvlText w:val="o"/>
      <w:lvlJc w:val="left"/>
      <w:pPr>
        <w:ind w:hanging="360" w:left="7185"/>
      </w:pPr>
      <w:rPr>
        <w:rFonts w:cs="Courier New" w:hAnsi="Courier New" w:ascii="Courier New" w:hint="default"/>
      </w:rPr>
    </w:lvl>
    <w:lvl w:tentative="true" w:tplc="041A0005" w:ilvl="8">
      <w:start w:val="1"/>
      <w:numFmt w:val="bullet"/>
      <w:lvlText w:val=""/>
      <w:lvlJc w:val="left"/>
      <w:pPr>
        <w:ind w:hanging="360" w:left="7905"/>
      </w:pPr>
      <w:rPr>
        <w:rFonts w:hAnsi="Wingdings" w:ascii="Wingdings" w:hint="default"/>
      </w:rPr>
    </w:lvl>
  </w:abstractNum>
  <w:abstractNum w:abstractNumId="23">
    <w:nsid w:val="75080650"/>
    <w:multiLevelType w:val="hybridMultilevel"/>
    <w:tmpl w:val="65B8AFF8"/>
    <w:lvl w:tplc="B344B174" w:ilvl="0">
      <w:start w:val="14"/>
      <w:numFmt w:val="bullet"/>
      <w:lvlText w:val="-"/>
      <w:lvlJc w:val="left"/>
      <w:pPr>
        <w:ind w:hanging="360" w:left="1785"/>
      </w:pPr>
      <w:rPr>
        <w:rFonts w:cs="Times New Roman" w:eastAsia="Times New Roman" w:hAnsi="Times New Roman" w:ascii="Times New Roman" w:hint="default"/>
      </w:rPr>
    </w:lvl>
    <w:lvl w:tentative="true" w:tplc="041A0003" w:ilvl="1">
      <w:start w:val="1"/>
      <w:numFmt w:val="bullet"/>
      <w:lvlText w:val="o"/>
      <w:lvlJc w:val="left"/>
      <w:pPr>
        <w:ind w:hanging="360" w:left="2505"/>
      </w:pPr>
      <w:rPr>
        <w:rFonts w:cs="Courier New" w:hAnsi="Courier New" w:ascii="Courier New" w:hint="default"/>
      </w:rPr>
    </w:lvl>
    <w:lvl w:tentative="true" w:tplc="041A0005" w:ilvl="2">
      <w:start w:val="1"/>
      <w:numFmt w:val="bullet"/>
      <w:lvlText w:val=""/>
      <w:lvlJc w:val="left"/>
      <w:pPr>
        <w:ind w:hanging="360" w:left="3225"/>
      </w:pPr>
      <w:rPr>
        <w:rFonts w:hAnsi="Wingdings" w:ascii="Wingdings" w:hint="default"/>
      </w:rPr>
    </w:lvl>
    <w:lvl w:tentative="true" w:tplc="041A0001" w:ilvl="3">
      <w:start w:val="1"/>
      <w:numFmt w:val="bullet"/>
      <w:lvlText w:val=""/>
      <w:lvlJc w:val="left"/>
      <w:pPr>
        <w:ind w:hanging="360" w:left="3945"/>
      </w:pPr>
      <w:rPr>
        <w:rFonts w:hAnsi="Symbol" w:ascii="Symbol" w:hint="default"/>
      </w:rPr>
    </w:lvl>
    <w:lvl w:tentative="true" w:tplc="041A0003" w:ilvl="4">
      <w:start w:val="1"/>
      <w:numFmt w:val="bullet"/>
      <w:lvlText w:val="o"/>
      <w:lvlJc w:val="left"/>
      <w:pPr>
        <w:ind w:hanging="360" w:left="4665"/>
      </w:pPr>
      <w:rPr>
        <w:rFonts w:cs="Courier New" w:hAnsi="Courier New" w:ascii="Courier New" w:hint="default"/>
      </w:rPr>
    </w:lvl>
    <w:lvl w:tentative="true" w:tplc="041A0005" w:ilvl="5">
      <w:start w:val="1"/>
      <w:numFmt w:val="bullet"/>
      <w:lvlText w:val=""/>
      <w:lvlJc w:val="left"/>
      <w:pPr>
        <w:ind w:hanging="360" w:left="5385"/>
      </w:pPr>
      <w:rPr>
        <w:rFonts w:hAnsi="Wingdings" w:ascii="Wingdings" w:hint="default"/>
      </w:rPr>
    </w:lvl>
    <w:lvl w:tentative="true" w:tplc="041A0001" w:ilvl="6">
      <w:start w:val="1"/>
      <w:numFmt w:val="bullet"/>
      <w:lvlText w:val=""/>
      <w:lvlJc w:val="left"/>
      <w:pPr>
        <w:ind w:hanging="360" w:left="6105"/>
      </w:pPr>
      <w:rPr>
        <w:rFonts w:hAnsi="Symbol" w:ascii="Symbol" w:hint="default"/>
      </w:rPr>
    </w:lvl>
    <w:lvl w:tentative="true" w:tplc="041A0003" w:ilvl="7">
      <w:start w:val="1"/>
      <w:numFmt w:val="bullet"/>
      <w:lvlText w:val="o"/>
      <w:lvlJc w:val="left"/>
      <w:pPr>
        <w:ind w:hanging="360" w:left="6825"/>
      </w:pPr>
      <w:rPr>
        <w:rFonts w:cs="Courier New" w:hAnsi="Courier New" w:ascii="Courier New" w:hint="default"/>
      </w:rPr>
    </w:lvl>
    <w:lvl w:tentative="true" w:tplc="041A0005" w:ilvl="8">
      <w:start w:val="1"/>
      <w:numFmt w:val="bullet"/>
      <w:lvlText w:val=""/>
      <w:lvlJc w:val="left"/>
      <w:pPr>
        <w:ind w:hanging="360" w:left="7545"/>
      </w:pPr>
      <w:rPr>
        <w:rFonts w:hAnsi="Wingdings" w:ascii="Wingdings" w:hint="default"/>
      </w:rPr>
    </w:lvl>
  </w:abstractNum>
  <w:abstractNum w:abstractNumId="24">
    <w:nsid w:val="751503DB"/>
    <w:multiLevelType w:val="hybridMultilevel"/>
    <w:tmpl w:val="13EEDF40"/>
    <w:lvl w:tplc="041A000F" w:ilvl="0">
      <w:start w:val="1"/>
      <w:numFmt w:val="decimal"/>
      <w:lvlText w:val="%1."/>
      <w:lvlJc w:val="left"/>
      <w:pPr>
        <w:tabs>
          <w:tab w:pos="1425" w:val="num"/>
        </w:tabs>
        <w:ind w:hanging="360" w:left="1425"/>
      </w:pPr>
    </w:lvl>
    <w:lvl w:tplc="041A0001" w:ilvl="1">
      <w:start w:val="1"/>
      <w:numFmt w:val="bullet"/>
      <w:lvlText w:val=""/>
      <w:lvlJc w:val="left"/>
      <w:pPr>
        <w:tabs>
          <w:tab w:pos="2145" w:val="num"/>
        </w:tabs>
        <w:ind w:hanging="360" w:left="2145"/>
      </w:pPr>
      <w:rPr>
        <w:rFonts w:hAnsi="Symbol" w:ascii="Symbol" w:hint="default"/>
      </w:rPr>
    </w:lvl>
    <w:lvl w:tplc="15C6AFAE" w:ilvl="2">
      <w:start w:val="1"/>
      <w:numFmt w:val="lowerLetter"/>
      <w:lvlText w:val="%3)"/>
      <w:lvlJc w:val="left"/>
      <w:pPr>
        <w:tabs>
          <w:tab w:pos="3045" w:val="num"/>
        </w:tabs>
        <w:ind w:hanging="360" w:left="3045"/>
      </w:pPr>
      <w:rPr>
        <w:rFonts w:hint="default"/>
      </w:rPr>
    </w:lvl>
    <w:lvl w:tplc="9FD098E4" w:ilvl="3">
      <w:start w:val="1"/>
      <w:numFmt w:val="bullet"/>
      <w:lvlText w:val="-"/>
      <w:lvlJc w:val="left"/>
      <w:pPr>
        <w:ind w:hanging="360" w:left="3585"/>
      </w:pPr>
      <w:rPr>
        <w:rFonts w:cs="Times New Roman" w:eastAsia="Times New Roman" w:hAnsi="Times New Roman" w:ascii="Times New Roman" w:hint="default"/>
      </w:r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25">
    <w:nsid w:val="752010DF"/>
    <w:multiLevelType w:val="hybridMultilevel"/>
    <w:tmpl w:val="E6560D48"/>
    <w:lvl w:tplc="04090017" w:ilvl="0">
      <w:start w:val="1"/>
      <w:numFmt w:val="lowerLetter"/>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6">
    <w:nsid w:val="764748FD"/>
    <w:multiLevelType w:val="multilevel"/>
    <w:tmpl w:val="F1563764"/>
    <w:lvl w:ilvl="0">
      <w:start w:val="1"/>
      <w:numFmt w:val="decimal"/>
      <w:lvlText w:val="%1."/>
      <w:lvlJc w:val="left"/>
      <w:pPr>
        <w:tabs>
          <w:tab w:pos="360" w:val="num"/>
        </w:tabs>
        <w:ind w:hanging="360" w:left="360"/>
      </w:pPr>
      <w:rPr>
        <w:rFonts w:hint="default"/>
      </w:rPr>
    </w:lvl>
    <w:lvl w:ilvl="1">
      <w:start w:val="2"/>
      <w:numFmt w:val="decimal"/>
      <w:lvlText w:val="%1.%2."/>
      <w:lvlJc w:val="left"/>
      <w:pPr>
        <w:tabs>
          <w:tab w:pos="1070" w:val="num"/>
        </w:tabs>
        <w:ind w:hanging="360" w:left="1070"/>
      </w:pPr>
      <w:rPr>
        <w:rFonts w:hint="default"/>
      </w:rPr>
    </w:lvl>
    <w:lvl w:ilvl="2">
      <w:start w:val="1"/>
      <w:numFmt w:val="decimal"/>
      <w:lvlText w:val="%1.%2.%3."/>
      <w:lvlJc w:val="left"/>
      <w:pPr>
        <w:tabs>
          <w:tab w:pos="2140" w:val="num"/>
        </w:tabs>
        <w:ind w:hanging="720" w:left="2140"/>
      </w:pPr>
      <w:rPr>
        <w:rFonts w:hint="default"/>
      </w:rPr>
    </w:lvl>
    <w:lvl w:ilvl="3">
      <w:start w:val="1"/>
      <w:numFmt w:val="decimal"/>
      <w:lvlText w:val="%1.%2.%3.%4."/>
      <w:lvlJc w:val="left"/>
      <w:pPr>
        <w:tabs>
          <w:tab w:pos="2850" w:val="num"/>
        </w:tabs>
        <w:ind w:hanging="720" w:left="2850"/>
      </w:pPr>
      <w:rPr>
        <w:rFonts w:hint="default"/>
      </w:rPr>
    </w:lvl>
    <w:lvl w:ilvl="4">
      <w:start w:val="1"/>
      <w:numFmt w:val="decimal"/>
      <w:lvlText w:val="%1.%2.%3.%4.%5."/>
      <w:lvlJc w:val="left"/>
      <w:pPr>
        <w:tabs>
          <w:tab w:pos="3920" w:val="num"/>
        </w:tabs>
        <w:ind w:hanging="1080" w:left="3920"/>
      </w:pPr>
      <w:rPr>
        <w:rFonts w:hint="default"/>
      </w:rPr>
    </w:lvl>
    <w:lvl w:ilvl="5">
      <w:start w:val="1"/>
      <w:numFmt w:val="decimal"/>
      <w:lvlText w:val="%1.%2.%3.%4.%5.%6."/>
      <w:lvlJc w:val="left"/>
      <w:pPr>
        <w:tabs>
          <w:tab w:pos="4630" w:val="num"/>
        </w:tabs>
        <w:ind w:hanging="1080" w:left="4630"/>
      </w:pPr>
      <w:rPr>
        <w:rFonts w:hint="default"/>
      </w:rPr>
    </w:lvl>
    <w:lvl w:ilvl="6">
      <w:start w:val="1"/>
      <w:numFmt w:val="decimal"/>
      <w:lvlText w:val="%1.%2.%3.%4.%5.%6.%7."/>
      <w:lvlJc w:val="left"/>
      <w:pPr>
        <w:tabs>
          <w:tab w:pos="5700" w:val="num"/>
        </w:tabs>
        <w:ind w:hanging="1440" w:left="5700"/>
      </w:pPr>
      <w:rPr>
        <w:rFonts w:hint="default"/>
      </w:rPr>
    </w:lvl>
    <w:lvl w:ilvl="7">
      <w:start w:val="1"/>
      <w:numFmt w:val="decimal"/>
      <w:lvlText w:val="%1.%2.%3.%4.%5.%6.%7.%8."/>
      <w:lvlJc w:val="left"/>
      <w:pPr>
        <w:tabs>
          <w:tab w:pos="6410" w:val="num"/>
        </w:tabs>
        <w:ind w:hanging="1440" w:left="6410"/>
      </w:pPr>
      <w:rPr>
        <w:rFonts w:hint="default"/>
      </w:rPr>
    </w:lvl>
    <w:lvl w:ilvl="8">
      <w:start w:val="1"/>
      <w:numFmt w:val="decimal"/>
      <w:lvlText w:val="%1.%2.%3.%4.%5.%6.%7.%8.%9."/>
      <w:lvlJc w:val="left"/>
      <w:pPr>
        <w:tabs>
          <w:tab w:pos="7480" w:val="num"/>
        </w:tabs>
        <w:ind w:hanging="1800" w:left="7480"/>
      </w:pPr>
      <w:rPr>
        <w:rFonts w:hint="default"/>
      </w:rPr>
    </w:lvl>
  </w:abstractNum>
  <w:abstractNum w:abstractNumId="27">
    <w:nsid w:val="767F4738"/>
    <w:multiLevelType w:val="hybridMultilevel"/>
    <w:tmpl w:val="F01AC1B4"/>
    <w:lvl w:tplc="E700668E" w:ilvl="0">
      <w:start w:val="1"/>
      <w:numFmt w:val="none"/>
      <w:lvlText w:val="1.1."/>
      <w:lvlJc w:val="left"/>
      <w:pPr>
        <w:tabs>
          <w:tab w:pos="2841" w:val="num"/>
        </w:tabs>
        <w:ind w:hanging="360" w:left="2841"/>
      </w:pPr>
      <w:rPr>
        <w:rFonts w:hint="default"/>
      </w:rPr>
    </w:lvl>
    <w:lvl w:tentative="true"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6"/>
  </w:num>
  <w:num w:numId="2">
    <w:abstractNumId w:val="25"/>
  </w:num>
  <w:num w:numId="3">
    <w:abstractNumId w:val="12"/>
  </w:num>
  <w:num w:numId="4">
    <w:abstractNumId w:val="8"/>
  </w:num>
  <w:num w:numId="5">
    <w:abstractNumId w:val="18"/>
  </w:num>
  <w:num w:numId="6">
    <w:abstractNumId w:val="24"/>
  </w:num>
  <w:num w:numId="7">
    <w:abstractNumId w:val="20"/>
  </w:num>
  <w:num w:numId="8">
    <w:abstractNumId w:val="21"/>
  </w:num>
  <w:num w:numId="9">
    <w:abstractNumId w:val="22"/>
  </w:num>
  <w:num w:numId="10">
    <w:abstractNumId w:val="7"/>
  </w:num>
  <w:num w:numId="11">
    <w:abstractNumId w:val="23"/>
  </w:num>
  <w:num w:numId="12">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lvlOverride w:ilvl="0">
      <w:startOverride w:val="1"/>
    </w:lvlOverride>
  </w:num>
  <w:num w:numId="14">
    <w:abstractNumId w:val="26"/>
  </w:num>
  <w:num w:numId="15">
    <w:abstractNumId w:val="17"/>
  </w:num>
  <w:num w:numId="16">
    <w:abstractNumId w:val="9"/>
  </w:num>
  <w:num w:numId="17">
    <w:abstractNumId w:val="2"/>
  </w:num>
  <w:num w:numId="18">
    <w:abstractNumId w:val="13"/>
  </w:num>
  <w:num w:numId="19">
    <w:abstractNumId w:val="3"/>
  </w:num>
  <w:num w:numId="20">
    <w:abstractNumId w:val="5"/>
  </w:num>
  <w:num w:numId="21">
    <w:abstractNumId w:val="11"/>
  </w:num>
  <w:num w:numId="22">
    <w:abstractNumId w:val="27"/>
  </w:num>
  <w:num w:numId="23">
    <w:abstractNumId w:val="15"/>
  </w:num>
  <w:num w:numId="24">
    <w:abstractNumId w:val="10"/>
  </w:num>
  <w:num w:numId="25">
    <w:abstractNumId w:val="19"/>
  </w:num>
  <w:num w:numId="26">
    <w:abstractNumId w:val="14"/>
  </w:num>
  <w:num w:numId="27">
    <w:abstractNumId w:val="4"/>
  </w:num>
  <w:num w:numId="28">
    <w:abstractNumId w:val="1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A7EC8"/>
    <w:rsid w:val="0000788C"/>
    <w:rsid w:val="00030487"/>
    <w:rsid w:val="00071835"/>
    <w:rsid w:val="000B6FA4"/>
    <w:rsid w:val="000B7214"/>
    <w:rsid w:val="000C67C5"/>
    <w:rsid w:val="000D17CE"/>
    <w:rsid w:val="000E5E0C"/>
    <w:rsid w:val="000F4AE5"/>
    <w:rsid w:val="00121A72"/>
    <w:rsid w:val="001637C9"/>
    <w:rsid w:val="0016477D"/>
    <w:rsid w:val="001746C0"/>
    <w:rsid w:val="00175859"/>
    <w:rsid w:val="00177F42"/>
    <w:rsid w:val="001806F9"/>
    <w:rsid w:val="001814A1"/>
    <w:rsid w:val="00186E88"/>
    <w:rsid w:val="001A4D26"/>
    <w:rsid w:val="001A5FBA"/>
    <w:rsid w:val="001E02C4"/>
    <w:rsid w:val="001E0D31"/>
    <w:rsid w:val="001E45EE"/>
    <w:rsid w:val="001F26E0"/>
    <w:rsid w:val="0021403D"/>
    <w:rsid w:val="0022794F"/>
    <w:rsid w:val="002519B9"/>
    <w:rsid w:val="0025773B"/>
    <w:rsid w:val="00266866"/>
    <w:rsid w:val="002A6C0E"/>
    <w:rsid w:val="002B3EAF"/>
    <w:rsid w:val="002D68D9"/>
    <w:rsid w:val="00304D4D"/>
    <w:rsid w:val="0031108C"/>
    <w:rsid w:val="00323BEB"/>
    <w:rsid w:val="003251A7"/>
    <w:rsid w:val="00326AEC"/>
    <w:rsid w:val="003305EF"/>
    <w:rsid w:val="00337EFC"/>
    <w:rsid w:val="0035017C"/>
    <w:rsid w:val="003716AD"/>
    <w:rsid w:val="00377BD5"/>
    <w:rsid w:val="003845E5"/>
    <w:rsid w:val="003A1746"/>
    <w:rsid w:val="003A6EC0"/>
    <w:rsid w:val="003A7D1A"/>
    <w:rsid w:val="003A7EC8"/>
    <w:rsid w:val="003C3419"/>
    <w:rsid w:val="003D26E1"/>
    <w:rsid w:val="003D67AF"/>
    <w:rsid w:val="003E3F57"/>
    <w:rsid w:val="003F44FC"/>
    <w:rsid w:val="00402A0B"/>
    <w:rsid w:val="0040662F"/>
    <w:rsid w:val="00417154"/>
    <w:rsid w:val="00422B2F"/>
    <w:rsid w:val="00433289"/>
    <w:rsid w:val="004341C6"/>
    <w:rsid w:val="00444F8D"/>
    <w:rsid w:val="0045379B"/>
    <w:rsid w:val="00454469"/>
    <w:rsid w:val="00455261"/>
    <w:rsid w:val="004618C4"/>
    <w:rsid w:val="004810D4"/>
    <w:rsid w:val="004948B8"/>
    <w:rsid w:val="004A1730"/>
    <w:rsid w:val="004A4B84"/>
    <w:rsid w:val="004C5333"/>
    <w:rsid w:val="004C7381"/>
    <w:rsid w:val="004D1B11"/>
    <w:rsid w:val="004D20FD"/>
    <w:rsid w:val="004D57B9"/>
    <w:rsid w:val="004D6F16"/>
    <w:rsid w:val="004F5994"/>
    <w:rsid w:val="004F5BAA"/>
    <w:rsid w:val="004F6D34"/>
    <w:rsid w:val="005025EB"/>
    <w:rsid w:val="0052008A"/>
    <w:rsid w:val="005252F2"/>
    <w:rsid w:val="005253C9"/>
    <w:rsid w:val="005376CC"/>
    <w:rsid w:val="005752BF"/>
    <w:rsid w:val="0059696D"/>
    <w:rsid w:val="005C66BD"/>
    <w:rsid w:val="005E4353"/>
    <w:rsid w:val="005F1E9A"/>
    <w:rsid w:val="005F2261"/>
    <w:rsid w:val="00600131"/>
    <w:rsid w:val="00600DA4"/>
    <w:rsid w:val="00621A11"/>
    <w:rsid w:val="00625242"/>
    <w:rsid w:val="006300FA"/>
    <w:rsid w:val="0063711C"/>
    <w:rsid w:val="006479B6"/>
    <w:rsid w:val="00670BD7"/>
    <w:rsid w:val="006811F1"/>
    <w:rsid w:val="006A2FD7"/>
    <w:rsid w:val="006B6EBA"/>
    <w:rsid w:val="006C7AFF"/>
    <w:rsid w:val="006D0927"/>
    <w:rsid w:val="006D371F"/>
    <w:rsid w:val="006D61B1"/>
    <w:rsid w:val="006F40EC"/>
    <w:rsid w:val="006F5BEB"/>
    <w:rsid w:val="007005D1"/>
    <w:rsid w:val="00714C6F"/>
    <w:rsid w:val="00715072"/>
    <w:rsid w:val="007179DC"/>
    <w:rsid w:val="00726E14"/>
    <w:rsid w:val="00730472"/>
    <w:rsid w:val="0073489B"/>
    <w:rsid w:val="007439E7"/>
    <w:rsid w:val="00751A33"/>
    <w:rsid w:val="007676F8"/>
    <w:rsid w:val="0077789E"/>
    <w:rsid w:val="00786F66"/>
    <w:rsid w:val="007A3E58"/>
    <w:rsid w:val="007A425F"/>
    <w:rsid w:val="007A67C1"/>
    <w:rsid w:val="007B3EF6"/>
    <w:rsid w:val="007B7D6B"/>
    <w:rsid w:val="007C7AD7"/>
    <w:rsid w:val="007E073A"/>
    <w:rsid w:val="007E33C0"/>
    <w:rsid w:val="008029F9"/>
    <w:rsid w:val="00802A8D"/>
    <w:rsid w:val="00817A52"/>
    <w:rsid w:val="008222C7"/>
    <w:rsid w:val="0082546E"/>
    <w:rsid w:val="00832032"/>
    <w:rsid w:val="00833D07"/>
    <w:rsid w:val="00840C74"/>
    <w:rsid w:val="008551FD"/>
    <w:rsid w:val="008752D0"/>
    <w:rsid w:val="00881A85"/>
    <w:rsid w:val="00893614"/>
    <w:rsid w:val="008A0C9E"/>
    <w:rsid w:val="008D2504"/>
    <w:rsid w:val="008E1359"/>
    <w:rsid w:val="008F7DF8"/>
    <w:rsid w:val="0090245C"/>
    <w:rsid w:val="009039A6"/>
    <w:rsid w:val="0091682C"/>
    <w:rsid w:val="009207B3"/>
    <w:rsid w:val="00926749"/>
    <w:rsid w:val="0093744F"/>
    <w:rsid w:val="009527E6"/>
    <w:rsid w:val="009E1755"/>
    <w:rsid w:val="009E4A10"/>
    <w:rsid w:val="009E57D7"/>
    <w:rsid w:val="00A01778"/>
    <w:rsid w:val="00A11F8F"/>
    <w:rsid w:val="00A14B1F"/>
    <w:rsid w:val="00A27732"/>
    <w:rsid w:val="00A31444"/>
    <w:rsid w:val="00A63E76"/>
    <w:rsid w:val="00A73999"/>
    <w:rsid w:val="00A77626"/>
    <w:rsid w:val="00A90482"/>
    <w:rsid w:val="00A9695A"/>
    <w:rsid w:val="00AA2A92"/>
    <w:rsid w:val="00AA56F8"/>
    <w:rsid w:val="00AB5190"/>
    <w:rsid w:val="00AC15B1"/>
    <w:rsid w:val="00AD04EE"/>
    <w:rsid w:val="00AD49D1"/>
    <w:rsid w:val="00B01843"/>
    <w:rsid w:val="00B47BB7"/>
    <w:rsid w:val="00B57BA5"/>
    <w:rsid w:val="00B6319C"/>
    <w:rsid w:val="00B65F1D"/>
    <w:rsid w:val="00B70C4F"/>
    <w:rsid w:val="00B73243"/>
    <w:rsid w:val="00B85407"/>
    <w:rsid w:val="00B8564B"/>
    <w:rsid w:val="00BA6F2B"/>
    <w:rsid w:val="00BA6F47"/>
    <w:rsid w:val="00BA7D8D"/>
    <w:rsid w:val="00BB746F"/>
    <w:rsid w:val="00BC23CF"/>
    <w:rsid w:val="00BC2639"/>
    <w:rsid w:val="00BE50EE"/>
    <w:rsid w:val="00C341D0"/>
    <w:rsid w:val="00C40769"/>
    <w:rsid w:val="00C42781"/>
    <w:rsid w:val="00C42E2F"/>
    <w:rsid w:val="00C507C3"/>
    <w:rsid w:val="00C55F49"/>
    <w:rsid w:val="00C74E88"/>
    <w:rsid w:val="00C76408"/>
    <w:rsid w:val="00C81B92"/>
    <w:rsid w:val="00C93B06"/>
    <w:rsid w:val="00CA4BFB"/>
    <w:rsid w:val="00CB5537"/>
    <w:rsid w:val="00CC62F9"/>
    <w:rsid w:val="00CF617D"/>
    <w:rsid w:val="00D2645A"/>
    <w:rsid w:val="00D53A3A"/>
    <w:rsid w:val="00D70083"/>
    <w:rsid w:val="00D92DD2"/>
    <w:rsid w:val="00D9352F"/>
    <w:rsid w:val="00DA14E7"/>
    <w:rsid w:val="00DB678F"/>
    <w:rsid w:val="00DD2EDE"/>
    <w:rsid w:val="00DD525D"/>
    <w:rsid w:val="00DE29F9"/>
    <w:rsid w:val="00E03A54"/>
    <w:rsid w:val="00E230BC"/>
    <w:rsid w:val="00E333AD"/>
    <w:rsid w:val="00E47FC8"/>
    <w:rsid w:val="00E505E3"/>
    <w:rsid w:val="00E55C16"/>
    <w:rsid w:val="00E66B08"/>
    <w:rsid w:val="00E86819"/>
    <w:rsid w:val="00E94F52"/>
    <w:rsid w:val="00EB7BBC"/>
    <w:rsid w:val="00EC34B8"/>
    <w:rsid w:val="00ED232D"/>
    <w:rsid w:val="00EE3DA7"/>
    <w:rsid w:val="00EE6356"/>
    <w:rsid w:val="00EF1E9B"/>
    <w:rsid w:val="00F01A99"/>
    <w:rsid w:val="00F118C9"/>
    <w:rsid w:val="00F24EC6"/>
    <w:rsid w:val="00F35A11"/>
    <w:rsid w:val="00F3705D"/>
    <w:rsid w:val="00F411CB"/>
    <w:rsid w:val="00F43331"/>
    <w:rsid w:val="00F553E2"/>
    <w:rsid w:val="00F60663"/>
    <w:rsid w:val="00F62FF5"/>
    <w:rsid w:val="00F91325"/>
    <w:rsid w:val="00FB7FBA"/>
    <w:rsid w:val="00FC177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B3EF6"/>
    <w:rPr>
      <w:sz w:val="24"/>
      <w:szCs w:val="24"/>
      <w:lang w:eastAsia="en-US"/>
    </w:rPr>
  </w:style>
  <w:style w:styleId="Naslov2" w:type="paragraph">
    <w:name w:val="heading 2"/>
    <w:basedOn w:val="Normal"/>
    <w:next w:val="Normal"/>
    <w:qFormat/>
    <w:rsid w:val="006D0927"/>
    <w:pPr>
      <w:keepNext/>
      <w:jc w:val="both"/>
      <w:outlineLvl w:val="1"/>
    </w:pPr>
    <w:rPr>
      <w:b/>
      <w:bCs/>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6D0927"/>
    <w:pPr>
      <w:tabs>
        <w:tab w:pos="4320" w:val="center"/>
        <w:tab w:pos="8640" w:val="right"/>
      </w:tabs>
    </w:pPr>
  </w:style>
  <w:style w:styleId="Podnoje" w:type="paragraph">
    <w:name w:val="footer"/>
    <w:basedOn w:val="Normal"/>
    <w:rsid w:val="006D0927"/>
    <w:pPr>
      <w:tabs>
        <w:tab w:pos="4320" w:val="center"/>
        <w:tab w:pos="8640" w:val="right"/>
      </w:tabs>
    </w:pPr>
  </w:style>
  <w:style w:styleId="Brojstranice" w:type="character">
    <w:name w:val="page number"/>
    <w:basedOn w:val="Zadanifontodlomka"/>
    <w:rsid w:val="006D0927"/>
  </w:style>
  <w:style w:styleId="Tekstbalonia" w:type="paragraph">
    <w:name w:val="Balloon Text"/>
    <w:basedOn w:val="Normal"/>
    <w:semiHidden/>
    <w:rsid w:val="00AC15B1"/>
    <w:rPr>
      <w:rFonts w:cs="Tahoma" w:hAnsi="Tahoma" w:ascii="Tahoma"/>
      <w:sz w:val="16"/>
      <w:szCs w:val="16"/>
    </w:rPr>
  </w:style>
  <w:style w:styleId="Tijeloteksta" w:type="paragraph">
    <w:name w:val="Body Text"/>
    <w:basedOn w:val="Normal"/>
    <w:link w:val="TijelotekstaChar"/>
    <w:rsid w:val="00832032"/>
    <w:pPr>
      <w:jc w:val="both"/>
    </w:pPr>
    <w:rPr>
      <w:lang w:eastAsia="hr-HR"/>
    </w:rPr>
  </w:style>
  <w:style w:customStyle="true" w:styleId="TijelotekstaChar" w:type="character">
    <w:name w:val="Tijelo teksta Char"/>
    <w:link w:val="Tijeloteksta"/>
    <w:rsid w:val="00D9352F"/>
    <w:rPr>
      <w:sz w:val="24"/>
      <w:szCs w:val="24"/>
    </w:rPr>
  </w:style>
  <w:style w:customStyle="true" w:styleId="Odlomakpopisa1" w:type="paragraph">
    <w:name w:val="Odlomak popisa1"/>
    <w:basedOn w:val="Normal"/>
    <w:qFormat/>
    <w:rsid w:val="00D53A3A"/>
    <w:pPr>
      <w:ind w:left="708"/>
    </w:pPr>
    <w:rPr>
      <w:lang w:eastAsia="hr-HR"/>
    </w:rPr>
  </w:style>
  <w:style w:styleId="Naglaeno" w:type="character">
    <w:name w:val="Strong"/>
    <w:qFormat/>
    <w:rsid w:val="00726E14"/>
    <w:rPr>
      <w:b/>
      <w:bCs/>
    </w:rPr>
  </w:style>
  <w:style w:styleId="Tijeloteksta-uvlaka2" w:type="paragraph">
    <w:name w:val="Body Text Indent 2"/>
    <w:basedOn w:val="Normal"/>
    <w:link w:val="Tijeloteksta-uvlaka2Char"/>
    <w:rsid w:val="007439E7"/>
    <w:pPr>
      <w:spacing w:lineRule="auto" w:line="480" w:after="120"/>
      <w:ind w:left="283"/>
    </w:pPr>
  </w:style>
  <w:style w:customStyle="true" w:styleId="Tijeloteksta-uvlaka2Char" w:type="character">
    <w:name w:val="Tijelo teksta - uvlaka 2 Char"/>
    <w:link w:val="Tijeloteksta-uvlaka2"/>
    <w:rsid w:val="007439E7"/>
    <w:rPr>
      <w:sz w:val="24"/>
      <w:szCs w:val="24"/>
      <w:lang w:eastAsia="en-US"/>
    </w:rPr>
  </w:style>
  <w:style w:styleId="Tekstrezerviranogmjesta" w:type="character">
    <w:name w:val="Placeholder Text"/>
    <w:basedOn w:val="Zadanifontodlomka"/>
    <w:uiPriority w:val="99"/>
    <w:semiHidden/>
    <w:rsid w:val="004618C4"/>
    <w:rPr>
      <w:color w:val="808080"/>
      <w:bdr w:space="0" w:sz="0" w:color="auto" w:val="none"/>
      <w:shd w:fill="auto" w:color="auto" w:val="clear"/>
    </w:rPr>
  </w:style>
  <w:style w:customStyle="true" w:styleId="eSPISCCParagraphDefaultFont" w:type="character">
    <w:name w:val="eSPIS_CC_Paragraph Default Font"/>
    <w:basedOn w:val="Naglaeno"/>
    <w:rsid w:val="004618C4"/>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4618C4"/>
    <w:rPr>
      <w:b/>
      <w:bCs/>
      <w:bdr w:space="0" w:sz="0" w:color="auto" w:val="none"/>
      <w:shd w:fill="FFFFCC" w:color="auto" w:val="clear"/>
      <w:lang w:val="hr-HR"/>
    </w:rPr>
  </w:style>
  <w:style w:customStyle="true" w:styleId="PozadinaSvijetloCrvena" w:type="character">
    <w:name w:val="Pozadina_SvijetloCrvena"/>
    <w:basedOn w:val="eSPISCCParagraphDefaultFont"/>
    <w:rsid w:val="004618C4"/>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4618C4"/>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B3EF6"/>
    <w:rPr>
      <w:sz w:val="24"/>
      <w:szCs w:val="24"/>
      <w:lang w:eastAsia="en-US"/>
    </w:rPr>
  </w:style>
  <w:style w:styleId="Naslov2" w:type="paragraph">
    <w:name w:val="heading 2"/>
    <w:basedOn w:val="Normal"/>
    <w:next w:val="Normal"/>
    <w:qFormat/>
    <w:rsid w:val="006D0927"/>
    <w:pPr>
      <w:keepNext/>
      <w:jc w:val="both"/>
      <w:outlineLvl w:val="1"/>
    </w:pPr>
    <w:rPr>
      <w:b/>
      <w:bCs/>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6D0927"/>
    <w:pPr>
      <w:tabs>
        <w:tab w:pos="4320" w:val="center"/>
        <w:tab w:pos="8640" w:val="right"/>
      </w:tabs>
    </w:pPr>
  </w:style>
  <w:style w:styleId="Podnoje" w:type="paragraph">
    <w:name w:val="footer"/>
    <w:basedOn w:val="Normal"/>
    <w:rsid w:val="006D0927"/>
    <w:pPr>
      <w:tabs>
        <w:tab w:pos="4320" w:val="center"/>
        <w:tab w:pos="8640" w:val="right"/>
      </w:tabs>
    </w:pPr>
  </w:style>
  <w:style w:styleId="Brojstranice" w:type="character">
    <w:name w:val="page number"/>
    <w:basedOn w:val="Zadanifontodlomka"/>
    <w:rsid w:val="006D0927"/>
  </w:style>
  <w:style w:styleId="Tekstbalonia" w:type="paragraph">
    <w:name w:val="Balloon Text"/>
    <w:basedOn w:val="Normal"/>
    <w:semiHidden/>
    <w:rsid w:val="00AC15B1"/>
    <w:rPr>
      <w:rFonts w:ascii="Tahoma" w:cs="Tahoma" w:hAnsi="Tahoma"/>
      <w:sz w:val="16"/>
      <w:szCs w:val="16"/>
    </w:rPr>
  </w:style>
  <w:style w:styleId="Tijeloteksta" w:type="paragraph">
    <w:name w:val="Body Text"/>
    <w:basedOn w:val="Normal"/>
    <w:link w:val="TijelotekstaChar"/>
    <w:rsid w:val="00832032"/>
    <w:pPr>
      <w:jc w:val="both"/>
    </w:pPr>
    <w:rPr>
      <w:lang w:eastAsia="hr-HR"/>
    </w:rPr>
  </w:style>
  <w:style w:customStyle="1" w:styleId="TijelotekstaChar" w:type="character">
    <w:name w:val="Tijelo teksta Char"/>
    <w:link w:val="Tijeloteksta"/>
    <w:rsid w:val="00D9352F"/>
    <w:rPr>
      <w:sz w:val="24"/>
      <w:szCs w:val="24"/>
    </w:rPr>
  </w:style>
  <w:style w:customStyle="1" w:styleId="Odlomakpopisa1" w:type="paragraph">
    <w:name w:val="Odlomak popisa1"/>
    <w:basedOn w:val="Normal"/>
    <w:qFormat/>
    <w:rsid w:val="00D53A3A"/>
    <w:pPr>
      <w:ind w:left="708"/>
    </w:pPr>
    <w:rPr>
      <w:lang w:eastAsia="hr-HR"/>
    </w:rPr>
  </w:style>
  <w:style w:styleId="Naglaeno" w:type="character">
    <w:name w:val="Strong"/>
    <w:qFormat/>
    <w:rsid w:val="00726E14"/>
    <w:rPr>
      <w:b/>
      <w:bCs/>
    </w:rPr>
  </w:style>
  <w:style w:styleId="Tijeloteksta-uvlaka2" w:type="paragraph">
    <w:name w:val="Body Text Indent 2"/>
    <w:basedOn w:val="Normal"/>
    <w:link w:val="Tijeloteksta-uvlaka2Char"/>
    <w:rsid w:val="007439E7"/>
    <w:pPr>
      <w:spacing w:after="120" w:line="480" w:lineRule="auto"/>
      <w:ind w:left="283"/>
    </w:pPr>
  </w:style>
  <w:style w:customStyle="1" w:styleId="Tijeloteksta-uvlaka2Char" w:type="character">
    <w:name w:val="Tijelo teksta - uvlaka 2 Char"/>
    <w:link w:val="Tijeloteksta-uvlaka2"/>
    <w:rsid w:val="007439E7"/>
    <w:rPr>
      <w:sz w:val="24"/>
      <w:szCs w:val="24"/>
      <w:lang w:eastAsia="en-US"/>
    </w:rPr>
  </w:style>
  <w:style w:styleId="Tekstrezerviranogmjesta" w:type="character">
    <w:name w:val="Placeholder Text"/>
    <w:basedOn w:val="Zadanifontodlomka"/>
    <w:uiPriority w:val="99"/>
    <w:semiHidden/>
    <w:rsid w:val="004618C4"/>
    <w:rPr>
      <w:color w:val="808080"/>
      <w:bdr w:color="auto" w:space="0" w:sz="0" w:val="none"/>
      <w:shd w:color="auto" w:fill="auto" w:val="clear"/>
    </w:rPr>
  </w:style>
  <w:style w:customStyle="1" w:styleId="eSPISCCParagraphDefaultFont" w:type="character">
    <w:name w:val="eSPIS_CC_Paragraph Default Font"/>
    <w:basedOn w:val="Naglaeno"/>
    <w:rsid w:val="004618C4"/>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4618C4"/>
    <w:rPr>
      <w:b/>
      <w:bCs/>
      <w:bdr w:color="auto" w:space="0" w:sz="0" w:val="none"/>
      <w:shd w:color="auto" w:fill="FFFFCC" w:val="clear"/>
      <w:lang w:val="hr-HR"/>
    </w:rPr>
  </w:style>
  <w:style w:customStyle="1" w:styleId="PozadinaSvijetloCrvena" w:type="character">
    <w:name w:val="Pozadina_SvijetloCrvena"/>
    <w:basedOn w:val="eSPISCCParagraphDefaultFont"/>
    <w:rsid w:val="004618C4"/>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4618C4"/>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324943">
      <w:bodyDiv w:val="true"/>
      <w:marLeft w:val="0"/>
      <w:marRight w:val="0"/>
      <w:marTop w:val="0"/>
      <w:marBottom w:val="0"/>
      <w:divBdr>
        <w:top w:space="0" w:sz="0" w:color="auto" w:val="none"/>
        <w:left w:space="0" w:sz="0" w:color="auto" w:val="none"/>
        <w:bottom w:space="0" w:sz="0" w:color="auto" w:val="none"/>
        <w:right w:space="0" w:sz="0" w:color="auto" w:val="none"/>
      </w:divBdr>
      <w:divsChild>
        <w:div w:id="1793203993">
          <w:marLeft w:val="0"/>
          <w:marRight w:val="0"/>
          <w:marTop w:val="0"/>
          <w:marBottom w:val="0"/>
          <w:divBdr>
            <w:top w:space="0" w:sz="0" w:color="auto" w:val="none"/>
            <w:left w:space="0" w:sz="0" w:color="auto" w:val="none"/>
            <w:bottom w:space="0" w:sz="0" w:color="auto" w:val="none"/>
            <w:right w:space="0" w:sz="0" w:color="auto" w:val="none"/>
          </w:divBdr>
          <w:divsChild>
            <w:div w:id="649477067">
              <w:marLeft w:val="0"/>
              <w:marRight w:val="0"/>
              <w:marTop w:val="0"/>
              <w:marBottom w:val="0"/>
              <w:divBdr>
                <w:top w:space="0" w:sz="0" w:color="auto" w:val="none"/>
                <w:left w:space="0" w:sz="0" w:color="auto" w:val="none"/>
                <w:bottom w:space="0" w:sz="0" w:color="auto" w:val="none"/>
                <w:right w:space="0" w:sz="0" w:color="auto" w:val="none"/>
              </w:divBdr>
              <w:divsChild>
                <w:div w:id="955218310">
                  <w:marLeft w:val="0"/>
                  <w:marRight w:val="0"/>
                  <w:marTop w:val="0"/>
                  <w:marBottom w:val="0"/>
                  <w:divBdr>
                    <w:top w:space="6" w:sz="6" w:color="AAAAAA" w:val="single"/>
                    <w:left w:space="6" w:sz="6" w:color="AAAAAA" w:val="single"/>
                    <w:bottom w:space="6" w:sz="6" w:color="AAAAAA" w:val="single"/>
                    <w:right w:space="6" w:sz="6" w:color="AAAAAA" w:val="single"/>
                  </w:divBdr>
                  <w:divsChild>
                    <w:div w:id="181166247">
                      <w:marLeft w:val="0"/>
                      <w:marRight w:val="0"/>
                      <w:marTop w:val="0"/>
                      <w:marBottom w:val="0"/>
                      <w:divBdr>
                        <w:top w:space="0" w:sz="0" w:color="auto" w:val="none"/>
                        <w:left w:space="0" w:sz="0" w:color="auto" w:val="none"/>
                        <w:bottom w:space="0" w:sz="0" w:color="auto" w:val="none"/>
                        <w:right w:space="0" w:sz="0" w:color="auto" w:val="none"/>
                      </w:divBdr>
                    </w:div>
                    <w:div w:id="281545689">
                      <w:marLeft w:val="0"/>
                      <w:marRight w:val="0"/>
                      <w:marTop w:val="0"/>
                      <w:marBottom w:val="0"/>
                      <w:divBdr>
                        <w:top w:space="0" w:sz="0" w:color="auto" w:val="none"/>
                        <w:left w:space="0" w:sz="0" w:color="auto" w:val="none"/>
                        <w:bottom w:space="0" w:sz="0" w:color="auto" w:val="none"/>
                        <w:right w:space="0" w:sz="0" w:color="auto" w:val="none"/>
                      </w:divBdr>
                    </w:div>
                    <w:div w:id="407775246">
                      <w:marLeft w:val="0"/>
                      <w:marRight w:val="0"/>
                      <w:marTop w:val="0"/>
                      <w:marBottom w:val="0"/>
                      <w:divBdr>
                        <w:top w:space="0" w:sz="0" w:color="auto" w:val="none"/>
                        <w:left w:space="0" w:sz="0" w:color="auto" w:val="none"/>
                        <w:bottom w:space="0" w:sz="0" w:color="auto" w:val="none"/>
                        <w:right w:space="0" w:sz="0" w:color="auto" w:val="none"/>
                      </w:divBdr>
                    </w:div>
                    <w:div w:id="706829825">
                      <w:marLeft w:val="0"/>
                      <w:marRight w:val="0"/>
                      <w:marTop w:val="0"/>
                      <w:marBottom w:val="0"/>
                      <w:divBdr>
                        <w:top w:space="0" w:sz="0" w:color="auto" w:val="none"/>
                        <w:left w:space="0" w:sz="0" w:color="auto" w:val="none"/>
                        <w:bottom w:space="0" w:sz="0" w:color="auto" w:val="none"/>
                        <w:right w:space="0" w:sz="0" w:color="auto" w:val="none"/>
                      </w:divBdr>
                    </w:div>
                    <w:div w:id="890306754">
                      <w:marLeft w:val="0"/>
                      <w:marRight w:val="0"/>
                      <w:marTop w:val="0"/>
                      <w:marBottom w:val="0"/>
                      <w:divBdr>
                        <w:top w:space="0" w:sz="0" w:color="auto" w:val="none"/>
                        <w:left w:space="0" w:sz="0" w:color="auto" w:val="none"/>
                        <w:bottom w:space="0" w:sz="0" w:color="auto" w:val="none"/>
                        <w:right w:space="0" w:sz="0" w:color="auto" w:val="none"/>
                      </w:divBdr>
                    </w:div>
                    <w:div w:id="1328941921">
                      <w:marLeft w:val="0"/>
                      <w:marRight w:val="0"/>
                      <w:marTop w:val="0"/>
                      <w:marBottom w:val="0"/>
                      <w:divBdr>
                        <w:top w:space="0" w:sz="0" w:color="auto" w:val="none"/>
                        <w:left w:space="0" w:sz="0" w:color="auto" w:val="none"/>
                        <w:bottom w:space="0" w:sz="0" w:color="auto" w:val="none"/>
                        <w:right w:space="0" w:sz="0" w:color="auto" w:val="none"/>
                      </w:divBdr>
                    </w:div>
                    <w:div w:id="1384016115">
                      <w:marLeft w:val="0"/>
                      <w:marRight w:val="0"/>
                      <w:marTop w:val="0"/>
                      <w:marBottom w:val="0"/>
                      <w:divBdr>
                        <w:top w:space="0" w:sz="0" w:color="auto" w:val="none"/>
                        <w:left w:space="0" w:sz="0" w:color="auto" w:val="none"/>
                        <w:bottom w:space="0" w:sz="0" w:color="auto" w:val="none"/>
                        <w:right w:space="0" w:sz="0" w:color="auto" w:val="none"/>
                      </w:divBdr>
                    </w:div>
                    <w:div w:id="1589148049">
                      <w:marLeft w:val="0"/>
                      <w:marRight w:val="0"/>
                      <w:marTop w:val="0"/>
                      <w:marBottom w:val="0"/>
                      <w:divBdr>
                        <w:top w:space="0" w:sz="0" w:color="auto" w:val="none"/>
                        <w:left w:space="0" w:sz="0" w:color="auto" w:val="none"/>
                        <w:bottom w:space="0" w:sz="0" w:color="auto" w:val="none"/>
                        <w:right w:space="0" w:sz="0" w:color="auto" w:val="none"/>
                      </w:divBdr>
                    </w:div>
                    <w:div w:id="1993564394">
                      <w:marLeft w:val="0"/>
                      <w:marRight w:val="0"/>
                      <w:marTop w:val="240"/>
                      <w:marBottom w:val="72"/>
                      <w:divBdr>
                        <w:top w:space="0" w:sz="0" w:color="auto" w:val="none"/>
                        <w:left w:space="0" w:sz="0" w:color="auto" w:val="none"/>
                        <w:bottom w:space="0" w:sz="0" w:color="auto" w:val="none"/>
                        <w:right w:space="0" w:sz="0" w:color="auto" w:val="none"/>
                      </w:divBdr>
                    </w:div>
                    <w:div w:id="2004425869">
                      <w:marLeft w:val="0"/>
                      <w:marRight w:val="0"/>
                      <w:marTop w:val="0"/>
                      <w:marBottom w:val="0"/>
                      <w:divBdr>
                        <w:top w:space="0" w:sz="0" w:color="auto" w:val="none"/>
                        <w:left w:space="0" w:sz="0" w:color="auto" w:val="none"/>
                        <w:bottom w:space="0" w:sz="0" w:color="auto" w:val="none"/>
                        <w:right w:space="0" w:sz="0" w:color="auto" w:val="none"/>
                      </w:divBdr>
                    </w:div>
                    <w:div w:id="20924584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 w:id="78060484">
      <w:bodyDiv w:val="true"/>
      <w:marLeft w:val="0"/>
      <w:marRight w:val="0"/>
      <w:marTop w:val="0"/>
      <w:marBottom w:val="0"/>
      <w:divBdr>
        <w:top w:space="0" w:sz="0" w:color="auto" w:val="none"/>
        <w:left w:space="0" w:sz="0" w:color="auto" w:val="none"/>
        <w:bottom w:space="0" w:sz="0" w:color="auto" w:val="none"/>
        <w:right w:space="0" w:sz="0" w:color="auto" w:val="none"/>
      </w:divBdr>
      <w:divsChild>
        <w:div w:id="451942889">
          <w:marLeft w:val="0"/>
          <w:marRight w:val="0"/>
          <w:marTop w:val="0"/>
          <w:marBottom w:val="0"/>
          <w:divBdr>
            <w:top w:space="0" w:sz="0" w:color="auto" w:val="none"/>
            <w:left w:space="0" w:sz="0" w:color="auto" w:val="none"/>
            <w:bottom w:space="0" w:sz="0" w:color="auto" w:val="none"/>
            <w:right w:space="0" w:sz="0" w:color="auto" w:val="none"/>
          </w:divBdr>
          <w:divsChild>
            <w:div w:id="628241152">
              <w:marLeft w:val="0"/>
              <w:marRight w:val="0"/>
              <w:marTop w:val="0"/>
              <w:marBottom w:val="0"/>
              <w:divBdr>
                <w:top w:space="0" w:sz="0" w:color="auto" w:val="none"/>
                <w:left w:space="0" w:sz="0" w:color="auto" w:val="none"/>
                <w:bottom w:space="0" w:sz="0" w:color="auto" w:val="none"/>
                <w:right w:space="0" w:sz="0" w:color="auto" w:val="none"/>
              </w:divBdr>
            </w:div>
          </w:divsChild>
        </w:div>
        <w:div w:id="1679192810">
          <w:marLeft w:val="3150"/>
          <w:marRight w:val="0"/>
          <w:marTop w:val="0"/>
          <w:marBottom w:val="0"/>
          <w:divBdr>
            <w:top w:space="0" w:sz="0" w:color="auto" w:val="none"/>
            <w:left w:space="0" w:sz="0" w:color="auto" w:val="none"/>
            <w:bottom w:space="0" w:sz="0" w:color="auto" w:val="none"/>
            <w:right w:space="0" w:sz="0" w:color="auto" w:val="none"/>
          </w:divBdr>
          <w:divsChild>
            <w:div w:id="275908694">
              <w:marLeft w:val="0"/>
              <w:marRight w:val="0"/>
              <w:marTop w:val="0"/>
              <w:marBottom w:val="0"/>
              <w:divBdr>
                <w:top w:space="6" w:sz="6" w:color="AAAAAA" w:val="single"/>
                <w:left w:space="6" w:sz="6" w:color="AAAAAA" w:val="single"/>
                <w:bottom w:space="6" w:sz="6" w:color="AAAAAA" w:val="single"/>
                <w:right w:space="6" w:sz="6" w:color="AAAAAA" w:val="single"/>
              </w:divBdr>
              <w:divsChild>
                <w:div w:id="103035230">
                  <w:marLeft w:val="0"/>
                  <w:marRight w:val="0"/>
                  <w:marTop w:val="0"/>
                  <w:marBottom w:val="0"/>
                  <w:divBdr>
                    <w:top w:space="0" w:sz="0" w:color="auto" w:val="none"/>
                    <w:left w:space="0" w:sz="0" w:color="auto" w:val="none"/>
                    <w:bottom w:space="0" w:sz="0" w:color="auto" w:val="none"/>
                    <w:right w:space="0" w:sz="0" w:color="auto" w:val="none"/>
                  </w:divBdr>
                </w:div>
                <w:div w:id="125901643">
                  <w:marLeft w:val="0"/>
                  <w:marRight w:val="0"/>
                  <w:marTop w:val="0"/>
                  <w:marBottom w:val="0"/>
                  <w:divBdr>
                    <w:top w:space="0" w:sz="0" w:color="auto" w:val="none"/>
                    <w:left w:space="0" w:sz="0" w:color="auto" w:val="none"/>
                    <w:bottom w:space="0" w:sz="0" w:color="auto" w:val="none"/>
                    <w:right w:space="0" w:sz="0" w:color="auto" w:val="none"/>
                  </w:divBdr>
                </w:div>
                <w:div w:id="184250669">
                  <w:marLeft w:val="0"/>
                  <w:marRight w:val="0"/>
                  <w:marTop w:val="0"/>
                  <w:marBottom w:val="0"/>
                  <w:divBdr>
                    <w:top w:space="0" w:sz="0" w:color="auto" w:val="none"/>
                    <w:left w:space="0" w:sz="0" w:color="auto" w:val="none"/>
                    <w:bottom w:space="0" w:sz="0" w:color="auto" w:val="none"/>
                    <w:right w:space="0" w:sz="0" w:color="auto" w:val="none"/>
                  </w:divBdr>
                </w:div>
                <w:div w:id="353382976">
                  <w:marLeft w:val="0"/>
                  <w:marRight w:val="0"/>
                  <w:marTop w:val="0"/>
                  <w:marBottom w:val="0"/>
                  <w:divBdr>
                    <w:top w:space="0" w:sz="0" w:color="auto" w:val="none"/>
                    <w:left w:space="0" w:sz="0" w:color="auto" w:val="none"/>
                    <w:bottom w:space="0" w:sz="0" w:color="auto" w:val="none"/>
                    <w:right w:space="0" w:sz="0" w:color="auto" w:val="none"/>
                  </w:divBdr>
                </w:div>
                <w:div w:id="554968487">
                  <w:marLeft w:val="0"/>
                  <w:marRight w:val="0"/>
                  <w:marTop w:val="0"/>
                  <w:marBottom w:val="0"/>
                  <w:divBdr>
                    <w:top w:space="0" w:sz="0" w:color="auto" w:val="none"/>
                    <w:left w:space="0" w:sz="0" w:color="auto" w:val="none"/>
                    <w:bottom w:space="0" w:sz="0" w:color="auto" w:val="none"/>
                    <w:right w:space="0" w:sz="0" w:color="auto" w:val="none"/>
                  </w:divBdr>
                </w:div>
                <w:div w:id="573466130">
                  <w:marLeft w:val="0"/>
                  <w:marRight w:val="0"/>
                  <w:marTop w:val="0"/>
                  <w:marBottom w:val="0"/>
                  <w:divBdr>
                    <w:top w:space="0" w:sz="0" w:color="auto" w:val="none"/>
                    <w:left w:space="0" w:sz="0" w:color="auto" w:val="none"/>
                    <w:bottom w:space="0" w:sz="0" w:color="auto" w:val="none"/>
                    <w:right w:space="0" w:sz="0" w:color="auto" w:val="none"/>
                  </w:divBdr>
                </w:div>
                <w:div w:id="633683449">
                  <w:marLeft w:val="0"/>
                  <w:marRight w:val="0"/>
                  <w:marTop w:val="0"/>
                  <w:marBottom w:val="0"/>
                  <w:divBdr>
                    <w:top w:space="0" w:sz="0" w:color="auto" w:val="none"/>
                    <w:left w:space="0" w:sz="0" w:color="auto" w:val="none"/>
                    <w:bottom w:space="0" w:sz="0" w:color="auto" w:val="none"/>
                    <w:right w:space="0" w:sz="0" w:color="auto" w:val="none"/>
                  </w:divBdr>
                </w:div>
                <w:div w:id="635916569">
                  <w:marLeft w:val="0"/>
                  <w:marRight w:val="0"/>
                  <w:marTop w:val="0"/>
                  <w:marBottom w:val="0"/>
                  <w:divBdr>
                    <w:top w:space="0" w:sz="0" w:color="auto" w:val="none"/>
                    <w:left w:space="0" w:sz="0" w:color="auto" w:val="none"/>
                    <w:bottom w:space="0" w:sz="0" w:color="auto" w:val="none"/>
                    <w:right w:space="0" w:sz="0" w:color="auto" w:val="none"/>
                  </w:divBdr>
                </w:div>
                <w:div w:id="713627443">
                  <w:marLeft w:val="0"/>
                  <w:marRight w:val="0"/>
                  <w:marTop w:val="0"/>
                  <w:marBottom w:val="0"/>
                  <w:divBdr>
                    <w:top w:space="0" w:sz="0" w:color="auto" w:val="none"/>
                    <w:left w:space="0" w:sz="0" w:color="auto" w:val="none"/>
                    <w:bottom w:space="0" w:sz="0" w:color="auto" w:val="none"/>
                    <w:right w:space="0" w:sz="0" w:color="auto" w:val="none"/>
                  </w:divBdr>
                </w:div>
                <w:div w:id="900941441">
                  <w:marLeft w:val="0"/>
                  <w:marRight w:val="0"/>
                  <w:marTop w:val="0"/>
                  <w:marBottom w:val="0"/>
                  <w:divBdr>
                    <w:top w:space="0" w:sz="0" w:color="auto" w:val="none"/>
                    <w:left w:space="0" w:sz="0" w:color="auto" w:val="none"/>
                    <w:bottom w:space="0" w:sz="0" w:color="auto" w:val="none"/>
                    <w:right w:space="0" w:sz="0" w:color="auto" w:val="none"/>
                  </w:divBdr>
                </w:div>
                <w:div w:id="1388719985">
                  <w:marLeft w:val="0"/>
                  <w:marRight w:val="0"/>
                  <w:marTop w:val="0"/>
                  <w:marBottom w:val="0"/>
                  <w:divBdr>
                    <w:top w:space="0" w:sz="0" w:color="auto" w:val="none"/>
                    <w:left w:space="0" w:sz="0" w:color="auto" w:val="none"/>
                    <w:bottom w:space="0" w:sz="0" w:color="auto" w:val="none"/>
                    <w:right w:space="0" w:sz="0" w:color="auto" w:val="none"/>
                  </w:divBdr>
                </w:div>
                <w:div w:id="1505390967">
                  <w:marLeft w:val="0"/>
                  <w:marRight w:val="0"/>
                  <w:marTop w:val="0"/>
                  <w:marBottom w:val="0"/>
                  <w:divBdr>
                    <w:top w:space="0" w:sz="0" w:color="auto" w:val="none"/>
                    <w:left w:space="0" w:sz="0" w:color="auto" w:val="none"/>
                    <w:bottom w:space="0" w:sz="0" w:color="auto" w:val="none"/>
                    <w:right w:space="0" w:sz="0" w:color="auto" w:val="none"/>
                  </w:divBdr>
                </w:div>
                <w:div w:id="1610089100">
                  <w:marLeft w:val="0"/>
                  <w:marRight w:val="0"/>
                  <w:marTop w:val="0"/>
                  <w:marBottom w:val="0"/>
                  <w:divBdr>
                    <w:top w:space="0" w:sz="0" w:color="auto" w:val="none"/>
                    <w:left w:space="0" w:sz="0" w:color="auto" w:val="none"/>
                    <w:bottom w:space="0" w:sz="0" w:color="auto" w:val="none"/>
                    <w:right w:space="0" w:sz="0" w:color="auto" w:val="none"/>
                  </w:divBdr>
                </w:div>
                <w:div w:id="1756315437">
                  <w:marLeft w:val="0"/>
                  <w:marRight w:val="0"/>
                  <w:marTop w:val="240"/>
                  <w:marBottom w:val="72"/>
                  <w:divBdr>
                    <w:top w:space="0" w:sz="0" w:color="auto" w:val="none"/>
                    <w:left w:space="0" w:sz="0" w:color="auto" w:val="none"/>
                    <w:bottom w:space="0" w:sz="0" w:color="auto" w:val="none"/>
                    <w:right w:space="0" w:sz="0" w:color="auto" w:val="none"/>
                  </w:divBdr>
                </w:div>
                <w:div w:id="198731939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175115897">
      <w:bodyDiv w:val="true"/>
      <w:marLeft w:val="0"/>
      <w:marRight w:val="0"/>
      <w:marTop w:val="0"/>
      <w:marBottom w:val="0"/>
      <w:divBdr>
        <w:top w:space="0" w:sz="0" w:color="auto" w:val="none"/>
        <w:left w:space="0" w:sz="0" w:color="auto" w:val="none"/>
        <w:bottom w:space="0" w:sz="0" w:color="auto" w:val="none"/>
        <w:right w:space="0" w:sz="0" w:color="auto" w:val="none"/>
      </w:divBdr>
    </w:div>
    <w:div w:id="566306501">
      <w:bodyDiv w:val="true"/>
      <w:marLeft w:val="0"/>
      <w:marRight w:val="0"/>
      <w:marTop w:val="0"/>
      <w:marBottom w:val="0"/>
      <w:divBdr>
        <w:top w:space="0" w:sz="0" w:color="auto" w:val="none"/>
        <w:left w:space="0" w:sz="0" w:color="auto" w:val="none"/>
        <w:bottom w:space="0" w:sz="0" w:color="auto" w:val="none"/>
        <w:right w:space="0" w:sz="0" w:color="auto" w:val="none"/>
      </w:divBdr>
      <w:divsChild>
        <w:div w:id="2010789496">
          <w:marLeft w:val="3150"/>
          <w:marRight w:val="0"/>
          <w:marTop w:val="0"/>
          <w:marBottom w:val="0"/>
          <w:divBdr>
            <w:top w:space="0" w:sz="0" w:color="auto" w:val="none"/>
            <w:left w:space="0" w:sz="0" w:color="auto" w:val="none"/>
            <w:bottom w:space="0" w:sz="0" w:color="auto" w:val="none"/>
            <w:right w:space="0" w:sz="0" w:color="auto" w:val="none"/>
          </w:divBdr>
          <w:divsChild>
            <w:div w:id="2024089092">
              <w:marLeft w:val="0"/>
              <w:marRight w:val="0"/>
              <w:marTop w:val="0"/>
              <w:marBottom w:val="0"/>
              <w:divBdr>
                <w:top w:space="6" w:sz="6" w:color="AAAAAA" w:val="single"/>
                <w:left w:space="6" w:sz="6" w:color="AAAAAA" w:val="single"/>
                <w:bottom w:space="6" w:sz="6" w:color="AAAAAA" w:val="single"/>
                <w:right w:space="6" w:sz="6" w:color="AAAAAA" w:val="single"/>
              </w:divBdr>
              <w:divsChild>
                <w:div w:id="365369025">
                  <w:marLeft w:val="0"/>
                  <w:marRight w:val="0"/>
                  <w:marTop w:val="0"/>
                  <w:marBottom w:val="0"/>
                  <w:divBdr>
                    <w:top w:space="0" w:sz="0" w:color="auto" w:val="none"/>
                    <w:left w:space="0" w:sz="0" w:color="auto" w:val="none"/>
                    <w:bottom w:space="0" w:sz="0" w:color="auto" w:val="none"/>
                    <w:right w:space="0" w:sz="0" w:color="auto" w:val="none"/>
                  </w:divBdr>
                </w:div>
                <w:div w:id="1357003145">
                  <w:marLeft w:val="0"/>
                  <w:marRight w:val="0"/>
                  <w:marTop w:val="0"/>
                  <w:marBottom w:val="0"/>
                  <w:divBdr>
                    <w:top w:space="0" w:sz="0" w:color="auto" w:val="none"/>
                    <w:left w:space="0" w:sz="0" w:color="auto" w:val="none"/>
                    <w:bottom w:space="0" w:sz="0" w:color="auto" w:val="none"/>
                    <w:right w:space="0" w:sz="0" w:color="auto" w:val="none"/>
                  </w:divBdr>
                </w:div>
                <w:div w:id="1692754276">
                  <w:marLeft w:val="0"/>
                  <w:marRight w:val="0"/>
                  <w:marTop w:val="240"/>
                  <w:marBottom w:val="72"/>
                  <w:divBdr>
                    <w:top w:space="0" w:sz="0" w:color="auto" w:val="none"/>
                    <w:left w:space="0" w:sz="0" w:color="auto" w:val="none"/>
                    <w:bottom w:space="0" w:sz="0" w:color="auto" w:val="none"/>
                    <w:right w:space="0" w:sz="0" w:color="auto" w:val="none"/>
                  </w:divBdr>
                </w:div>
                <w:div w:id="1759598067">
                  <w:marLeft w:val="0"/>
                  <w:marRight w:val="0"/>
                  <w:marTop w:val="0"/>
                  <w:marBottom w:val="0"/>
                  <w:divBdr>
                    <w:top w:space="0" w:sz="0" w:color="auto" w:val="none"/>
                    <w:left w:space="0" w:sz="0" w:color="auto" w:val="none"/>
                    <w:bottom w:space="0" w:sz="0" w:color="auto" w:val="none"/>
                    <w:right w:space="0" w:sz="0" w:color="auto" w:val="none"/>
                  </w:divBdr>
                </w:div>
                <w:div w:id="1775784534">
                  <w:marLeft w:val="0"/>
                  <w:marRight w:val="0"/>
                  <w:marTop w:val="0"/>
                  <w:marBottom w:val="0"/>
                  <w:divBdr>
                    <w:top w:space="0" w:sz="0" w:color="auto" w:val="none"/>
                    <w:left w:space="0" w:sz="0" w:color="auto" w:val="none"/>
                    <w:bottom w:space="0" w:sz="0" w:color="auto" w:val="none"/>
                    <w:right w:space="0" w:sz="0" w:color="auto" w:val="none"/>
                  </w:divBdr>
                </w:div>
                <w:div w:id="1883863372">
                  <w:marLeft w:val="0"/>
                  <w:marRight w:val="0"/>
                  <w:marTop w:val="0"/>
                  <w:marBottom w:val="0"/>
                  <w:divBdr>
                    <w:top w:space="0" w:sz="0" w:color="auto" w:val="none"/>
                    <w:left w:space="0" w:sz="0" w:color="auto" w:val="none"/>
                    <w:bottom w:space="0" w:sz="0" w:color="auto" w:val="none"/>
                    <w:right w:space="0" w:sz="0" w:color="auto" w:val="none"/>
                  </w:divBdr>
                </w:div>
                <w:div w:id="205757946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678772304">
      <w:bodyDiv w:val="true"/>
      <w:marLeft w:val="0"/>
      <w:marRight w:val="0"/>
      <w:marTop w:val="0"/>
      <w:marBottom w:val="0"/>
      <w:divBdr>
        <w:top w:space="0" w:sz="0" w:color="auto" w:val="none"/>
        <w:left w:space="0" w:sz="0" w:color="auto" w:val="none"/>
        <w:bottom w:space="0" w:sz="0" w:color="auto" w:val="none"/>
        <w:right w:space="0" w:sz="0" w:color="auto" w:val="none"/>
      </w:divBdr>
      <w:divsChild>
        <w:div w:id="1812020823">
          <w:marLeft w:val="0"/>
          <w:marRight w:val="0"/>
          <w:marTop w:val="0"/>
          <w:marBottom w:val="0"/>
          <w:divBdr>
            <w:top w:space="0" w:sz="0" w:color="auto" w:val="none"/>
            <w:left w:space="0" w:sz="0" w:color="auto" w:val="none"/>
            <w:bottom w:space="0" w:sz="0" w:color="auto" w:val="none"/>
            <w:right w:space="0" w:sz="0" w:color="auto" w:val="none"/>
          </w:divBdr>
          <w:divsChild>
            <w:div w:id="1163592050">
              <w:marLeft w:val="0"/>
              <w:marRight w:val="0"/>
              <w:marTop w:val="0"/>
              <w:marBottom w:val="0"/>
              <w:divBdr>
                <w:top w:space="0" w:sz="0" w:color="auto" w:val="none"/>
                <w:left w:space="0" w:sz="0" w:color="auto" w:val="none"/>
                <w:bottom w:space="0" w:sz="0" w:color="auto" w:val="none"/>
                <w:right w:space="0" w:sz="0" w:color="auto" w:val="none"/>
              </w:divBdr>
              <w:divsChild>
                <w:div w:id="778986568">
                  <w:marLeft w:val="0"/>
                  <w:marRight w:val="0"/>
                  <w:marTop w:val="0"/>
                  <w:marBottom w:val="150"/>
                  <w:divBdr>
                    <w:top w:space="0" w:sz="0" w:color="auto" w:val="none"/>
                    <w:left w:space="0" w:sz="0" w:color="auto" w:val="none"/>
                    <w:bottom w:space="0" w:sz="0" w:color="auto" w:val="none"/>
                    <w:right w:space="0" w:sz="0" w:color="auto" w:val="none"/>
                  </w:divBdr>
                  <w:divsChild>
                    <w:div w:id="559748736">
                      <w:marLeft w:val="0"/>
                      <w:marRight w:val="0"/>
                      <w:marTop w:val="0"/>
                      <w:marBottom w:val="0"/>
                      <w:divBdr>
                        <w:top w:space="0" w:sz="0" w:color="auto" w:val="none"/>
                        <w:left w:space="0" w:sz="0" w:color="auto" w:val="none"/>
                        <w:bottom w:space="0" w:sz="0" w:color="auto" w:val="none"/>
                        <w:right w:space="0" w:sz="0" w:color="auto" w:val="none"/>
                      </w:divBdr>
                      <w:divsChild>
                        <w:div w:id="1063018490">
                          <w:marLeft w:val="0"/>
                          <w:marRight w:val="0"/>
                          <w:marTop w:val="0"/>
                          <w:marBottom w:val="0"/>
                          <w:divBdr>
                            <w:top w:space="0" w:sz="0" w:color="auto" w:val="none"/>
                            <w:left w:space="0" w:sz="0" w:color="auto" w:val="none"/>
                            <w:bottom w:space="0" w:sz="0" w:color="auto" w:val="none"/>
                            <w:right w:space="0" w:sz="0" w:color="auto" w:val="none"/>
                          </w:divBdr>
                          <w:divsChild>
                            <w:div w:id="336079463">
                              <w:marLeft w:val="0"/>
                              <w:marRight w:val="0"/>
                              <w:marTop w:val="0"/>
                              <w:marBottom w:val="0"/>
                              <w:divBdr>
                                <w:top w:space="0" w:sz="0" w:color="auto" w:val="none"/>
                                <w:left w:space="0" w:sz="0" w:color="auto" w:val="none"/>
                                <w:bottom w:space="0" w:sz="0" w:color="auto" w:val="none"/>
                                <w:right w:space="0" w:sz="0" w:color="auto" w:val="none"/>
                              </w:divBdr>
                              <w:divsChild>
                                <w:div w:id="745079352">
                                  <w:marLeft w:val="0"/>
                                  <w:marRight w:val="0"/>
                                  <w:marTop w:val="0"/>
                                  <w:marBottom w:val="0"/>
                                  <w:divBdr>
                                    <w:top w:space="0" w:sz="0" w:color="auto" w:val="none"/>
                                    <w:left w:space="0" w:sz="0" w:color="auto" w:val="none"/>
                                    <w:bottom w:space="0" w:sz="0" w:color="auto" w:val="none"/>
                                    <w:right w:space="0" w:sz="0" w:color="auto" w:val="none"/>
                                  </w:divBdr>
                                  <w:divsChild>
                                    <w:div w:id="1333725756">
                                      <w:marLeft w:val="0"/>
                                      <w:marRight w:val="0"/>
                                      <w:marTop w:val="0"/>
                                      <w:marBottom w:val="0"/>
                                      <w:divBdr>
                                        <w:top w:space="0" w:sz="0" w:color="auto" w:val="none"/>
                                        <w:left w:space="0" w:sz="0" w:color="auto" w:val="none"/>
                                        <w:bottom w:space="0" w:sz="0" w:color="auto" w:val="none"/>
                                        <w:right w:space="0" w:sz="0" w:color="auto" w:val="none"/>
                                      </w:divBdr>
                                      <w:divsChild>
                                        <w:div w:id="60773314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735783929">
      <w:bodyDiv w:val="true"/>
      <w:marLeft w:val="0"/>
      <w:marRight w:val="0"/>
      <w:marTop w:val="0"/>
      <w:marBottom w:val="0"/>
      <w:divBdr>
        <w:top w:space="0" w:sz="0" w:color="auto" w:val="none"/>
        <w:left w:space="0" w:sz="0" w:color="auto" w:val="none"/>
        <w:bottom w:space="0" w:sz="0" w:color="auto" w:val="none"/>
        <w:right w:space="0" w:sz="0" w:color="auto" w:val="none"/>
      </w:divBdr>
      <w:divsChild>
        <w:div w:id="1464499780">
          <w:marLeft w:val="0"/>
          <w:marRight w:val="0"/>
          <w:marTop w:val="0"/>
          <w:marBottom w:val="0"/>
          <w:divBdr>
            <w:top w:space="0" w:sz="0" w:color="auto" w:val="none"/>
            <w:left w:space="0" w:sz="0" w:color="auto" w:val="none"/>
            <w:bottom w:space="0" w:sz="0" w:color="auto" w:val="none"/>
            <w:right w:space="0" w:sz="0" w:color="auto" w:val="none"/>
          </w:divBdr>
          <w:divsChild>
            <w:div w:id="1192454180">
              <w:marLeft w:val="0"/>
              <w:marRight w:val="0"/>
              <w:marTop w:val="0"/>
              <w:marBottom w:val="0"/>
              <w:divBdr>
                <w:top w:space="0" w:sz="0" w:color="auto" w:val="none"/>
                <w:left w:space="0" w:sz="0" w:color="auto" w:val="none"/>
                <w:bottom w:space="0" w:sz="0" w:color="auto" w:val="none"/>
                <w:right w:space="0" w:sz="0" w:color="auto" w:val="none"/>
              </w:divBdr>
              <w:divsChild>
                <w:div w:id="1533567752">
                  <w:marLeft w:val="0"/>
                  <w:marRight w:val="0"/>
                  <w:marTop w:val="0"/>
                  <w:marBottom w:val="0"/>
                  <w:divBdr>
                    <w:top w:space="6" w:sz="6" w:color="AAAAAA" w:val="single"/>
                    <w:left w:space="6" w:sz="6" w:color="AAAAAA" w:val="single"/>
                    <w:bottom w:space="6" w:sz="6" w:color="AAAAAA" w:val="single"/>
                    <w:right w:space="6" w:sz="6" w:color="AAAAAA" w:val="single"/>
                  </w:divBdr>
                  <w:divsChild>
                    <w:div w:id="393283120">
                      <w:marLeft w:val="0"/>
                      <w:marRight w:val="0"/>
                      <w:marTop w:val="0"/>
                      <w:marBottom w:val="0"/>
                      <w:divBdr>
                        <w:top w:space="0" w:sz="0" w:color="auto" w:val="none"/>
                        <w:left w:space="0" w:sz="0" w:color="auto" w:val="none"/>
                        <w:bottom w:space="0" w:sz="0" w:color="auto" w:val="none"/>
                        <w:right w:space="0" w:sz="0" w:color="auto" w:val="none"/>
                      </w:divBdr>
                    </w:div>
                    <w:div w:id="505100357">
                      <w:marLeft w:val="0"/>
                      <w:marRight w:val="0"/>
                      <w:marTop w:val="0"/>
                      <w:marBottom w:val="0"/>
                      <w:divBdr>
                        <w:top w:space="0" w:sz="0" w:color="auto" w:val="none"/>
                        <w:left w:space="0" w:sz="0" w:color="auto" w:val="none"/>
                        <w:bottom w:space="0" w:sz="0" w:color="auto" w:val="none"/>
                        <w:right w:space="0" w:sz="0" w:color="auto" w:val="none"/>
                      </w:divBdr>
                    </w:div>
                    <w:div w:id="779646872">
                      <w:marLeft w:val="0"/>
                      <w:marRight w:val="0"/>
                      <w:marTop w:val="240"/>
                      <w:marBottom w:val="72"/>
                      <w:divBdr>
                        <w:top w:space="0" w:sz="0" w:color="auto" w:val="none"/>
                        <w:left w:space="0" w:sz="0" w:color="auto" w:val="none"/>
                        <w:bottom w:space="0" w:sz="0" w:color="auto" w:val="none"/>
                        <w:right w:space="0" w:sz="0" w:color="auto" w:val="none"/>
                      </w:divBdr>
                    </w:div>
                    <w:div w:id="1065763091">
                      <w:marLeft w:val="0"/>
                      <w:marRight w:val="0"/>
                      <w:marTop w:val="0"/>
                      <w:marBottom w:val="0"/>
                      <w:divBdr>
                        <w:top w:space="0" w:sz="0" w:color="auto" w:val="none"/>
                        <w:left w:space="0" w:sz="0" w:color="auto" w:val="none"/>
                        <w:bottom w:space="0" w:sz="0" w:color="auto" w:val="none"/>
                        <w:right w:space="0" w:sz="0" w:color="auto" w:val="none"/>
                      </w:divBdr>
                    </w:div>
                    <w:div w:id="1332181621">
                      <w:marLeft w:val="0"/>
                      <w:marRight w:val="0"/>
                      <w:marTop w:val="0"/>
                      <w:marBottom w:val="0"/>
                      <w:divBdr>
                        <w:top w:space="0" w:sz="0" w:color="auto" w:val="none"/>
                        <w:left w:space="0" w:sz="0" w:color="auto" w:val="none"/>
                        <w:bottom w:space="0" w:sz="0" w:color="auto" w:val="none"/>
                        <w:right w:space="0" w:sz="0" w:color="auto" w:val="none"/>
                      </w:divBdr>
                    </w:div>
                    <w:div w:id="1434596660">
                      <w:marLeft w:val="0"/>
                      <w:marRight w:val="0"/>
                      <w:marTop w:val="0"/>
                      <w:marBottom w:val="0"/>
                      <w:divBdr>
                        <w:top w:space="0" w:sz="0" w:color="auto" w:val="none"/>
                        <w:left w:space="0" w:sz="0" w:color="auto" w:val="none"/>
                        <w:bottom w:space="0" w:sz="0" w:color="auto" w:val="none"/>
                        <w:right w:space="0" w:sz="0" w:color="auto" w:val="none"/>
                      </w:divBdr>
                    </w:div>
                    <w:div w:id="181109585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 w:id="927083869">
      <w:bodyDiv w:val="true"/>
      <w:marLeft w:val="0"/>
      <w:marRight w:val="0"/>
      <w:marTop w:val="0"/>
      <w:marBottom w:val="0"/>
      <w:divBdr>
        <w:top w:space="0" w:sz="0" w:color="auto" w:val="none"/>
        <w:left w:space="0" w:sz="0" w:color="auto" w:val="none"/>
        <w:bottom w:space="0" w:sz="0" w:color="auto" w:val="none"/>
        <w:right w:space="0" w:sz="0" w:color="auto" w:val="none"/>
      </w:divBdr>
      <w:divsChild>
        <w:div w:id="227693265">
          <w:marLeft w:val="3150"/>
          <w:marRight w:val="0"/>
          <w:marTop w:val="0"/>
          <w:marBottom w:val="0"/>
          <w:divBdr>
            <w:top w:space="0" w:sz="0" w:color="auto" w:val="none"/>
            <w:left w:space="0" w:sz="0" w:color="auto" w:val="none"/>
            <w:bottom w:space="0" w:sz="0" w:color="auto" w:val="none"/>
            <w:right w:space="0" w:sz="0" w:color="auto" w:val="none"/>
          </w:divBdr>
          <w:divsChild>
            <w:div w:id="466433261">
              <w:marLeft w:val="0"/>
              <w:marRight w:val="0"/>
              <w:marTop w:val="0"/>
              <w:marBottom w:val="0"/>
              <w:divBdr>
                <w:top w:space="6" w:sz="6" w:color="AAAAAA" w:val="single"/>
                <w:left w:space="6" w:sz="6" w:color="AAAAAA" w:val="single"/>
                <w:bottom w:space="6" w:sz="6" w:color="AAAAAA" w:val="single"/>
                <w:right w:space="6" w:sz="6" w:color="AAAAAA" w:val="single"/>
              </w:divBdr>
              <w:divsChild>
                <w:div w:id="170267534">
                  <w:marLeft w:val="0"/>
                  <w:marRight w:val="0"/>
                  <w:marTop w:val="0"/>
                  <w:marBottom w:val="0"/>
                  <w:divBdr>
                    <w:top w:space="0" w:sz="0" w:color="auto" w:val="none"/>
                    <w:left w:space="0" w:sz="0" w:color="auto" w:val="none"/>
                    <w:bottom w:space="0" w:sz="0" w:color="auto" w:val="none"/>
                    <w:right w:space="0" w:sz="0" w:color="auto" w:val="none"/>
                  </w:divBdr>
                </w:div>
                <w:div w:id="171339211">
                  <w:marLeft w:val="0"/>
                  <w:marRight w:val="0"/>
                  <w:marTop w:val="0"/>
                  <w:marBottom w:val="0"/>
                  <w:divBdr>
                    <w:top w:space="0" w:sz="0" w:color="auto" w:val="none"/>
                    <w:left w:space="0" w:sz="0" w:color="auto" w:val="none"/>
                    <w:bottom w:space="0" w:sz="0" w:color="auto" w:val="none"/>
                    <w:right w:space="0" w:sz="0" w:color="auto" w:val="none"/>
                  </w:divBdr>
                </w:div>
                <w:div w:id="196699352">
                  <w:marLeft w:val="0"/>
                  <w:marRight w:val="0"/>
                  <w:marTop w:val="0"/>
                  <w:marBottom w:val="0"/>
                  <w:divBdr>
                    <w:top w:space="0" w:sz="0" w:color="auto" w:val="none"/>
                    <w:left w:space="0" w:sz="0" w:color="auto" w:val="none"/>
                    <w:bottom w:space="0" w:sz="0" w:color="auto" w:val="none"/>
                    <w:right w:space="0" w:sz="0" w:color="auto" w:val="none"/>
                  </w:divBdr>
                </w:div>
                <w:div w:id="235359658">
                  <w:marLeft w:val="0"/>
                  <w:marRight w:val="0"/>
                  <w:marTop w:val="0"/>
                  <w:marBottom w:val="0"/>
                  <w:divBdr>
                    <w:top w:space="0" w:sz="0" w:color="auto" w:val="none"/>
                    <w:left w:space="0" w:sz="0" w:color="auto" w:val="none"/>
                    <w:bottom w:space="0" w:sz="0" w:color="auto" w:val="none"/>
                    <w:right w:space="0" w:sz="0" w:color="auto" w:val="none"/>
                  </w:divBdr>
                </w:div>
                <w:div w:id="451633129">
                  <w:marLeft w:val="0"/>
                  <w:marRight w:val="0"/>
                  <w:marTop w:val="0"/>
                  <w:marBottom w:val="0"/>
                  <w:divBdr>
                    <w:top w:space="0" w:sz="0" w:color="auto" w:val="none"/>
                    <w:left w:space="0" w:sz="0" w:color="auto" w:val="none"/>
                    <w:bottom w:space="0" w:sz="0" w:color="auto" w:val="none"/>
                    <w:right w:space="0" w:sz="0" w:color="auto" w:val="none"/>
                  </w:divBdr>
                </w:div>
                <w:div w:id="452480584">
                  <w:marLeft w:val="0"/>
                  <w:marRight w:val="0"/>
                  <w:marTop w:val="0"/>
                  <w:marBottom w:val="0"/>
                  <w:divBdr>
                    <w:top w:space="0" w:sz="0" w:color="auto" w:val="none"/>
                    <w:left w:space="0" w:sz="0" w:color="auto" w:val="none"/>
                    <w:bottom w:space="0" w:sz="0" w:color="auto" w:val="none"/>
                    <w:right w:space="0" w:sz="0" w:color="auto" w:val="none"/>
                  </w:divBdr>
                </w:div>
                <w:div w:id="565728568">
                  <w:marLeft w:val="0"/>
                  <w:marRight w:val="0"/>
                  <w:marTop w:val="0"/>
                  <w:marBottom w:val="0"/>
                  <w:divBdr>
                    <w:top w:space="0" w:sz="0" w:color="auto" w:val="none"/>
                    <w:left w:space="0" w:sz="0" w:color="auto" w:val="none"/>
                    <w:bottom w:space="0" w:sz="0" w:color="auto" w:val="none"/>
                    <w:right w:space="0" w:sz="0" w:color="auto" w:val="none"/>
                  </w:divBdr>
                </w:div>
                <w:div w:id="625815976">
                  <w:marLeft w:val="0"/>
                  <w:marRight w:val="0"/>
                  <w:marTop w:val="0"/>
                  <w:marBottom w:val="0"/>
                  <w:divBdr>
                    <w:top w:space="0" w:sz="0" w:color="auto" w:val="none"/>
                    <w:left w:space="0" w:sz="0" w:color="auto" w:val="none"/>
                    <w:bottom w:space="0" w:sz="0" w:color="auto" w:val="none"/>
                    <w:right w:space="0" w:sz="0" w:color="auto" w:val="none"/>
                  </w:divBdr>
                </w:div>
                <w:div w:id="773745847">
                  <w:marLeft w:val="0"/>
                  <w:marRight w:val="0"/>
                  <w:marTop w:val="0"/>
                  <w:marBottom w:val="0"/>
                  <w:divBdr>
                    <w:top w:space="0" w:sz="0" w:color="auto" w:val="none"/>
                    <w:left w:space="0" w:sz="0" w:color="auto" w:val="none"/>
                    <w:bottom w:space="0" w:sz="0" w:color="auto" w:val="none"/>
                    <w:right w:space="0" w:sz="0" w:color="auto" w:val="none"/>
                  </w:divBdr>
                </w:div>
                <w:div w:id="936333848">
                  <w:marLeft w:val="0"/>
                  <w:marRight w:val="0"/>
                  <w:marTop w:val="0"/>
                  <w:marBottom w:val="0"/>
                  <w:divBdr>
                    <w:top w:space="0" w:sz="0" w:color="auto" w:val="none"/>
                    <w:left w:space="0" w:sz="0" w:color="auto" w:val="none"/>
                    <w:bottom w:space="0" w:sz="0" w:color="auto" w:val="none"/>
                    <w:right w:space="0" w:sz="0" w:color="auto" w:val="none"/>
                  </w:divBdr>
                </w:div>
                <w:div w:id="1100299569">
                  <w:marLeft w:val="0"/>
                  <w:marRight w:val="0"/>
                  <w:marTop w:val="240"/>
                  <w:marBottom w:val="72"/>
                  <w:divBdr>
                    <w:top w:space="0" w:sz="0" w:color="auto" w:val="none"/>
                    <w:left w:space="0" w:sz="0" w:color="auto" w:val="none"/>
                    <w:bottom w:space="0" w:sz="0" w:color="auto" w:val="none"/>
                    <w:right w:space="0" w:sz="0" w:color="auto" w:val="none"/>
                  </w:divBdr>
                </w:div>
                <w:div w:id="1252274474">
                  <w:marLeft w:val="0"/>
                  <w:marRight w:val="0"/>
                  <w:marTop w:val="0"/>
                  <w:marBottom w:val="0"/>
                  <w:divBdr>
                    <w:top w:space="0" w:sz="0" w:color="auto" w:val="none"/>
                    <w:left w:space="0" w:sz="0" w:color="auto" w:val="none"/>
                    <w:bottom w:space="0" w:sz="0" w:color="auto" w:val="none"/>
                    <w:right w:space="0" w:sz="0" w:color="auto" w:val="none"/>
                  </w:divBdr>
                </w:div>
                <w:div w:id="1587037023">
                  <w:marLeft w:val="0"/>
                  <w:marRight w:val="0"/>
                  <w:marTop w:val="0"/>
                  <w:marBottom w:val="0"/>
                  <w:divBdr>
                    <w:top w:space="0" w:sz="0" w:color="auto" w:val="none"/>
                    <w:left w:space="0" w:sz="0" w:color="auto" w:val="none"/>
                    <w:bottom w:space="0" w:sz="0" w:color="auto" w:val="none"/>
                    <w:right w:space="0" w:sz="0" w:color="auto" w:val="none"/>
                  </w:divBdr>
                </w:div>
                <w:div w:id="1745447896">
                  <w:marLeft w:val="0"/>
                  <w:marRight w:val="0"/>
                  <w:marTop w:val="0"/>
                  <w:marBottom w:val="0"/>
                  <w:divBdr>
                    <w:top w:space="0" w:sz="0" w:color="auto" w:val="none"/>
                    <w:left w:space="0" w:sz="0" w:color="auto" w:val="none"/>
                    <w:bottom w:space="0" w:sz="0" w:color="auto" w:val="none"/>
                    <w:right w:space="0" w:sz="0" w:color="auto" w:val="none"/>
                  </w:divBdr>
                </w:div>
                <w:div w:id="193176824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1384252509">
      <w:bodyDiv w:val="true"/>
      <w:marLeft w:val="0"/>
      <w:marRight w:val="0"/>
      <w:marTop w:val="0"/>
      <w:marBottom w:val="0"/>
      <w:divBdr>
        <w:top w:space="0" w:sz="0" w:color="auto" w:val="none"/>
        <w:left w:space="0" w:sz="0" w:color="auto" w:val="none"/>
        <w:bottom w:space="0" w:sz="0" w:color="auto" w:val="none"/>
        <w:right w:space="0" w:sz="0" w:color="auto" w:val="none"/>
      </w:divBdr>
      <w:divsChild>
        <w:div w:id="1378509723">
          <w:marLeft w:val="0"/>
          <w:marRight w:val="0"/>
          <w:marTop w:val="0"/>
          <w:marBottom w:val="0"/>
          <w:divBdr>
            <w:top w:space="0" w:sz="0" w:color="auto" w:val="none"/>
            <w:left w:space="0" w:sz="0" w:color="auto" w:val="none"/>
            <w:bottom w:space="0" w:sz="0" w:color="auto" w:val="none"/>
            <w:right w:space="0" w:sz="0" w:color="auto" w:val="none"/>
          </w:divBdr>
          <w:divsChild>
            <w:div w:id="821698281">
              <w:marLeft w:val="0"/>
              <w:marRight w:val="0"/>
              <w:marTop w:val="0"/>
              <w:marBottom w:val="0"/>
              <w:divBdr>
                <w:top w:space="0" w:sz="0" w:color="auto" w:val="none"/>
                <w:left w:space="0" w:sz="0" w:color="auto" w:val="none"/>
                <w:bottom w:space="0" w:sz="0" w:color="auto" w:val="none"/>
                <w:right w:space="0" w:sz="0" w:color="auto" w:val="none"/>
              </w:divBdr>
              <w:divsChild>
                <w:div w:id="1828279613">
                  <w:marLeft w:val="0"/>
                  <w:marRight w:val="0"/>
                  <w:marTop w:val="0"/>
                  <w:marBottom w:val="0"/>
                  <w:divBdr>
                    <w:top w:space="6" w:sz="6" w:color="AAAAAA" w:val="single"/>
                    <w:left w:space="6" w:sz="6" w:color="AAAAAA" w:val="single"/>
                    <w:bottom w:space="6" w:sz="6" w:color="AAAAAA" w:val="single"/>
                    <w:right w:space="6" w:sz="6" w:color="AAAAAA" w:val="single"/>
                  </w:divBdr>
                  <w:divsChild>
                    <w:div w:id="6057774">
                      <w:marLeft w:val="0"/>
                      <w:marRight w:val="0"/>
                      <w:marTop w:val="0"/>
                      <w:marBottom w:val="0"/>
                      <w:divBdr>
                        <w:top w:space="0" w:sz="0" w:color="auto" w:val="none"/>
                        <w:left w:space="0" w:sz="0" w:color="auto" w:val="none"/>
                        <w:bottom w:space="0" w:sz="0" w:color="auto" w:val="none"/>
                        <w:right w:space="0" w:sz="0" w:color="auto" w:val="none"/>
                      </w:divBdr>
                    </w:div>
                    <w:div w:id="266426295">
                      <w:marLeft w:val="0"/>
                      <w:marRight w:val="0"/>
                      <w:marTop w:val="0"/>
                      <w:marBottom w:val="0"/>
                      <w:divBdr>
                        <w:top w:space="0" w:sz="0" w:color="auto" w:val="none"/>
                        <w:left w:space="0" w:sz="0" w:color="auto" w:val="none"/>
                        <w:bottom w:space="0" w:sz="0" w:color="auto" w:val="none"/>
                        <w:right w:space="0" w:sz="0" w:color="auto" w:val="none"/>
                      </w:divBdr>
                    </w:div>
                    <w:div w:id="267394923">
                      <w:marLeft w:val="0"/>
                      <w:marRight w:val="0"/>
                      <w:marTop w:val="0"/>
                      <w:marBottom w:val="0"/>
                      <w:divBdr>
                        <w:top w:space="0" w:sz="0" w:color="auto" w:val="none"/>
                        <w:left w:space="0" w:sz="0" w:color="auto" w:val="none"/>
                        <w:bottom w:space="0" w:sz="0" w:color="auto" w:val="none"/>
                        <w:right w:space="0" w:sz="0" w:color="auto" w:val="none"/>
                      </w:divBdr>
                    </w:div>
                    <w:div w:id="469325282">
                      <w:marLeft w:val="0"/>
                      <w:marRight w:val="0"/>
                      <w:marTop w:val="0"/>
                      <w:marBottom w:val="0"/>
                      <w:divBdr>
                        <w:top w:space="0" w:sz="0" w:color="auto" w:val="none"/>
                        <w:left w:space="0" w:sz="0" w:color="auto" w:val="none"/>
                        <w:bottom w:space="0" w:sz="0" w:color="auto" w:val="none"/>
                        <w:right w:space="0" w:sz="0" w:color="auto" w:val="none"/>
                      </w:divBdr>
                    </w:div>
                    <w:div w:id="645747891">
                      <w:marLeft w:val="0"/>
                      <w:marRight w:val="0"/>
                      <w:marTop w:val="240"/>
                      <w:marBottom w:val="72"/>
                      <w:divBdr>
                        <w:top w:space="0" w:sz="0" w:color="auto" w:val="none"/>
                        <w:left w:space="0" w:sz="0" w:color="auto" w:val="none"/>
                        <w:bottom w:space="0" w:sz="0" w:color="auto" w:val="none"/>
                        <w:right w:space="0" w:sz="0" w:color="auto" w:val="none"/>
                      </w:divBdr>
                    </w:div>
                    <w:div w:id="734278976">
                      <w:marLeft w:val="0"/>
                      <w:marRight w:val="0"/>
                      <w:marTop w:val="0"/>
                      <w:marBottom w:val="0"/>
                      <w:divBdr>
                        <w:top w:space="0" w:sz="0" w:color="auto" w:val="none"/>
                        <w:left w:space="0" w:sz="0" w:color="auto" w:val="none"/>
                        <w:bottom w:space="0" w:sz="0" w:color="auto" w:val="none"/>
                        <w:right w:space="0" w:sz="0" w:color="auto" w:val="none"/>
                      </w:divBdr>
                    </w:div>
                    <w:div w:id="1234580523">
                      <w:marLeft w:val="0"/>
                      <w:marRight w:val="0"/>
                      <w:marTop w:val="0"/>
                      <w:marBottom w:val="0"/>
                      <w:divBdr>
                        <w:top w:space="0" w:sz="0" w:color="auto" w:val="none"/>
                        <w:left w:space="0" w:sz="0" w:color="auto" w:val="none"/>
                        <w:bottom w:space="0" w:sz="0" w:color="auto" w:val="none"/>
                        <w:right w:space="0" w:sz="0" w:color="auto" w:val="none"/>
                      </w:divBdr>
                    </w:div>
                    <w:div w:id="1495760193">
                      <w:marLeft w:val="0"/>
                      <w:marRight w:val="0"/>
                      <w:marTop w:val="0"/>
                      <w:marBottom w:val="0"/>
                      <w:divBdr>
                        <w:top w:space="0" w:sz="0" w:color="auto" w:val="none"/>
                        <w:left w:space="0" w:sz="0" w:color="auto" w:val="none"/>
                        <w:bottom w:space="0" w:sz="0" w:color="auto" w:val="none"/>
                        <w:right w:space="0" w:sz="0" w:color="auto" w:val="none"/>
                      </w:divBdr>
                    </w:div>
                    <w:div w:id="1801797703">
                      <w:marLeft w:val="0"/>
                      <w:marRight w:val="0"/>
                      <w:marTop w:val="0"/>
                      <w:marBottom w:val="0"/>
                      <w:divBdr>
                        <w:top w:space="0" w:sz="0" w:color="auto" w:val="none"/>
                        <w:left w:space="0" w:sz="0" w:color="auto" w:val="none"/>
                        <w:bottom w:space="0" w:sz="0" w:color="auto" w:val="none"/>
                        <w:right w:space="0" w:sz="0" w:color="auto" w:val="none"/>
                      </w:divBdr>
                    </w:div>
                    <w:div w:id="190089484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 w:id="1472406518">
      <w:bodyDiv w:val="true"/>
      <w:marLeft w:val="0"/>
      <w:marRight w:val="0"/>
      <w:marTop w:val="0"/>
      <w:marBottom w:val="0"/>
      <w:divBdr>
        <w:top w:space="0" w:sz="0" w:color="auto" w:val="none"/>
        <w:left w:space="0" w:sz="0" w:color="auto" w:val="none"/>
        <w:bottom w:space="0" w:sz="0" w:color="auto" w:val="none"/>
        <w:right w:space="0" w:sz="0" w:color="auto" w:val="none"/>
      </w:divBdr>
      <w:divsChild>
        <w:div w:id="1553229737">
          <w:marLeft w:val="3150"/>
          <w:marRight w:val="0"/>
          <w:marTop w:val="0"/>
          <w:marBottom w:val="0"/>
          <w:divBdr>
            <w:top w:space="0" w:sz="0" w:color="auto" w:val="none"/>
            <w:left w:space="0" w:sz="0" w:color="auto" w:val="none"/>
            <w:bottom w:space="0" w:sz="0" w:color="auto" w:val="none"/>
            <w:right w:space="0" w:sz="0" w:color="auto" w:val="none"/>
          </w:divBdr>
          <w:divsChild>
            <w:div w:id="1406731787">
              <w:marLeft w:val="0"/>
              <w:marRight w:val="0"/>
              <w:marTop w:val="0"/>
              <w:marBottom w:val="0"/>
              <w:divBdr>
                <w:top w:space="6" w:sz="6" w:color="AAAAAA" w:val="single"/>
                <w:left w:space="6" w:sz="6" w:color="AAAAAA" w:val="single"/>
                <w:bottom w:space="6" w:sz="6" w:color="AAAAAA" w:val="single"/>
                <w:right w:space="6" w:sz="6" w:color="AAAAAA" w:val="single"/>
              </w:divBdr>
              <w:divsChild>
                <w:div w:id="87194728">
                  <w:marLeft w:val="0"/>
                  <w:marRight w:val="0"/>
                  <w:marTop w:val="0"/>
                  <w:marBottom w:val="0"/>
                  <w:divBdr>
                    <w:top w:space="0" w:sz="0" w:color="auto" w:val="none"/>
                    <w:left w:space="0" w:sz="0" w:color="auto" w:val="none"/>
                    <w:bottom w:space="0" w:sz="0" w:color="auto" w:val="none"/>
                    <w:right w:space="0" w:sz="0" w:color="auto" w:val="none"/>
                  </w:divBdr>
                </w:div>
                <w:div w:id="139003578">
                  <w:marLeft w:val="0"/>
                  <w:marRight w:val="0"/>
                  <w:marTop w:val="0"/>
                  <w:marBottom w:val="0"/>
                  <w:divBdr>
                    <w:top w:space="0" w:sz="0" w:color="auto" w:val="none"/>
                    <w:left w:space="0" w:sz="0" w:color="auto" w:val="none"/>
                    <w:bottom w:space="0" w:sz="0" w:color="auto" w:val="none"/>
                    <w:right w:space="0" w:sz="0" w:color="auto" w:val="none"/>
                  </w:divBdr>
                </w:div>
                <w:div w:id="156965172">
                  <w:marLeft w:val="0"/>
                  <w:marRight w:val="0"/>
                  <w:marTop w:val="0"/>
                  <w:marBottom w:val="0"/>
                  <w:divBdr>
                    <w:top w:space="0" w:sz="0" w:color="auto" w:val="none"/>
                    <w:left w:space="0" w:sz="0" w:color="auto" w:val="none"/>
                    <w:bottom w:space="0" w:sz="0" w:color="auto" w:val="none"/>
                    <w:right w:space="0" w:sz="0" w:color="auto" w:val="none"/>
                  </w:divBdr>
                </w:div>
                <w:div w:id="922563611">
                  <w:marLeft w:val="0"/>
                  <w:marRight w:val="0"/>
                  <w:marTop w:val="240"/>
                  <w:marBottom w:val="72"/>
                  <w:divBdr>
                    <w:top w:space="0" w:sz="0" w:color="auto" w:val="none"/>
                    <w:left w:space="0" w:sz="0" w:color="auto" w:val="none"/>
                    <w:bottom w:space="0" w:sz="0" w:color="auto" w:val="none"/>
                    <w:right w:space="0" w:sz="0" w:color="auto" w:val="none"/>
                  </w:divBdr>
                </w:div>
                <w:div w:id="1093015606">
                  <w:marLeft w:val="0"/>
                  <w:marRight w:val="0"/>
                  <w:marTop w:val="0"/>
                  <w:marBottom w:val="0"/>
                  <w:divBdr>
                    <w:top w:space="0" w:sz="0" w:color="auto" w:val="none"/>
                    <w:left w:space="0" w:sz="0" w:color="auto" w:val="none"/>
                    <w:bottom w:space="0" w:sz="0" w:color="auto" w:val="none"/>
                    <w:right w:space="0" w:sz="0" w:color="auto" w:val="none"/>
                  </w:divBdr>
                </w:div>
                <w:div w:id="1564292863">
                  <w:marLeft w:val="0"/>
                  <w:marRight w:val="0"/>
                  <w:marTop w:val="0"/>
                  <w:marBottom w:val="0"/>
                  <w:divBdr>
                    <w:top w:space="0" w:sz="0" w:color="auto" w:val="none"/>
                    <w:left w:space="0" w:sz="0" w:color="auto" w:val="none"/>
                    <w:bottom w:space="0" w:sz="0" w:color="auto" w:val="none"/>
                    <w:right w:space="0" w:sz="0" w:color="auto" w:val="none"/>
                  </w:divBdr>
                </w:div>
                <w:div w:id="158198566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1893685794">
      <w:bodyDiv w:val="true"/>
      <w:marLeft w:val="0"/>
      <w:marRight w:val="0"/>
      <w:marTop w:val="0"/>
      <w:marBottom w:val="0"/>
      <w:divBdr>
        <w:top w:space="0" w:sz="0" w:color="auto" w:val="none"/>
        <w:left w:space="0" w:sz="0" w:color="auto" w:val="none"/>
        <w:bottom w:space="0" w:sz="0" w:color="auto" w:val="none"/>
        <w:right w:space="0" w:sz="0" w:color="auto" w:val="none"/>
      </w:divBdr>
      <w:divsChild>
        <w:div w:id="1623461488">
          <w:marLeft w:val="0"/>
          <w:marRight w:val="0"/>
          <w:marTop w:val="0"/>
          <w:marBottom w:val="0"/>
          <w:divBdr>
            <w:top w:space="0" w:sz="0" w:color="auto" w:val="none"/>
            <w:left w:space="0" w:sz="0" w:color="auto" w:val="none"/>
            <w:bottom w:space="0" w:sz="0" w:color="auto" w:val="none"/>
            <w:right w:space="0" w:sz="0" w:color="auto" w:val="none"/>
          </w:divBdr>
          <w:divsChild>
            <w:div w:id="1352493970">
              <w:marLeft w:val="0"/>
              <w:marRight w:val="0"/>
              <w:marTop w:val="0"/>
              <w:marBottom w:val="0"/>
              <w:divBdr>
                <w:top w:space="0" w:sz="0" w:color="auto" w:val="none"/>
                <w:left w:space="0" w:sz="0" w:color="auto" w:val="none"/>
                <w:bottom w:space="0" w:sz="0" w:color="auto" w:val="none"/>
                <w:right w:space="0" w:sz="0" w:color="auto" w:val="none"/>
              </w:divBdr>
              <w:divsChild>
                <w:div w:id="336273135">
                  <w:marLeft w:val="0"/>
                  <w:marRight w:val="0"/>
                  <w:marTop w:val="0"/>
                  <w:marBottom w:val="0"/>
                  <w:divBdr>
                    <w:top w:space="6" w:sz="6" w:color="AAAAAA" w:val="single"/>
                    <w:left w:space="6" w:sz="6" w:color="AAAAAA" w:val="single"/>
                    <w:bottom w:space="6" w:sz="6" w:color="AAAAAA" w:val="single"/>
                    <w:right w:space="6" w:sz="6" w:color="AAAAAA" w:val="single"/>
                  </w:divBdr>
                  <w:divsChild>
                    <w:div w:id="194468300">
                      <w:marLeft w:val="0"/>
                      <w:marRight w:val="0"/>
                      <w:marTop w:val="0"/>
                      <w:marBottom w:val="0"/>
                      <w:divBdr>
                        <w:top w:space="0" w:sz="0" w:color="auto" w:val="none"/>
                        <w:left w:space="0" w:sz="0" w:color="auto" w:val="none"/>
                        <w:bottom w:space="0" w:sz="0" w:color="auto" w:val="none"/>
                        <w:right w:space="0" w:sz="0" w:color="auto" w:val="none"/>
                      </w:divBdr>
                    </w:div>
                    <w:div w:id="365642855">
                      <w:marLeft w:val="0"/>
                      <w:marRight w:val="0"/>
                      <w:marTop w:val="0"/>
                      <w:marBottom w:val="0"/>
                      <w:divBdr>
                        <w:top w:space="0" w:sz="0" w:color="auto" w:val="none"/>
                        <w:left w:space="0" w:sz="0" w:color="auto" w:val="none"/>
                        <w:bottom w:space="0" w:sz="0" w:color="auto" w:val="none"/>
                        <w:right w:space="0" w:sz="0" w:color="auto" w:val="none"/>
                      </w:divBdr>
                    </w:div>
                    <w:div w:id="924457925">
                      <w:marLeft w:val="0"/>
                      <w:marRight w:val="0"/>
                      <w:marTop w:val="0"/>
                      <w:marBottom w:val="0"/>
                      <w:divBdr>
                        <w:top w:space="0" w:sz="0" w:color="auto" w:val="none"/>
                        <w:left w:space="0" w:sz="0" w:color="auto" w:val="none"/>
                        <w:bottom w:space="0" w:sz="0" w:color="auto" w:val="none"/>
                        <w:right w:space="0" w:sz="0" w:color="auto" w:val="none"/>
                      </w:divBdr>
                    </w:div>
                    <w:div w:id="939021793">
                      <w:marLeft w:val="0"/>
                      <w:marRight w:val="0"/>
                      <w:marTop w:val="0"/>
                      <w:marBottom w:val="0"/>
                      <w:divBdr>
                        <w:top w:space="0" w:sz="0" w:color="auto" w:val="none"/>
                        <w:left w:space="0" w:sz="0" w:color="auto" w:val="none"/>
                        <w:bottom w:space="0" w:sz="0" w:color="auto" w:val="none"/>
                        <w:right w:space="0" w:sz="0" w:color="auto" w:val="none"/>
                      </w:divBdr>
                    </w:div>
                    <w:div w:id="1467700607">
                      <w:marLeft w:val="0"/>
                      <w:marRight w:val="0"/>
                      <w:marTop w:val="0"/>
                      <w:marBottom w:val="0"/>
                      <w:divBdr>
                        <w:top w:space="0" w:sz="0" w:color="auto" w:val="none"/>
                        <w:left w:space="0" w:sz="0" w:color="auto" w:val="none"/>
                        <w:bottom w:space="0" w:sz="0" w:color="auto" w:val="none"/>
                        <w:right w:space="0" w:sz="0" w:color="auto" w:val="none"/>
                      </w:divBdr>
                    </w:div>
                    <w:div w:id="1648245654">
                      <w:marLeft w:val="0"/>
                      <w:marRight w:val="0"/>
                      <w:marTop w:val="240"/>
                      <w:marBottom w:val="72"/>
                      <w:divBdr>
                        <w:top w:space="0" w:sz="0" w:color="auto" w:val="none"/>
                        <w:left w:space="0" w:sz="0" w:color="auto" w:val="none"/>
                        <w:bottom w:space="0" w:sz="0" w:color="auto" w:val="none"/>
                        <w:right w:space="0" w:sz="0" w:color="auto" w:val="none"/>
                      </w:divBdr>
                    </w:div>
                    <w:div w:id="1835949215">
                      <w:marLeft w:val="0"/>
                      <w:marRight w:val="0"/>
                      <w:marTop w:val="0"/>
                      <w:marBottom w:val="0"/>
                      <w:divBdr>
                        <w:top w:space="0" w:sz="0" w:color="auto" w:val="none"/>
                        <w:left w:space="0" w:sz="0" w:color="auto" w:val="none"/>
                        <w:bottom w:space="0" w:sz="0" w:color="auto" w:val="none"/>
                        <w:right w:space="0" w:sz="0" w:color="auto" w:val="none"/>
                      </w:divBdr>
                    </w:div>
                    <w:div w:id="19982682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 w:id="1894542452">
      <w:bodyDiv w:val="true"/>
      <w:marLeft w:val="0"/>
      <w:marRight w:val="0"/>
      <w:marTop w:val="0"/>
      <w:marBottom w:val="0"/>
      <w:divBdr>
        <w:top w:space="0" w:sz="0" w:color="auto" w:val="none"/>
        <w:left w:space="0" w:sz="0" w:color="auto" w:val="none"/>
        <w:bottom w:space="0" w:sz="0" w:color="auto" w:val="none"/>
        <w:right w:space="0" w:sz="0" w:color="auto" w:val="none"/>
      </w:divBdr>
      <w:divsChild>
        <w:div w:id="1384478931">
          <w:marLeft w:val="0"/>
          <w:marRight w:val="0"/>
          <w:marTop w:val="0"/>
          <w:marBottom w:val="0"/>
          <w:divBdr>
            <w:top w:space="0" w:sz="0" w:color="auto" w:val="none"/>
            <w:left w:space="0" w:sz="0" w:color="auto" w:val="none"/>
            <w:bottom w:space="0" w:sz="0" w:color="auto" w:val="none"/>
            <w:right w:space="0" w:sz="0" w:color="auto" w:val="none"/>
          </w:divBdr>
          <w:divsChild>
            <w:div w:id="787897526">
              <w:marLeft w:val="0"/>
              <w:marRight w:val="0"/>
              <w:marTop w:val="0"/>
              <w:marBottom w:val="0"/>
              <w:divBdr>
                <w:top w:space="0" w:sz="0" w:color="auto" w:val="none"/>
                <w:left w:space="0" w:sz="0" w:color="auto" w:val="none"/>
                <w:bottom w:space="0" w:sz="0" w:color="auto" w:val="none"/>
                <w:right w:space="0" w:sz="0" w:color="auto" w:val="none"/>
              </w:divBdr>
              <w:divsChild>
                <w:div w:id="539897367">
                  <w:marLeft w:val="0"/>
                  <w:marRight w:val="0"/>
                  <w:marTop w:val="0"/>
                  <w:marBottom w:val="0"/>
                  <w:divBdr>
                    <w:top w:space="6" w:sz="6" w:color="AAAAAA" w:val="single"/>
                    <w:left w:space="6" w:sz="6" w:color="AAAAAA" w:val="single"/>
                    <w:bottom w:space="6" w:sz="6" w:color="AAAAAA" w:val="single"/>
                    <w:right w:space="6" w:sz="6" w:color="AAAAAA" w:val="single"/>
                  </w:divBdr>
                  <w:divsChild>
                    <w:div w:id="9650513">
                      <w:marLeft w:val="0"/>
                      <w:marRight w:val="0"/>
                      <w:marTop w:val="0"/>
                      <w:marBottom w:val="0"/>
                      <w:divBdr>
                        <w:top w:space="0" w:sz="0" w:color="auto" w:val="none"/>
                        <w:left w:space="0" w:sz="0" w:color="auto" w:val="none"/>
                        <w:bottom w:space="0" w:sz="0" w:color="auto" w:val="none"/>
                        <w:right w:space="0" w:sz="0" w:color="auto" w:val="none"/>
                      </w:divBdr>
                    </w:div>
                    <w:div w:id="123812617">
                      <w:marLeft w:val="0"/>
                      <w:marRight w:val="0"/>
                      <w:marTop w:val="0"/>
                      <w:marBottom w:val="0"/>
                      <w:divBdr>
                        <w:top w:space="0" w:sz="0" w:color="auto" w:val="none"/>
                        <w:left w:space="0" w:sz="0" w:color="auto" w:val="none"/>
                        <w:bottom w:space="0" w:sz="0" w:color="auto" w:val="none"/>
                        <w:right w:space="0" w:sz="0" w:color="auto" w:val="none"/>
                      </w:divBdr>
                    </w:div>
                    <w:div w:id="553128304">
                      <w:marLeft w:val="0"/>
                      <w:marRight w:val="0"/>
                      <w:marTop w:val="0"/>
                      <w:marBottom w:val="0"/>
                      <w:divBdr>
                        <w:top w:space="0" w:sz="0" w:color="auto" w:val="none"/>
                        <w:left w:space="0" w:sz="0" w:color="auto" w:val="none"/>
                        <w:bottom w:space="0" w:sz="0" w:color="auto" w:val="none"/>
                        <w:right w:space="0" w:sz="0" w:color="auto" w:val="none"/>
                      </w:divBdr>
                    </w:div>
                    <w:div w:id="728192161">
                      <w:marLeft w:val="0"/>
                      <w:marRight w:val="0"/>
                      <w:marTop w:val="0"/>
                      <w:marBottom w:val="0"/>
                      <w:divBdr>
                        <w:top w:space="0" w:sz="0" w:color="auto" w:val="none"/>
                        <w:left w:space="0" w:sz="0" w:color="auto" w:val="none"/>
                        <w:bottom w:space="0" w:sz="0" w:color="auto" w:val="none"/>
                        <w:right w:space="0" w:sz="0" w:color="auto" w:val="none"/>
                      </w:divBdr>
                    </w:div>
                    <w:div w:id="830952248">
                      <w:marLeft w:val="0"/>
                      <w:marRight w:val="0"/>
                      <w:marTop w:val="0"/>
                      <w:marBottom w:val="0"/>
                      <w:divBdr>
                        <w:top w:space="0" w:sz="0" w:color="auto" w:val="none"/>
                        <w:left w:space="0" w:sz="0" w:color="auto" w:val="none"/>
                        <w:bottom w:space="0" w:sz="0" w:color="auto" w:val="none"/>
                        <w:right w:space="0" w:sz="0" w:color="auto" w:val="none"/>
                      </w:divBdr>
                    </w:div>
                    <w:div w:id="1352023564">
                      <w:marLeft w:val="0"/>
                      <w:marRight w:val="0"/>
                      <w:marTop w:val="0"/>
                      <w:marBottom w:val="0"/>
                      <w:divBdr>
                        <w:top w:space="0" w:sz="0" w:color="auto" w:val="none"/>
                        <w:left w:space="0" w:sz="0" w:color="auto" w:val="none"/>
                        <w:bottom w:space="0" w:sz="0" w:color="auto" w:val="none"/>
                        <w:right w:space="0" w:sz="0" w:color="auto" w:val="none"/>
                      </w:divBdr>
                    </w:div>
                    <w:div w:id="1403334846">
                      <w:marLeft w:val="0"/>
                      <w:marRight w:val="0"/>
                      <w:marTop w:val="0"/>
                      <w:marBottom w:val="0"/>
                      <w:divBdr>
                        <w:top w:space="0" w:sz="0" w:color="auto" w:val="none"/>
                        <w:left w:space="0" w:sz="0" w:color="auto" w:val="none"/>
                        <w:bottom w:space="0" w:sz="0" w:color="auto" w:val="none"/>
                        <w:right w:space="0" w:sz="0" w:color="auto" w:val="none"/>
                      </w:divBdr>
                    </w:div>
                    <w:div w:id="1512914649">
                      <w:marLeft w:val="0"/>
                      <w:marRight w:val="0"/>
                      <w:marTop w:val="240"/>
                      <w:marBottom w:val="72"/>
                      <w:divBdr>
                        <w:top w:space="0" w:sz="0" w:color="auto" w:val="none"/>
                        <w:left w:space="0" w:sz="0" w:color="auto" w:val="none"/>
                        <w:bottom w:space="0" w:sz="0" w:color="auto" w:val="none"/>
                        <w:right w:space="0" w:sz="0" w:color="auto" w:val="none"/>
                      </w:divBdr>
                    </w:div>
                    <w:div w:id="1988431109">
                      <w:marLeft w:val="0"/>
                      <w:marRight w:val="0"/>
                      <w:marTop w:val="0"/>
                      <w:marBottom w:val="0"/>
                      <w:divBdr>
                        <w:top w:space="0" w:sz="0" w:color="auto" w:val="none"/>
                        <w:left w:space="0" w:sz="0" w:color="auto" w:val="none"/>
                        <w:bottom w:space="0" w:sz="0" w:color="auto" w:val="none"/>
                        <w:right w:space="0" w:sz="0" w:color="auto" w:val="none"/>
                      </w:divBdr>
                    </w:div>
                    <w:div w:id="2050572250">
                      <w:marLeft w:val="0"/>
                      <w:marRight w:val="0"/>
                      <w:marTop w:val="0"/>
                      <w:marBottom w:val="0"/>
                      <w:divBdr>
                        <w:top w:space="0" w:sz="0" w:color="auto" w:val="none"/>
                        <w:left w:space="0" w:sz="0" w:color="auto" w:val="none"/>
                        <w:bottom w:space="0" w:sz="0" w:color="auto" w:val="none"/>
                        <w:right w:space="0" w:sz="0" w:color="auto" w:val="none"/>
                      </w:divBdr>
                    </w:div>
                    <w:div w:id="208020167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 w:id="1931546954">
      <w:bodyDiv w:val="true"/>
      <w:marLeft w:val="0"/>
      <w:marRight w:val="0"/>
      <w:marTop w:val="0"/>
      <w:marBottom w:val="0"/>
      <w:divBdr>
        <w:top w:space="0" w:sz="0" w:color="auto" w:val="none"/>
        <w:left w:space="0" w:sz="0" w:color="auto" w:val="none"/>
        <w:bottom w:space="0" w:sz="0" w:color="auto" w:val="none"/>
        <w:right w:space="0" w:sz="0" w:color="auto" w:val="none"/>
      </w:divBdr>
      <w:divsChild>
        <w:div w:id="1170025024">
          <w:marLeft w:val="3150"/>
          <w:marRight w:val="0"/>
          <w:marTop w:val="0"/>
          <w:marBottom w:val="0"/>
          <w:divBdr>
            <w:top w:space="0" w:sz="0" w:color="auto" w:val="none"/>
            <w:left w:space="0" w:sz="0" w:color="auto" w:val="none"/>
            <w:bottom w:space="0" w:sz="0" w:color="auto" w:val="none"/>
            <w:right w:space="0" w:sz="0" w:color="auto" w:val="none"/>
          </w:divBdr>
          <w:divsChild>
            <w:div w:id="610867781">
              <w:marLeft w:val="0"/>
              <w:marRight w:val="0"/>
              <w:marTop w:val="0"/>
              <w:marBottom w:val="0"/>
              <w:divBdr>
                <w:top w:space="6" w:sz="6" w:color="AAAAAA" w:val="single"/>
                <w:left w:space="6" w:sz="6" w:color="AAAAAA" w:val="single"/>
                <w:bottom w:space="6" w:sz="6" w:color="AAAAAA" w:val="single"/>
                <w:right w:space="6" w:sz="6" w:color="AAAAAA" w:val="single"/>
              </w:divBdr>
              <w:divsChild>
                <w:div w:id="46685078">
                  <w:marLeft w:val="0"/>
                  <w:marRight w:val="0"/>
                  <w:marTop w:val="0"/>
                  <w:marBottom w:val="0"/>
                  <w:divBdr>
                    <w:top w:space="0" w:sz="0" w:color="auto" w:val="none"/>
                    <w:left w:space="0" w:sz="0" w:color="auto" w:val="none"/>
                    <w:bottom w:space="0" w:sz="0" w:color="auto" w:val="none"/>
                    <w:right w:space="0" w:sz="0" w:color="auto" w:val="none"/>
                  </w:divBdr>
                </w:div>
                <w:div w:id="436369192">
                  <w:marLeft w:val="0"/>
                  <w:marRight w:val="0"/>
                  <w:marTop w:val="0"/>
                  <w:marBottom w:val="0"/>
                  <w:divBdr>
                    <w:top w:space="0" w:sz="0" w:color="auto" w:val="none"/>
                    <w:left w:space="0" w:sz="0" w:color="auto" w:val="none"/>
                    <w:bottom w:space="0" w:sz="0" w:color="auto" w:val="none"/>
                    <w:right w:space="0" w:sz="0" w:color="auto" w:val="none"/>
                  </w:divBdr>
                </w:div>
                <w:div w:id="489910124">
                  <w:marLeft w:val="0"/>
                  <w:marRight w:val="0"/>
                  <w:marTop w:val="240"/>
                  <w:marBottom w:val="72"/>
                  <w:divBdr>
                    <w:top w:space="0" w:sz="0" w:color="auto" w:val="none"/>
                    <w:left w:space="0" w:sz="0" w:color="auto" w:val="none"/>
                    <w:bottom w:space="0" w:sz="0" w:color="auto" w:val="none"/>
                    <w:right w:space="0" w:sz="0" w:color="auto" w:val="none"/>
                  </w:divBdr>
                </w:div>
                <w:div w:id="533926937">
                  <w:marLeft w:val="0"/>
                  <w:marRight w:val="0"/>
                  <w:marTop w:val="0"/>
                  <w:marBottom w:val="0"/>
                  <w:divBdr>
                    <w:top w:space="0" w:sz="0" w:color="auto" w:val="none"/>
                    <w:left w:space="0" w:sz="0" w:color="auto" w:val="none"/>
                    <w:bottom w:space="0" w:sz="0" w:color="auto" w:val="none"/>
                    <w:right w:space="0" w:sz="0" w:color="auto" w:val="none"/>
                  </w:divBdr>
                </w:div>
                <w:div w:id="956913418">
                  <w:marLeft w:val="0"/>
                  <w:marRight w:val="0"/>
                  <w:marTop w:val="0"/>
                  <w:marBottom w:val="0"/>
                  <w:divBdr>
                    <w:top w:space="0" w:sz="0" w:color="auto" w:val="none"/>
                    <w:left w:space="0" w:sz="0" w:color="auto" w:val="none"/>
                    <w:bottom w:space="0" w:sz="0" w:color="auto" w:val="none"/>
                    <w:right w:space="0" w:sz="0" w:color="auto" w:val="none"/>
                  </w:divBdr>
                </w:div>
                <w:div w:id="970326762">
                  <w:marLeft w:val="0"/>
                  <w:marRight w:val="0"/>
                  <w:marTop w:val="0"/>
                  <w:marBottom w:val="0"/>
                  <w:divBdr>
                    <w:top w:space="0" w:sz="0" w:color="auto" w:val="none"/>
                    <w:left w:space="0" w:sz="0" w:color="auto" w:val="none"/>
                    <w:bottom w:space="0" w:sz="0" w:color="auto" w:val="none"/>
                    <w:right w:space="0" w:sz="0" w:color="auto" w:val="none"/>
                  </w:divBdr>
                </w:div>
                <w:div w:id="1075931961">
                  <w:marLeft w:val="0"/>
                  <w:marRight w:val="0"/>
                  <w:marTop w:val="0"/>
                  <w:marBottom w:val="0"/>
                  <w:divBdr>
                    <w:top w:space="0" w:sz="0" w:color="auto" w:val="none"/>
                    <w:left w:space="0" w:sz="0" w:color="auto" w:val="none"/>
                    <w:bottom w:space="0" w:sz="0" w:color="auto" w:val="none"/>
                    <w:right w:space="0" w:sz="0" w:color="auto" w:val="none"/>
                  </w:divBdr>
                </w:div>
                <w:div w:id="1116557941">
                  <w:marLeft w:val="0"/>
                  <w:marRight w:val="0"/>
                  <w:marTop w:val="0"/>
                  <w:marBottom w:val="0"/>
                  <w:divBdr>
                    <w:top w:space="0" w:sz="0" w:color="auto" w:val="none"/>
                    <w:left w:space="0" w:sz="0" w:color="auto" w:val="none"/>
                    <w:bottom w:space="0" w:sz="0" w:color="auto" w:val="none"/>
                    <w:right w:space="0" w:sz="0" w:color="auto" w:val="none"/>
                  </w:divBdr>
                </w:div>
                <w:div w:id="1377970482">
                  <w:marLeft w:val="0"/>
                  <w:marRight w:val="0"/>
                  <w:marTop w:val="0"/>
                  <w:marBottom w:val="0"/>
                  <w:divBdr>
                    <w:top w:space="0" w:sz="0" w:color="auto" w:val="none"/>
                    <w:left w:space="0" w:sz="0" w:color="auto" w:val="none"/>
                    <w:bottom w:space="0" w:sz="0" w:color="auto" w:val="none"/>
                    <w:right w:space="0" w:sz="0" w:color="auto" w:val="none"/>
                  </w:divBdr>
                </w:div>
                <w:div w:id="1515925597">
                  <w:marLeft w:val="0"/>
                  <w:marRight w:val="0"/>
                  <w:marTop w:val="0"/>
                  <w:marBottom w:val="0"/>
                  <w:divBdr>
                    <w:top w:space="0" w:sz="0" w:color="auto" w:val="none"/>
                    <w:left w:space="0" w:sz="0" w:color="auto" w:val="none"/>
                    <w:bottom w:space="0" w:sz="0" w:color="auto" w:val="none"/>
                    <w:right w:space="0" w:sz="0" w:color="auto" w:val="none"/>
                  </w:divBdr>
                </w:div>
                <w:div w:id="1854223240">
                  <w:marLeft w:val="0"/>
                  <w:marRight w:val="0"/>
                  <w:marTop w:val="0"/>
                  <w:marBottom w:val="0"/>
                  <w:divBdr>
                    <w:top w:space="0" w:sz="0" w:color="auto" w:val="none"/>
                    <w:left w:space="0" w:sz="0" w:color="auto" w:val="none"/>
                    <w:bottom w:space="0" w:sz="0" w:color="auto" w:val="none"/>
                    <w:right w:space="0" w:sz="0" w:color="auto" w:val="none"/>
                  </w:divBdr>
                </w:div>
                <w:div w:id="1983268339">
                  <w:marLeft w:val="0"/>
                  <w:marRight w:val="0"/>
                  <w:marTop w:val="0"/>
                  <w:marBottom w:val="0"/>
                  <w:divBdr>
                    <w:top w:space="0" w:sz="0" w:color="auto" w:val="none"/>
                    <w:left w:space="0" w:sz="0" w:color="auto" w:val="none"/>
                    <w:bottom w:space="0" w:sz="0" w:color="auto" w:val="none"/>
                    <w:right w:space="0" w:sz="0" w:color="auto" w:val="none"/>
                  </w:divBdr>
                </w:div>
                <w:div w:id="2091850755">
                  <w:marLeft w:val="0"/>
                  <w:marRight w:val="0"/>
                  <w:marTop w:val="0"/>
                  <w:marBottom w:val="0"/>
                  <w:divBdr>
                    <w:top w:space="0" w:sz="0" w:color="auto" w:val="none"/>
                    <w:left w:space="0" w:sz="0" w:color="auto" w:val="none"/>
                    <w:bottom w:space="0" w:sz="0" w:color="auto" w:val="none"/>
                    <w:right w:space="0" w:sz="0" w:color="auto" w:val="none"/>
                  </w:divBdr>
                </w:div>
                <w:div w:id="21160920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1934196145">
      <w:bodyDiv w:val="true"/>
      <w:marLeft w:val="0"/>
      <w:marRight w:val="0"/>
      <w:marTop w:val="0"/>
      <w:marBottom w:val="0"/>
      <w:divBdr>
        <w:top w:space="0" w:sz="0" w:color="auto" w:val="none"/>
        <w:left w:space="0" w:sz="0" w:color="auto" w:val="none"/>
        <w:bottom w:space="0" w:sz="0" w:color="auto" w:val="none"/>
        <w:right w:space="0" w:sz="0" w:color="auto" w:val="none"/>
      </w:divBdr>
      <w:divsChild>
        <w:div w:id="774716803">
          <w:marLeft w:val="3150"/>
          <w:marRight w:val="0"/>
          <w:marTop w:val="0"/>
          <w:marBottom w:val="0"/>
          <w:divBdr>
            <w:top w:space="0" w:sz="0" w:color="auto" w:val="none"/>
            <w:left w:space="0" w:sz="0" w:color="auto" w:val="none"/>
            <w:bottom w:space="0" w:sz="0" w:color="auto" w:val="none"/>
            <w:right w:space="0" w:sz="0" w:color="auto" w:val="none"/>
          </w:divBdr>
          <w:divsChild>
            <w:div w:id="1890414347">
              <w:marLeft w:val="0"/>
              <w:marRight w:val="0"/>
              <w:marTop w:val="0"/>
              <w:marBottom w:val="0"/>
              <w:divBdr>
                <w:top w:space="6" w:sz="6" w:color="AAAAAA" w:val="single"/>
                <w:left w:space="6" w:sz="6" w:color="AAAAAA" w:val="single"/>
                <w:bottom w:space="6" w:sz="6" w:color="AAAAAA" w:val="single"/>
                <w:right w:space="6" w:sz="6" w:color="AAAAAA" w:val="single"/>
              </w:divBdr>
              <w:divsChild>
                <w:div w:id="108281734">
                  <w:marLeft w:val="0"/>
                  <w:marRight w:val="0"/>
                  <w:marTop w:val="0"/>
                  <w:marBottom w:val="0"/>
                  <w:divBdr>
                    <w:top w:space="0" w:sz="0" w:color="auto" w:val="none"/>
                    <w:left w:space="0" w:sz="0" w:color="auto" w:val="none"/>
                    <w:bottom w:space="0" w:sz="0" w:color="auto" w:val="none"/>
                    <w:right w:space="0" w:sz="0" w:color="auto" w:val="none"/>
                  </w:divBdr>
                </w:div>
                <w:div w:id="258222672">
                  <w:marLeft w:val="0"/>
                  <w:marRight w:val="0"/>
                  <w:marTop w:val="0"/>
                  <w:marBottom w:val="0"/>
                  <w:divBdr>
                    <w:top w:space="0" w:sz="0" w:color="auto" w:val="none"/>
                    <w:left w:space="0" w:sz="0" w:color="auto" w:val="none"/>
                    <w:bottom w:space="0" w:sz="0" w:color="auto" w:val="none"/>
                    <w:right w:space="0" w:sz="0" w:color="auto" w:val="none"/>
                  </w:divBdr>
                </w:div>
                <w:div w:id="511258500">
                  <w:marLeft w:val="0"/>
                  <w:marRight w:val="0"/>
                  <w:marTop w:val="0"/>
                  <w:marBottom w:val="0"/>
                  <w:divBdr>
                    <w:top w:space="0" w:sz="0" w:color="auto" w:val="none"/>
                    <w:left w:space="0" w:sz="0" w:color="auto" w:val="none"/>
                    <w:bottom w:space="0" w:sz="0" w:color="auto" w:val="none"/>
                    <w:right w:space="0" w:sz="0" w:color="auto" w:val="none"/>
                  </w:divBdr>
                </w:div>
                <w:div w:id="555557032">
                  <w:marLeft w:val="0"/>
                  <w:marRight w:val="0"/>
                  <w:marTop w:val="0"/>
                  <w:marBottom w:val="0"/>
                  <w:divBdr>
                    <w:top w:space="0" w:sz="0" w:color="auto" w:val="none"/>
                    <w:left w:space="0" w:sz="0" w:color="auto" w:val="none"/>
                    <w:bottom w:space="0" w:sz="0" w:color="auto" w:val="none"/>
                    <w:right w:space="0" w:sz="0" w:color="auto" w:val="none"/>
                  </w:divBdr>
                </w:div>
                <w:div w:id="599721684">
                  <w:marLeft w:val="0"/>
                  <w:marRight w:val="0"/>
                  <w:marTop w:val="0"/>
                  <w:marBottom w:val="0"/>
                  <w:divBdr>
                    <w:top w:space="0" w:sz="0" w:color="auto" w:val="none"/>
                    <w:left w:space="0" w:sz="0" w:color="auto" w:val="none"/>
                    <w:bottom w:space="0" w:sz="0" w:color="auto" w:val="none"/>
                    <w:right w:space="0" w:sz="0" w:color="auto" w:val="none"/>
                  </w:divBdr>
                </w:div>
                <w:div w:id="914631634">
                  <w:marLeft w:val="0"/>
                  <w:marRight w:val="0"/>
                  <w:marTop w:val="0"/>
                  <w:marBottom w:val="0"/>
                  <w:divBdr>
                    <w:top w:space="0" w:sz="0" w:color="auto" w:val="none"/>
                    <w:left w:space="0" w:sz="0" w:color="auto" w:val="none"/>
                    <w:bottom w:space="0" w:sz="0" w:color="auto" w:val="none"/>
                    <w:right w:space="0" w:sz="0" w:color="auto" w:val="none"/>
                  </w:divBdr>
                </w:div>
                <w:div w:id="944072688">
                  <w:marLeft w:val="0"/>
                  <w:marRight w:val="0"/>
                  <w:marTop w:val="0"/>
                  <w:marBottom w:val="0"/>
                  <w:divBdr>
                    <w:top w:space="0" w:sz="0" w:color="auto" w:val="none"/>
                    <w:left w:space="0" w:sz="0" w:color="auto" w:val="none"/>
                    <w:bottom w:space="0" w:sz="0" w:color="auto" w:val="none"/>
                    <w:right w:space="0" w:sz="0" w:color="auto" w:val="none"/>
                  </w:divBdr>
                </w:div>
                <w:div w:id="1031108024">
                  <w:marLeft w:val="0"/>
                  <w:marRight w:val="0"/>
                  <w:marTop w:val="0"/>
                  <w:marBottom w:val="0"/>
                  <w:divBdr>
                    <w:top w:space="0" w:sz="0" w:color="auto" w:val="none"/>
                    <w:left w:space="0" w:sz="0" w:color="auto" w:val="none"/>
                    <w:bottom w:space="0" w:sz="0" w:color="auto" w:val="none"/>
                    <w:right w:space="0" w:sz="0" w:color="auto" w:val="none"/>
                  </w:divBdr>
                </w:div>
                <w:div w:id="1495221921">
                  <w:marLeft w:val="0"/>
                  <w:marRight w:val="0"/>
                  <w:marTop w:val="240"/>
                  <w:marBottom w:val="72"/>
                  <w:divBdr>
                    <w:top w:space="0" w:sz="0" w:color="auto" w:val="none"/>
                    <w:left w:space="0" w:sz="0" w:color="auto" w:val="none"/>
                    <w:bottom w:space="0" w:sz="0" w:color="auto" w:val="none"/>
                    <w:right w:space="0" w:sz="0" w:color="auto" w:val="none"/>
                  </w:divBdr>
                </w:div>
                <w:div w:id="1548906649">
                  <w:marLeft w:val="0"/>
                  <w:marRight w:val="0"/>
                  <w:marTop w:val="0"/>
                  <w:marBottom w:val="0"/>
                  <w:divBdr>
                    <w:top w:space="0" w:sz="0" w:color="auto" w:val="none"/>
                    <w:left w:space="0" w:sz="0" w:color="auto" w:val="none"/>
                    <w:bottom w:space="0" w:sz="0" w:color="auto" w:val="none"/>
                    <w:right w:space="0" w:sz="0" w:color="auto" w:val="none"/>
                  </w:divBdr>
                </w:div>
                <w:div w:id="1553272764">
                  <w:marLeft w:val="0"/>
                  <w:marRight w:val="0"/>
                  <w:marTop w:val="0"/>
                  <w:marBottom w:val="0"/>
                  <w:divBdr>
                    <w:top w:space="0" w:sz="0" w:color="auto" w:val="none"/>
                    <w:left w:space="0" w:sz="0" w:color="auto" w:val="none"/>
                    <w:bottom w:space="0" w:sz="0" w:color="auto" w:val="none"/>
                    <w:right w:space="0" w:sz="0" w:color="auto" w:val="none"/>
                  </w:divBdr>
                </w:div>
                <w:div w:id="1554466436">
                  <w:marLeft w:val="0"/>
                  <w:marRight w:val="0"/>
                  <w:marTop w:val="0"/>
                  <w:marBottom w:val="0"/>
                  <w:divBdr>
                    <w:top w:space="0" w:sz="0" w:color="auto" w:val="none"/>
                    <w:left w:space="0" w:sz="0" w:color="auto" w:val="none"/>
                    <w:bottom w:space="0" w:sz="0" w:color="auto" w:val="none"/>
                    <w:right w:space="0" w:sz="0" w:color="auto" w:val="none"/>
                  </w:divBdr>
                </w:div>
                <w:div w:id="1579317269">
                  <w:marLeft w:val="0"/>
                  <w:marRight w:val="0"/>
                  <w:marTop w:val="0"/>
                  <w:marBottom w:val="0"/>
                  <w:divBdr>
                    <w:top w:space="0" w:sz="0" w:color="auto" w:val="none"/>
                    <w:left w:space="0" w:sz="0" w:color="auto" w:val="none"/>
                    <w:bottom w:space="0" w:sz="0" w:color="auto" w:val="none"/>
                    <w:right w:space="0" w:sz="0" w:color="auto" w:val="none"/>
                  </w:divBdr>
                </w:div>
                <w:div w:id="1593927026">
                  <w:marLeft w:val="0"/>
                  <w:marRight w:val="0"/>
                  <w:marTop w:val="0"/>
                  <w:marBottom w:val="0"/>
                  <w:divBdr>
                    <w:top w:space="0" w:sz="0" w:color="auto" w:val="none"/>
                    <w:left w:space="0" w:sz="0" w:color="auto" w:val="none"/>
                    <w:bottom w:space="0" w:sz="0" w:color="auto" w:val="none"/>
                    <w:right w:space="0" w:sz="0" w:color="auto" w:val="none"/>
                  </w:divBdr>
                </w:div>
                <w:div w:id="188417251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2099254759">
      <w:bodyDiv w:val="true"/>
      <w:marLeft w:val="0"/>
      <w:marRight w:val="0"/>
      <w:marTop w:val="0"/>
      <w:marBottom w:val="0"/>
      <w:divBdr>
        <w:top w:space="0" w:sz="0" w:color="auto" w:val="none"/>
        <w:left w:space="0" w:sz="0" w:color="auto" w:val="none"/>
        <w:bottom w:space="0" w:sz="0" w:color="auto" w:val="none"/>
        <w:right w:space="0" w:sz="0" w:color="auto" w:val="none"/>
      </w:divBdr>
      <w:divsChild>
        <w:div w:id="2145848574">
          <w:marLeft w:val="0"/>
          <w:marRight w:val="0"/>
          <w:marTop w:val="0"/>
          <w:marBottom w:val="0"/>
          <w:divBdr>
            <w:top w:space="0" w:sz="0" w:color="auto" w:val="none"/>
            <w:left w:space="0" w:sz="0" w:color="auto" w:val="none"/>
            <w:bottom w:space="0" w:sz="0" w:color="auto" w:val="none"/>
            <w:right w:space="0" w:sz="0" w:color="auto" w:val="none"/>
          </w:divBdr>
          <w:divsChild>
            <w:div w:id="1902474839">
              <w:marLeft w:val="0"/>
              <w:marRight w:val="0"/>
              <w:marTop w:val="0"/>
              <w:marBottom w:val="0"/>
              <w:divBdr>
                <w:top w:space="0" w:sz="0" w:color="auto" w:val="none"/>
                <w:left w:space="0" w:sz="0" w:color="auto" w:val="none"/>
                <w:bottom w:space="0" w:sz="0" w:color="auto" w:val="none"/>
                <w:right w:space="0" w:sz="0" w:color="auto" w:val="none"/>
              </w:divBdr>
              <w:divsChild>
                <w:div w:id="697240373">
                  <w:marLeft w:val="0"/>
                  <w:marRight w:val="0"/>
                  <w:marTop w:val="0"/>
                  <w:marBottom w:val="0"/>
                  <w:divBdr>
                    <w:top w:space="6" w:sz="6" w:color="AAAAAA" w:val="single"/>
                    <w:left w:space="6" w:sz="6" w:color="AAAAAA" w:val="single"/>
                    <w:bottom w:space="6" w:sz="6" w:color="AAAAAA" w:val="single"/>
                    <w:right w:space="6" w:sz="6" w:color="AAAAAA" w:val="single"/>
                  </w:divBdr>
                  <w:divsChild>
                    <w:div w:id="406537497">
                      <w:marLeft w:val="0"/>
                      <w:marRight w:val="0"/>
                      <w:marTop w:val="240"/>
                      <w:marBottom w:val="72"/>
                      <w:divBdr>
                        <w:top w:space="0" w:sz="0" w:color="auto" w:val="none"/>
                        <w:left w:space="0" w:sz="0" w:color="auto" w:val="none"/>
                        <w:bottom w:space="0" w:sz="0" w:color="auto" w:val="none"/>
                        <w:right w:space="0" w:sz="0" w:color="auto" w:val="none"/>
                      </w:divBdr>
                    </w:div>
                    <w:div w:id="622344015">
                      <w:marLeft w:val="0"/>
                      <w:marRight w:val="0"/>
                      <w:marTop w:val="0"/>
                      <w:marBottom w:val="0"/>
                      <w:divBdr>
                        <w:top w:space="0" w:sz="0" w:color="auto" w:val="none"/>
                        <w:left w:space="0" w:sz="0" w:color="auto" w:val="none"/>
                        <w:bottom w:space="0" w:sz="0" w:color="auto" w:val="none"/>
                        <w:right w:space="0" w:sz="0" w:color="auto" w:val="none"/>
                      </w:divBdr>
                    </w:div>
                    <w:div w:id="697043798">
                      <w:marLeft w:val="0"/>
                      <w:marRight w:val="0"/>
                      <w:marTop w:val="0"/>
                      <w:marBottom w:val="0"/>
                      <w:divBdr>
                        <w:top w:space="0" w:sz="0" w:color="auto" w:val="none"/>
                        <w:left w:space="0" w:sz="0" w:color="auto" w:val="none"/>
                        <w:bottom w:space="0" w:sz="0" w:color="auto" w:val="none"/>
                        <w:right w:space="0" w:sz="0" w:color="auto" w:val="none"/>
                      </w:divBdr>
                    </w:div>
                    <w:div w:id="697975782">
                      <w:marLeft w:val="0"/>
                      <w:marRight w:val="0"/>
                      <w:marTop w:val="0"/>
                      <w:marBottom w:val="0"/>
                      <w:divBdr>
                        <w:top w:space="0" w:sz="0" w:color="auto" w:val="none"/>
                        <w:left w:space="0" w:sz="0" w:color="auto" w:val="none"/>
                        <w:bottom w:space="0" w:sz="0" w:color="auto" w:val="none"/>
                        <w:right w:space="0" w:sz="0" w:color="auto" w:val="none"/>
                      </w:divBdr>
                    </w:div>
                    <w:div w:id="1030229223">
                      <w:marLeft w:val="0"/>
                      <w:marRight w:val="0"/>
                      <w:marTop w:val="0"/>
                      <w:marBottom w:val="0"/>
                      <w:divBdr>
                        <w:top w:space="0" w:sz="0" w:color="auto" w:val="none"/>
                        <w:left w:space="0" w:sz="0" w:color="auto" w:val="none"/>
                        <w:bottom w:space="0" w:sz="0" w:color="auto" w:val="none"/>
                        <w:right w:space="0" w:sz="0" w:color="auto" w:val="none"/>
                      </w:divBdr>
                    </w:div>
                    <w:div w:id="1504857908">
                      <w:marLeft w:val="0"/>
                      <w:marRight w:val="0"/>
                      <w:marTop w:val="0"/>
                      <w:marBottom w:val="0"/>
                      <w:divBdr>
                        <w:top w:space="0" w:sz="0" w:color="auto" w:val="none"/>
                        <w:left w:space="0" w:sz="0" w:color="auto" w:val="none"/>
                        <w:bottom w:space="0" w:sz="0" w:color="auto" w:val="none"/>
                        <w:right w:space="0" w:sz="0" w:color="auto" w:val="none"/>
                      </w:divBdr>
                    </w:div>
                    <w:div w:id="1828129036">
                      <w:marLeft w:val="0"/>
                      <w:marRight w:val="0"/>
                      <w:marTop w:val="0"/>
                      <w:marBottom w:val="0"/>
                      <w:divBdr>
                        <w:top w:space="0" w:sz="0" w:color="auto" w:val="none"/>
                        <w:left w:space="0" w:sz="0" w:color="auto" w:val="none"/>
                        <w:bottom w:space="0" w:sz="0" w:color="auto" w:val="none"/>
                        <w:right w:space="0" w:sz="0" w:color="auto" w:val="none"/>
                      </w:divBdr>
                    </w:div>
                    <w:div w:id="1904438803">
                      <w:marLeft w:val="0"/>
                      <w:marRight w:val="0"/>
                      <w:marTop w:val="0"/>
                      <w:marBottom w:val="0"/>
                      <w:divBdr>
                        <w:top w:space="0" w:sz="0" w:color="auto" w:val="none"/>
                        <w:left w:space="0" w:sz="0" w:color="auto" w:val="none"/>
                        <w:bottom w:space="0" w:sz="0" w:color="auto" w:val="none"/>
                        <w:right w:space="0" w:sz="0" w:color="auto" w:val="none"/>
                      </w:divBdr>
                    </w:div>
                    <w:div w:id="1929002492">
                      <w:marLeft w:val="0"/>
                      <w:marRight w:val="0"/>
                      <w:marTop w:val="0"/>
                      <w:marBottom w:val="0"/>
                      <w:divBdr>
                        <w:top w:space="0" w:sz="0" w:color="auto" w:val="none"/>
                        <w:left w:space="0" w:sz="0" w:color="auto" w:val="none"/>
                        <w:bottom w:space="0" w:sz="0" w:color="auto" w:val="none"/>
                        <w:right w:space="0" w:sz="0" w:color="auto" w:val="none"/>
                      </w:divBdr>
                    </w:div>
                    <w:div w:id="20107137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siječnja 2017.</izvorni_sadrzaj>
    <derivirana_varijabla naziv="DomainObject.DatumDonosenjaOdluke_1">4.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663</izvorni_sadrzaj>
    <derivirana_varijabla naziv="DomainObject.Predmet.Broj_1">663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travnja 2013.</izvorni_sadrzaj>
    <derivirana_varijabla naziv="DomainObject.Predmet.DatumOsnivanja_1">30.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St-663/2013</izvorni_sadrzaj>
    <derivirana_varijabla naziv="DomainObject.Predmet.OznakaBroj_1">St-663/2013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IST d.o.o. stolarija, interijeri i građevinarstvo</izvorni_sadrzaj>
    <derivirana_varijabla naziv="DomainObject.Predmet.ProtustrankaFormated_1">  IST d.o.o. stolarija, interijeri i građevinarstvo</derivirana_varijabla>
  </DomainObject.Predmet.ProtustrankaFormated>
  <DomainObject.Predmet.ProtustrankaFormatedOIB>
    <izvorni_sadrzaj>  IST d.o.o. stolarija, interijeri i građevinarstvo, OIB 20840683490</izvorni_sadrzaj>
    <derivirana_varijabla naziv="DomainObject.Predmet.ProtustrankaFormatedOIB_1">  IST d.o.o. stolarija, interijeri i građevinarstvo, OIB 20840683490</derivirana_varijabla>
  </DomainObject.Predmet.ProtustrankaFormatedOIB>
  <DomainObject.Predmet.ProtustrankaFormatedWithAdress>
    <izvorni_sadrzaj> IST d.o.o. stolarija, interijeri i građevinarstvo, Zagrebačka/bb, Piškorevci</izvorni_sadrzaj>
    <derivirana_varijabla naziv="DomainObject.Predmet.ProtustrankaFormatedWithAdress_1"> IST d.o.o. stolarija, interijeri i građevinarstvo, Zagrebačka/bb, Piškorevci</derivirana_varijabla>
  </DomainObject.Predmet.ProtustrankaFormatedWithAdress>
  <DomainObject.Predmet.ProtustrankaFormatedWithAdressOIB>
    <izvorni_sadrzaj> IST d.o.o. stolarija, interijeri i građevinarstvo, OIB 20840683490, Zagrebačka/bb, Piškorevci</izvorni_sadrzaj>
    <derivirana_varijabla naziv="DomainObject.Predmet.ProtustrankaFormatedWithAdressOIB_1"> IST d.o.o. stolarija, interijeri i građevinarstvo, OIB 20840683490, Zagrebačka/bb, Piškorevci</derivirana_varijabla>
  </DomainObject.Predmet.ProtustrankaFormatedWithAdressOIB>
  <DomainObject.Predmet.ProtustrankaWithAdress>
    <izvorni_sadrzaj>IST d.o.o. stolarija, interijeri i građevinarstvo Zagrebačka/bb, Piškorevci</izvorni_sadrzaj>
    <derivirana_varijabla naziv="DomainObject.Predmet.ProtustrankaWithAdress_1">IST d.o.o. stolarija, interijeri i građevinarstvo Zagrebačka/bb, Piškorevci</derivirana_varijabla>
  </DomainObject.Predmet.ProtustrankaWithAdress>
  <DomainObject.Predmet.ProtustrankaWithAdressOIB>
    <izvorni_sadrzaj>IST d.o.o. stolarija, interijeri i građevinarstvo, OIB 20840683490, Zagrebačka/bb, Piškorevci</izvorni_sadrzaj>
    <derivirana_varijabla naziv="DomainObject.Predmet.ProtustrankaWithAdressOIB_1">IST d.o.o. stolarija, interijeri i građevinarstvo, OIB 20840683490, Zagrebačka/bb, Piškorevci</derivirana_varijabla>
  </DomainObject.Predmet.ProtustrankaWithAdressOIB>
  <DomainObject.Predmet.ProtustrankaNazivFormated>
    <izvorni_sadrzaj>IST d.o.o. stolarija, interijeri i građevinarstvo</izvorni_sadrzaj>
    <derivirana_varijabla naziv="DomainObject.Predmet.ProtustrankaNazivFormated_1">IST d.o.o. stolarija, interijeri i građevinarstvo</derivirana_varijabla>
  </DomainObject.Predmet.ProtustrankaNazivFormated>
  <DomainObject.Predmet.ProtustrankaNazivFormatedOIB>
    <izvorni_sadrzaj>IST d.o.o. stolarija, interijeri i građevinarstvo, OIB 20840683490</izvorni_sadrzaj>
    <derivirana_varijabla naziv="DomainObject.Predmet.ProtustrankaNazivFormatedOIB_1">IST d.o.o. stolarija, interijeri i građevinarstvo, OIB 20840683490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21/I</izvorni_sadrzaj>
    <derivirana_varijabla naziv="DomainObject.Predmet.Referada.Prostorija.Naziv_1">Soba 21/I</derivirana_varijabla>
  </DomainObject.Predmet.Referada.Prostorija.Naziv>
  <DomainObject.Predmet.Referada.Prostorija.Oznaka>
    <izvorni_sadrzaj>Soba 21/I</izvorni_sadrzaj>
    <derivirana_varijabla naziv="DomainObject.Predmet.Referada.Prostorija.Oznaka_1">Soba 21/I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Osijek</izvorni_sadrzaj>
    <derivirana_varijabla naziv="DomainObject.Predmet.StrankaFormated_1">  FINA Regionalni centar Osijek</derivirana_varijabla>
  </DomainObject.Predmet.StrankaFormated>
  <DomainObject.Predmet.StrankaFormatedOIB>
    <izvorni_sadrzaj>  FINA Regionalni centar Osijek, OIB 85821130368</izvorni_sadrzaj>
    <derivirana_varijabla naziv="DomainObject.Predmet.StrankaFormatedOIB_1">  FINA Regionalni centar Osijek, OIB 85821130368</derivirana_varijabla>
  </DomainObject.Predmet.StrankaFormatedOIB>
  <DomainObject.Predmet.StrankaFormatedWithAdress>
    <izvorni_sadrzaj> FINA Regionalni centar Osijek, L. Jaegera 1-3, 31000 Osijek</izvorni_sadrzaj>
    <derivirana_varijabla naziv="DomainObject.Predmet.StrankaFormatedWithAdress_1"> FINA Regionalni centar Osijek, L. Jaegera 1-3, 31000 Osijek</derivirana_varijabla>
  </DomainObject.Predmet.StrankaFormatedWithAdress>
  <DomainObject.Predmet.StrankaFormatedWithAdressOIB>
    <izvorni_sadrzaj> FINA Regionalni centar Osijek, OIB 85821130368, L. Jaegera 1-3, 31000 Osijek</izvorni_sadrzaj>
    <derivirana_varijabla naziv="DomainObject.Predmet.StrankaFormatedWithAdressOIB_1"> FINA Regionalni centar Osijek, OIB 85821130368, L. Jaegera 1-3, 31000 Osijek</derivirana_varijabla>
  </DomainObject.Predmet.StrankaFormatedWithAdressOIB>
  <DomainObject.Predmet.StrankaWithAdress>
    <izvorni_sadrzaj>FINA Regionalni centar Osijek L. Jaegera 1-3,31000 Osijek</izvorni_sadrzaj>
    <derivirana_varijabla naziv="DomainObject.Predmet.StrankaWithAdress_1">FINA Regionalni centar Osijek L. Jaegera 1-3,31000 Osijek</derivirana_varijabla>
  </DomainObject.Predmet.StrankaWithAdress>
  <DomainObject.Predmet.StrankaWithAdressOIB>
    <izvorni_sadrzaj>FINA Regionalni centar Osijek, OIB 85821130368, L. Jaegera 1-3,31000 Osijek</izvorni_sadrzaj>
    <derivirana_varijabla naziv="DomainObject.Predmet.StrankaWithAdressOIB_1">FINA Regionalni centar Osijek, OIB 85821130368, L. Jaegera 1-3,31000 Osijek</derivirana_varijabla>
  </DomainObject.Predmet.StrankaWithAdressOIB>
  <DomainObject.Predmet.StrankaNazivFormated>
    <izvorni_sadrzaj>FINA Regionalni centar Osijek</izvorni_sadrzaj>
    <derivirana_varijabla naziv="DomainObject.Predmet.StrankaNazivFormated_1">FINA Regionalni centar Osijek</derivirana_varijabla>
  </DomainObject.Predmet.StrankaNazivFormated>
  <DomainObject.Predmet.StrankaNazivFormatedOIB>
    <izvorni_sadrzaj>FINA Regionalni centar Osijek, OIB 85821130368</izvorni_sadrzaj>
    <derivirana_varijabla naziv="DomainObject.Predmet.StrankaNazivFormatedOIB_1">FINA Regionalni centar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Regionalni centar Osijek</item>
    </izvorni_sadrzaj>
    <derivirana_varijabla naziv="DomainObject.Predmet.StrankaListFormated_1">
      <item>FINA Regionalni centar Osijek</item>
    </derivirana_varijabla>
  </DomainObject.Predmet.StrankaListFormated>
  <DomainObject.Predmet.StrankaListFormatedOIB>
    <izvorni_sadrzaj>
      <item>FINA Regionalni centar Osijek, OIB 85821130368</item>
    </izvorni_sadrzaj>
    <derivirana_varijabla naziv="DomainObject.Predmet.StrankaListFormatedOIB_1">
      <item>FINA Regionalni centar Osijek, OIB 85821130368</item>
    </derivirana_varijabla>
  </DomainObject.Predmet.StrankaListFormatedOIB>
  <DomainObject.Predmet.StrankaListFormatedWithAdress>
    <izvorni_sadrzaj>
      <item>FINA Regionalni centar Osijek, L. Jaegera 1-3, 31000 Osijek</item>
    </izvorni_sadrzaj>
    <derivirana_varijabla naziv="DomainObject.Predmet.StrankaListFormatedWithAdress_1">
      <item>FINA Regionalni centar Osijek, L. Jaegera 1-3, 31000 Osijek</item>
    </derivirana_varijabla>
  </DomainObject.Predmet.StrankaListFormatedWithAdress>
  <DomainObject.Predmet.StrankaListFormatedWithAdressOIB>
    <izvorni_sadrzaj>
      <item>FINA Regionalni centar Osijek, OIB 85821130368, L. Jaegera 1-3, 31000 Osijek</item>
    </izvorni_sadrzaj>
    <derivirana_varijabla naziv="DomainObject.Predmet.StrankaListFormatedWithAdressOIB_1">
      <item>FINA Regionalni centar Osijek, OIB 85821130368, L. Jaegera 1-3, 31000 Osijek</item>
    </derivirana_varijabla>
  </DomainObject.Predmet.StrankaListFormatedWithAdressOIB>
  <DomainObject.Predmet.StrankaListNazivFormated>
    <izvorni_sadrzaj>
      <item>FINA Regionalni centar Osijek</item>
    </izvorni_sadrzaj>
    <derivirana_varijabla naziv="DomainObject.Predmet.StrankaListNazivFormated_1">
      <item>FINA Regionalni centar Osijek</item>
    </derivirana_varijabla>
  </DomainObject.Predmet.StrankaListNazivFormated>
  <DomainObject.Predmet.StrankaListNazivFormatedOIB>
    <izvorni_sadrzaj>
      <item>FINA Regionalni centar Osijek, OIB 85821130368</item>
    </izvorni_sadrzaj>
    <derivirana_varijabla naziv="DomainObject.Predmet.StrankaListNazivFormatedOIB_1">
      <item>FINA Regionalni centar Osijek, OIB 85821130368</item>
    </derivirana_varijabla>
  </DomainObject.Predmet.StrankaListNazivFormatedOIB>
  <DomainObject.Predmet.ProtuStrankaListFormated>
    <izvorni_sadrzaj>
      <item>IST d.o.o. stolarija, interijeri i građevinarstvo</item>
    </izvorni_sadrzaj>
    <derivirana_varijabla naziv="DomainObject.Predmet.ProtuStrankaListFormated_1">
      <item>IST d.o.o. stolarija, interijeri i građevinarstvo</item>
    </derivirana_varijabla>
  </DomainObject.Predmet.ProtuStrankaListFormated>
  <DomainObject.Predmet.ProtuStrankaListFormatedOIB>
    <izvorni_sadrzaj>
      <item>IST d.o.o. stolarija, interijeri i građevinarstvo, OIB 20840683490</item>
    </izvorni_sadrzaj>
    <derivirana_varijabla naziv="DomainObject.Predmet.ProtuStrankaListFormatedOIB_1">
      <item>IST d.o.o. stolarija, interijeri i građevinarstvo, OIB 20840683490</item>
    </derivirana_varijabla>
  </DomainObject.Predmet.ProtuStrankaListFormatedOIB>
  <DomainObject.Predmet.ProtuStrankaListFormatedWithAdress>
    <izvorni_sadrzaj>
      <item>IST d.o.o. stolarija, interijeri i građevinarstvo, Zagrebačka/bb, Piškorevci</item>
    </izvorni_sadrzaj>
    <derivirana_varijabla naziv="DomainObject.Predmet.ProtuStrankaListFormatedWithAdress_1">
      <item>IST d.o.o. stolarija, interijeri i građevinarstvo, Zagrebačka/bb, Piškorevci</item>
    </derivirana_varijabla>
  </DomainObject.Predmet.ProtuStrankaListFormatedWithAdress>
  <DomainObject.Predmet.ProtuStrankaListFormatedWithAdressOIB>
    <izvorni_sadrzaj>
      <item>IST d.o.o. stolarija, interijeri i građevinarstvo, OIB 20840683490, Zagrebačka/bb, Piškorevci</item>
    </izvorni_sadrzaj>
    <derivirana_varijabla naziv="DomainObject.Predmet.ProtuStrankaListFormatedWithAdressOIB_1">
      <item>IST d.o.o. stolarija, interijeri i građevinarstvo, OIB 20840683490, Zagrebačka/bb, Piškorevci</item>
    </derivirana_varijabla>
  </DomainObject.Predmet.ProtuStrankaListFormatedWithAdressOIB>
  <DomainObject.Predmet.ProtuStrankaListNazivFormated>
    <izvorni_sadrzaj>
      <item>IST d.o.o. stolarija, interijeri i građevinarstvo</item>
    </izvorni_sadrzaj>
    <derivirana_varijabla naziv="DomainObject.Predmet.ProtuStrankaListNazivFormated_1">
      <item>IST d.o.o. stolarija, interijeri i građevinarstvo</item>
    </derivirana_varijabla>
  </DomainObject.Predmet.ProtuStrankaListNazivFormated>
  <DomainObject.Predmet.ProtuStrankaListNazivFormatedOIB>
    <izvorni_sadrzaj>
      <item>IST d.o.o. stolarija, interijeri i građevinarstvo, OIB 20840683490</item>
    </izvorni_sadrzaj>
    <derivirana_varijabla naziv="DomainObject.Predmet.ProtuStrankaListNazivFormatedOIB_1">
      <item>IST d.o.o. stolarija, interijeri i građevinarstvo, OIB 20840683490</item>
    </derivirana_varijabla>
  </DomainObject.Predmet.ProtuStrankaListNazivFormatedOIB>
  <DomainObject.Predmet.OstaliListFormated>
    <izvorni_sadrzaj>
      <item>Milan Iličić</item>
      <item>ŽDO GUO OSIJEK</item>
      <item>Hypo alpe-adria-bank d.d. Zagreb</item>
      <item>FRISCHEIS d.o.o. Velika Goroca</item>
      <item>Josip Erdeljić</item>
      <item>Oglasna ploča - IST d.o.o. u stečaju, Piškorevci</item>
      <item>W PROJEKT d.o.o.</item>
      <item>H-ABDUCO d.o.o.</item>
      <item>Porezna uprava Đakovo</item>
    </izvorni_sadrzaj>
    <derivirana_varijabla naziv="DomainObject.Predmet.OstaliListFormated_1">
      <item>Milan Iličić</item>
      <item>ŽDO GUO OSIJEK</item>
      <item>Hypo alpe-adria-bank d.d. Zagreb</item>
      <item>FRISCHEIS d.o.o. Velika Goroca</item>
      <item>Josip Erdeljić</item>
      <item>Oglasna ploča - IST d.o.o. u stečaju, Piškorevci</item>
      <item>W PROJEKT d.o.o.</item>
      <item>H-ABDUCO d.o.o.</item>
      <item>Porezna uprava Đakovo</item>
    </derivirana_varijabla>
  </DomainObject.Predmet.OstaliListFormated>
  <DomainObject.Predmet.OstaliListFormatedOIB>
    <izvorni_sadrzaj>
      <item>Milan Iličić, OIB 97351497558</item>
      <item>ŽDO GUO OSIJEK</item>
      <item>Hypo alpe-adria-bank d.d. Zagreb, OIB 14036333877</item>
      <item>FRISCHEIS d.o.o. Velika Goroca</item>
      <item>Josip Erdeljić</item>
      <item>Oglasna ploča - IST d.o.o. u stečaju, Piškorevci</item>
      <item>W PROJEKT d.o.o.</item>
      <item>H-ABDUCO d.o.o.</item>
      <item>Porezna uprava Đakovo</item>
    </izvorni_sadrzaj>
    <derivirana_varijabla naziv="DomainObject.Predmet.OstaliListFormatedOIB_1">
      <item>Milan Iličić, OIB 97351497558</item>
      <item>ŽDO GUO OSIJEK</item>
      <item>Hypo alpe-adria-bank d.d. Zagreb, OIB 14036333877</item>
      <item>FRISCHEIS d.o.o. Velika Goroca</item>
      <item>Josip Erdeljić</item>
      <item>Oglasna ploča - IST d.o.o. u stečaju, Piškorevci</item>
      <item>W PROJEKT d.o.o.</item>
      <item>H-ABDUCO d.o.o.</item>
      <item>Porezna uprava Đakovo</item>
    </derivirana_varijabla>
  </DomainObject.Predmet.OstaliListFormatedOIB>
  <DomainObject.Predmet.OstaliListFormatedWithAdress>
    <izvorni_sadrzaj>
      <item>Milan Iličić, Zagrebačka 17, 31417 Piškorevci</item>
      <item>ŽDO GUO OSIJEK</item>
      <item>Hypo alpe-adria-bank d.d. Zagreb</item>
      <item>FRISCHEIS d.o.o. Velika Goroca</item>
      <item>Josip Erdeljić, S. Radića 7 Budrovci</item>
      <item>Oglasna ploča - IST d.o.o. u stečaju, Piškorevci</item>
      <item>W PROJEKT d.o.o., Krešimirova 10, 51000 Rijeka</item>
      <item>H-ABDUCO d.o.o., Slavonska avenija 6a, 10000 Zagreb</item>
      <item>Porezna uprava Đakovo, bb, 31400 Đakovo</item>
    </izvorni_sadrzaj>
    <derivirana_varijabla naziv="DomainObject.Predmet.OstaliListFormatedWithAdress_1">
      <item>Milan Iličić, Zagrebačka 17, 31417 Piškorevci</item>
      <item>ŽDO GUO OSIJEK</item>
      <item>Hypo alpe-adria-bank d.d. Zagreb</item>
      <item>FRISCHEIS d.o.o. Velika Goroca</item>
      <item>Josip Erdeljić, S. Radića 7 Budrovci</item>
      <item>Oglasna ploča - IST d.o.o. u stečaju, Piškorevci</item>
      <item>W PROJEKT d.o.o., Krešimirova 10, 51000 Rijeka</item>
      <item>H-ABDUCO d.o.o., Slavonska avenija 6a, 10000 Zagreb</item>
      <item>Porezna uprava Đakovo, bb, 31400 Đakovo</item>
    </derivirana_varijabla>
  </DomainObject.Predmet.OstaliListFormatedWithAdress>
  <DomainObject.Predmet.OstaliListFormatedWithAdressOIB>
    <izvorni_sadrzaj>
      <item>Milan Iličić, OIB 97351497558, Zagrebačka 17, 31417 Piškorevci</item>
      <item>ŽDO GUO OSIJEK</item>
      <item>Hypo alpe-adria-bank d.d. Zagreb, OIB 14036333877</item>
      <item>FRISCHEIS d.o.o. Velika Goroca</item>
      <item>Josip Erdeljić, S. Radića 7 Budrovci</item>
      <item>Oglasna ploča - IST d.o.o. u stečaju, Piškorevci</item>
      <item>W PROJEKT d.o.o., Krešimirova 10, 51000 Rijeka</item>
      <item>H-ABDUCO d.o.o., Slavonska avenija 6a, 10000 Zagreb</item>
      <item>Porezna uprava Đakovo, bb, 31400 Đakovo</item>
    </izvorni_sadrzaj>
    <derivirana_varijabla naziv="DomainObject.Predmet.OstaliListFormatedWithAdressOIB_1">
      <item>Milan Iličić, OIB 97351497558, Zagrebačka 17, 31417 Piškorevci</item>
      <item>ŽDO GUO OSIJEK</item>
      <item>Hypo alpe-adria-bank d.d. Zagreb, OIB 14036333877</item>
      <item>FRISCHEIS d.o.o. Velika Goroca</item>
      <item>Josip Erdeljić, S. Radića 7 Budrovci</item>
      <item>Oglasna ploča - IST d.o.o. u stečaju, Piškorevci</item>
      <item>W PROJEKT d.o.o., Krešimirova 10, 51000 Rijeka</item>
      <item>H-ABDUCO d.o.o., Slavonska avenija 6a, 10000 Zagreb</item>
      <item>Porezna uprava Đakovo, bb, 31400 Đakovo</item>
    </derivirana_varijabla>
  </DomainObject.Predmet.OstaliListFormatedWithAdressOIB>
  <DomainObject.Predmet.OstaliListNazivFormated>
    <izvorni_sadrzaj>
      <item>Milan Iličić</item>
      <item>ŽDO GUO OSIJEK</item>
      <item>Hypo alpe-adria-bank d.d. Zagreb</item>
      <item>FRISCHEIS d.o.o. Velika Goroca</item>
      <item>Josip Erdeljić</item>
      <item>Oglasna ploča - IST d.o.o. u stečaju, Piškorevci</item>
      <item>W PROJEKT d.o.o.</item>
      <item>H-ABDUCO d.o.o.</item>
      <item>Porezna uprava Đakovo</item>
    </izvorni_sadrzaj>
    <derivirana_varijabla naziv="DomainObject.Predmet.OstaliListNazivFormated_1">
      <item>Milan Iličić</item>
      <item>ŽDO GUO OSIJEK</item>
      <item>Hypo alpe-adria-bank d.d. Zagreb</item>
      <item>FRISCHEIS d.o.o. Velika Goroca</item>
      <item>Josip Erdeljić</item>
      <item>Oglasna ploča - IST d.o.o. u stečaju, Piškorevci</item>
      <item>W PROJEKT d.o.o.</item>
      <item>H-ABDUCO d.o.o.</item>
      <item>Porezna uprava Đakovo</item>
    </derivirana_varijabla>
  </DomainObject.Predmet.OstaliListNazivFormated>
  <DomainObject.Predmet.OstaliListNazivFormatedOIB>
    <izvorni_sadrzaj>
      <item>Milan Iličić, OIB 97351497558</item>
      <item>ŽDO GUO OSIJEK</item>
      <item>Hypo alpe-adria-bank d.d. Zagreb, OIB 14036333877</item>
      <item>FRISCHEIS d.o.o. Velika Goroca</item>
      <item>Josip Erdeljić</item>
      <item>Oglasna ploča - IST d.o.o. u stečaju, Piškorevci</item>
      <item>W PROJEKT d.o.o.</item>
      <item>H-ABDUCO d.o.o.</item>
      <item>Porezna uprava Đakovo</item>
    </izvorni_sadrzaj>
    <derivirana_varijabla naziv="DomainObject.Predmet.OstaliListNazivFormatedOIB_1">
      <item>Milan Iličić, OIB 97351497558</item>
      <item>ŽDO GUO OSIJEK</item>
      <item>Hypo alpe-adria-bank d.d. Zagreb, OIB 14036333877</item>
      <item>FRISCHEIS d.o.o. Velika Goroca</item>
      <item>Josip Erdeljić</item>
      <item>Oglasna ploča - IST d.o.o. u stečaju, Piškorevci</item>
      <item>W PROJEKT d.o.o.</item>
      <item>H-ABDUCO d.o.o.</item>
      <item>Porezna uprava Đakovo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siječnja 2017.</izvorni_sadrzaj>
    <derivirana_varijabla naziv="DomainObject.Datum_1">4. siječnja 2017.</derivirana_varijabla>
  </DomainObject.Datum>
  <DomainObject.PoslovniBrojDokumenta>
    <izvorni_sadrzaj/>
    <derivirana_varijabla naziv="DomainObject.PoslovniBrojDokumenta_1"/>
  </DomainObject.PoslovniBrojDokumenta>
  <DomainObject.Predmet.StrankaIDrugi>
    <izvorni_sadrzaj>FINA Regionalni centar Osijek</izvorni_sadrzaj>
    <derivirana_varijabla naziv="DomainObject.Predmet.StrankaIDrugi_1">FINA Regionalni centar Osijek</derivirana_varijabla>
  </DomainObject.Predmet.StrankaIDrugi>
  <DomainObject.Predmet.ProtustrankaIDrugi>
    <izvorni_sadrzaj>IST d.o.o. stolarija, interijeri i građevinarstvo</izvorni_sadrzaj>
    <derivirana_varijabla naziv="DomainObject.Predmet.ProtustrankaIDrugi_1">IST d.o.o. stolarija, interijeri i građevinarstvo</derivirana_varijabla>
  </DomainObject.Predmet.ProtustrankaIDrugi>
  <DomainObject.Predmet.StrankaIDrugiAdressOIB>
    <izvorni_sadrzaj>FINA Regionalni centar Osijek, OIB 85821130368, L. Jaegera 1-3, 31000 Osijek</izvorni_sadrzaj>
    <derivirana_varijabla naziv="DomainObject.Predmet.StrankaIDrugiAdressOIB_1">FINA Regionalni centar Osijek, OIB 85821130368, L. Jaegera 1-3, 31000 Osijek</derivirana_varijabla>
  </DomainObject.Predmet.StrankaIDrugiAdressOIB>
  <DomainObject.Predmet.ProtustrankaIDrugiAdressOIB>
    <izvorni_sadrzaj>IST d.o.o. stolarija, interijeri i građevinarstvo, OIB 20840683490, Zagrebačka/bb, Piškorevci</izvorni_sadrzaj>
    <derivirana_varijabla naziv="DomainObject.Predmet.ProtustrankaIDrugiAdressOIB_1">IST d.o.o. stolarija, interijeri i građevinarstvo, OIB 20840683490, Zagrebačka/bb, Piškorevci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Osijek</item>
      <item>IST d.o.o. stolarija, interijeri i građevinarstvo</item>
      <item>Milan Iličić</item>
      <item>ŽDO GUO OSIJEK</item>
      <item>Hypo alpe-adria-bank d.d. Zagreb</item>
      <item>FRISCHEIS d.o.o. Velika Goroca</item>
      <item>Josip Erdeljić</item>
      <item>Oglasna ploča - IST d.o.o. u stečaju, Piškorevci</item>
      <item>W PROJEKT d.o.o.</item>
      <item>H-ABDUCO d.o.o.</item>
      <item>Porezna uprava Đakovo</item>
    </izvorni_sadrzaj>
    <derivirana_varijabla naziv="DomainObject.Predmet.SudioniciListNaziv_1">
      <item>FINA Regionalni centar Osijek</item>
      <item>IST d.o.o. stolarija, interijeri i građevinarstvo</item>
      <item>Milan Iličić</item>
      <item>ŽDO GUO OSIJEK</item>
      <item>Hypo alpe-adria-bank d.d. Zagreb</item>
      <item>FRISCHEIS d.o.o. Velika Goroca</item>
      <item>Josip Erdeljić</item>
      <item>Oglasna ploča - IST d.o.o. u stečaju, Piškorevci</item>
      <item>W PROJEKT d.o.o.</item>
      <item>H-ABDUCO d.o.o.</item>
      <item>Porezna uprava Đakovo</item>
    </derivirana_varijabla>
  </DomainObject.Predmet.SudioniciListNaziv>
  <DomainObject.Predmet.SudioniciListAdressOIB>
    <izvorni_sadrzaj>
      <item>FINA Regionalni centar Osijek, OIB 85821130368, L. Jaegera 1-3,31000 Osijek</item>
      <item>IST d.o.o. stolarija, interijeri i građevinarstvo, OIB 20840683490, Zagrebačka/bb,Piškorevci</item>
      <item>Milan Iličić, OIB 97351497558, Zagrebačka 17,31417 Piškorevci</item>
      <item>ŽDO GUO OSIJEK</item>
      <item>Hypo alpe-adria-bank d.d. Zagreb, OIB 14036333877</item>
      <item>FRISCHEIS d.o.o. Velika Goroca</item>
      <item>Josip Erdeljić, S. Radića 7 Budrovci</item>
      <item>Oglasna ploča - IST d.o.o. u stečaju, Piškorevci</item>
      <item>W PROJEKT d.o.o., Krešimirova 10,51000 Rijeka</item>
      <item>H-ABDUCO d.o.o., Slavonska avenija 6a,10000 Zagreb</item>
      <item>Porezna uprava Đakovo, bb,31400 Đakovo</item>
    </izvorni_sadrzaj>
    <derivirana_varijabla naziv="DomainObject.Predmet.SudioniciListAdressOIB_1">
      <item>FINA Regionalni centar Osijek, OIB 85821130368, L. Jaegera 1-3,31000 Osijek</item>
      <item>IST d.o.o. stolarija, interijeri i građevinarstvo, OIB 20840683490, Zagrebačka/bb,Piškorevci</item>
      <item>Milan Iličić, OIB 97351497558, Zagrebačka 17,31417 Piškorevci</item>
      <item>ŽDO GUO OSIJEK</item>
      <item>Hypo alpe-adria-bank d.d. Zagreb, OIB 14036333877</item>
      <item>FRISCHEIS d.o.o. Velika Goroca</item>
      <item>Josip Erdeljić, S. Radića 7 Budrovci</item>
      <item>Oglasna ploča - IST d.o.o. u stečaju, Piškorevci</item>
      <item>W PROJEKT d.o.o., Krešimirova 10,51000 Rijeka</item>
      <item>H-ABDUCO d.o.o., Slavonska avenija 6a,10000 Zagreb</item>
      <item>Porezna uprava Đakovo, bb,31400 Đakovo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20840683490</item>
      <item>, OIB 97351497558</item>
      <item>, OIB null</item>
      <item>, OIB 14036333877</item>
      <item>, OIB null</item>
      <item>, OIB null</item>
      <item>, OIB null</item>
      <item>, OIB null</item>
      <item>, OIB null</item>
      <item>, OIB null</item>
    </izvorni_sadrzaj>
    <derivirana_varijabla naziv="DomainObject.Predmet.SudioniciListNazivOIB_1">
      <item>, OIB 85821130368</item>
      <item>, OIB 20840683490</item>
      <item>, OIB 97351497558</item>
      <item>, OIB null</item>
      <item>, OIB 14036333877</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Grubeša, OIB 38584131681, Zagrebačka 8a Piškorevci</item>
    </izvorni_sadrzaj>
    <derivirana_varijabla naziv="DomainObject.Predmet.StecajniUpraviteljiListAddressOIB_1">
      <item>Zdravko Grubeša, OIB 38584131681, Zagrebačka 8a Piškorevci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1076</properties:Words>
  <properties:Characters>5753</properties:Characters>
  <properties:Lines>159</properties:Lines>
  <properties:Paragraphs>63</properties:Paragraphs>
  <properties:TotalTime>40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Broj: 14 St-8/10-268</vt:lpstr>
    </vt:vector>
  </properties:TitlesOfParts>
  <properties:LinksUpToDate>false</properties:LinksUpToDate>
  <properties:CharactersWithSpaces>6953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2016-11-30T07:46:00Z</dcterms:created>
  <dc:creator>jbekavac</dc:creator>
  <cp:lastModifiedBy>Elizabeta Đeke</cp:lastModifiedBy>
  <cp:lastPrinted>2017-01-04T08:43:00Z</cp:lastPrinted>
  <dcterms:modified xmlns:xsi="http://www.w3.org/2001/XMLSchema-instance" xsi:type="dcterms:W3CDTF">2017-01-04T10:37:00Z</dcterms:modified>
  <cp:revision>7</cp:revision>
  <dc:title>Broj: 14 St-8/10-268</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