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2d5c" w14:paraId="1612d5c" w:rsidRDefault="00BC5B81" w:rsidP="008336C0" w:rsidR="00D870AB" w:rsidRPr="007E418D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            </w:t>
      </w:r>
      <w:r w:rsidRPr="00BC5B8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C5B81" w:rsidP="008336C0" w:rsidR="00825ED8" w:rsidRPr="007E418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825ED8" w:rsidRPr="007E418D">
        <w:rPr>
          <w:rFonts w:hAnsi="Times New Roman" w:ascii="Times New Roman"/>
          <w:sz w:val="24"/>
          <w:szCs w:val="24"/>
        </w:rPr>
        <w:t>REPUBLIKA HRVATSKA</w:t>
      </w:r>
    </w:p>
    <w:p w:rsidRDefault="00825ED8" w:rsidP="008336C0" w:rsidR="00825ED8" w:rsidRPr="007E41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E418D">
        <w:rPr>
          <w:rFonts w:hAnsi="Times New Roman" w:ascii="Times New Roman"/>
          <w:sz w:val="24"/>
          <w:szCs w:val="24"/>
        </w:rPr>
        <w:t>TRGOVAČKI SUD U ZAGREBU</w:t>
      </w:r>
    </w:p>
    <w:p w:rsidRDefault="00BC5B81" w:rsidP="008336C0" w:rsidR="00825ED8" w:rsidRPr="007E418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="00825ED8" w:rsidRPr="007E418D">
        <w:rPr>
          <w:rFonts w:hAnsi="Times New Roman" w:ascii="Times New Roman"/>
          <w:sz w:val="24"/>
          <w:szCs w:val="24"/>
        </w:rPr>
        <w:t>Zagreb, Amruševa 2/II</w:t>
      </w:r>
    </w:p>
    <w:p w:rsidRDefault="00D870AB" w:rsidP="008336C0" w:rsidR="00825ED8" w:rsidRPr="007E418D">
      <w:pPr>
        <w:pStyle w:val="Bezproreda"/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2C0D7A">
        <w:rPr>
          <w:rFonts w:hAnsi="Times New Roman" w:ascii="Times New Roman"/>
          <w:sz w:val="24"/>
          <w:szCs w:val="24"/>
        </w:rPr>
        <w:t xml:space="preserve">    </w:t>
      </w:r>
      <w:r w:rsidR="000E0691">
        <w:rPr>
          <w:rFonts w:hAnsi="Times New Roman" w:ascii="Times New Roman"/>
          <w:sz w:val="24"/>
          <w:szCs w:val="24"/>
        </w:rPr>
        <w:t xml:space="preserve"> 89</w:t>
      </w:r>
      <w:r>
        <w:rPr>
          <w:rFonts w:hAnsi="Times New Roman" w:ascii="Times New Roman"/>
          <w:sz w:val="24"/>
          <w:szCs w:val="24"/>
        </w:rPr>
        <w:t xml:space="preserve">.  </w:t>
      </w:r>
      <w:r w:rsidR="000E0691">
        <w:rPr>
          <w:rFonts w:hAnsi="Times New Roman" w:ascii="Times New Roman"/>
          <w:sz w:val="24"/>
          <w:szCs w:val="24"/>
        </w:rPr>
        <w:t>St-233/15</w:t>
      </w:r>
      <w:r w:rsidR="00ED4611">
        <w:rPr>
          <w:rFonts w:hAnsi="Times New Roman" w:ascii="Times New Roman"/>
          <w:sz w:val="24"/>
          <w:szCs w:val="24"/>
        </w:rPr>
        <w:t>-182</w:t>
      </w:r>
    </w:p>
    <w:p w:rsidRDefault="007E418D" w:rsidP="008336C0" w:rsidR="007E418D">
      <w:pPr>
        <w:pStyle w:val="Bezproreda"/>
        <w:rPr>
          <w:rFonts w:hAnsi="Times New Roman" w:ascii="Times New Roman"/>
          <w:sz w:val="24"/>
          <w:szCs w:val="24"/>
        </w:rPr>
      </w:pPr>
    </w:p>
    <w:p w:rsidRDefault="0071739F" w:rsidP="008336C0" w:rsidR="0071739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8336C0" w:rsidP="008336C0" w:rsidR="00833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25ED8" w:rsidP="008336C0" w:rsidR="00825ED8" w:rsidRPr="003644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644C7">
        <w:rPr>
          <w:rFonts w:hAnsi="Times New Roman" w:ascii="Times New Roman"/>
          <w:sz w:val="24"/>
          <w:szCs w:val="24"/>
        </w:rPr>
        <w:t>R J E Š E NJ E</w:t>
      </w:r>
    </w:p>
    <w:p w:rsidRDefault="00825ED8" w:rsidP="008336C0" w:rsidR="00825ED8" w:rsidRPr="003644C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ED8" w:rsidP="008336C0" w:rsidR="00D94B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644C7">
        <w:rPr>
          <w:rFonts w:hAnsi="Times New Roman" w:ascii="Times New Roman"/>
          <w:sz w:val="24"/>
          <w:szCs w:val="24"/>
        </w:rPr>
        <w:t>Trgovački sud u Zagrebu, po sucu toga suda</w:t>
      </w:r>
      <w:r w:rsidR="000E0691">
        <w:rPr>
          <w:rFonts w:hAnsi="Times New Roman" w:ascii="Times New Roman"/>
          <w:sz w:val="24"/>
          <w:szCs w:val="24"/>
        </w:rPr>
        <w:t xml:space="preserve"> Nikolini Dorić Hadžisejdić</w:t>
      </w:r>
      <w:r w:rsidR="00D94BEE" w:rsidRPr="003644C7">
        <w:rPr>
          <w:rFonts w:hAnsi="Times New Roman" w:ascii="Times New Roman"/>
          <w:sz w:val="24"/>
          <w:szCs w:val="24"/>
        </w:rPr>
        <w:t xml:space="preserve"> </w:t>
      </w:r>
      <w:r w:rsidR="000E0691" w:rsidRPr="000E0691">
        <w:rPr>
          <w:rFonts w:hAnsi="Times New Roman" w:ascii="Times New Roman"/>
          <w:sz w:val="24"/>
          <w:szCs w:val="24"/>
        </w:rPr>
        <w:t>postupajući po prijedlogu MANEDA d.o.o. Sesvete, Varaždinska 77, OIB:92450134182 u st</w:t>
      </w:r>
      <w:r w:rsidR="000E0691">
        <w:rPr>
          <w:rFonts w:hAnsi="Times New Roman" w:ascii="Times New Roman"/>
          <w:sz w:val="24"/>
          <w:szCs w:val="24"/>
        </w:rPr>
        <w:t xml:space="preserve">ečajnom postupku nad </w:t>
      </w:r>
      <w:r w:rsidR="000E0691" w:rsidRPr="000E0691">
        <w:rPr>
          <w:rFonts w:hAnsi="Times New Roman" w:ascii="Times New Roman"/>
          <w:sz w:val="24"/>
          <w:szCs w:val="24"/>
        </w:rPr>
        <w:t>dužnikom INDUSTROGRADNJA NEKRETNINE d.o.o. Zagreb, Kennedyev trg 2, OIB:55713556812, kojeg zastupa Mirela Paola Frlan, iz Zagreba, Jarušč</w:t>
      </w:r>
      <w:r w:rsidR="000E0691">
        <w:rPr>
          <w:rFonts w:hAnsi="Times New Roman" w:ascii="Times New Roman"/>
          <w:sz w:val="24"/>
          <w:szCs w:val="24"/>
        </w:rPr>
        <w:t>ica 5 a</w:t>
      </w:r>
      <w:r w:rsidR="000E0691" w:rsidRPr="000E0691">
        <w:rPr>
          <w:rFonts w:hAnsi="Times New Roman" w:ascii="Times New Roman"/>
          <w:sz w:val="24"/>
          <w:szCs w:val="24"/>
        </w:rPr>
        <w:t xml:space="preserve">, </w:t>
      </w:r>
      <w:r w:rsidR="00BE7D46">
        <w:rPr>
          <w:rFonts w:hAnsi="Times New Roman" w:ascii="Times New Roman"/>
          <w:sz w:val="24"/>
          <w:szCs w:val="24"/>
        </w:rPr>
        <w:t>8</w:t>
      </w:r>
      <w:r w:rsidR="008336C0">
        <w:rPr>
          <w:rFonts w:hAnsi="Times New Roman" w:ascii="Times New Roman"/>
          <w:sz w:val="24"/>
          <w:szCs w:val="24"/>
        </w:rPr>
        <w:t>. studenog</w:t>
      </w:r>
      <w:r w:rsidR="00590998">
        <w:rPr>
          <w:rFonts w:hAnsi="Times New Roman" w:ascii="Times New Roman"/>
          <w:sz w:val="24"/>
          <w:szCs w:val="24"/>
        </w:rPr>
        <w:t xml:space="preserve"> 2017</w:t>
      </w:r>
      <w:r w:rsidR="0071739F" w:rsidRPr="003644C7">
        <w:rPr>
          <w:rFonts w:hAnsi="Times New Roman" w:ascii="Times New Roman"/>
          <w:sz w:val="24"/>
          <w:szCs w:val="24"/>
        </w:rPr>
        <w:t>.</w:t>
      </w:r>
    </w:p>
    <w:p w:rsidRDefault="008336C0" w:rsidP="008336C0" w:rsidR="008336C0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D94BEE" w:rsidP="008336C0" w:rsidR="00D94BEE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</w:rPr>
      </w:pPr>
      <w:r w:rsidRPr="00D94BEE">
        <w:rPr>
          <w:rFonts w:hAnsi="Times New Roman" w:ascii="Times New Roman"/>
          <w:sz w:val="24"/>
          <w:szCs w:val="24"/>
        </w:rPr>
        <w:t>r i j e š i o   j e</w:t>
      </w:r>
    </w:p>
    <w:p w:rsidRDefault="008336C0" w:rsidP="008336C0" w:rsidR="008336C0" w:rsidRPr="00D94BEE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71739F" w:rsidP="00C429F5" w:rsidR="00C10907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644C7">
        <w:rPr>
          <w:rFonts w:hAnsi="Times New Roman" w:ascii="Times New Roman"/>
          <w:sz w:val="24"/>
          <w:szCs w:val="24"/>
        </w:rPr>
        <w:t>I</w:t>
      </w:r>
      <w:r w:rsidRPr="003644C7">
        <w:rPr>
          <w:rFonts w:hAnsi="Times New Roman" w:ascii="Times New Roman"/>
          <w:sz w:val="24"/>
          <w:szCs w:val="24"/>
        </w:rPr>
        <w:tab/>
      </w:r>
      <w:r w:rsidR="00D94BEE" w:rsidRPr="00BE7D46">
        <w:rPr>
          <w:rFonts w:hAnsi="Times New Roman" w:ascii="Times New Roman"/>
          <w:sz w:val="24"/>
          <w:szCs w:val="24"/>
        </w:rPr>
        <w:t>Određuje se  provesti vještačenje po vještaku za financije i knjigovodstvo</w:t>
      </w:r>
      <w:r w:rsidR="00C429F5" w:rsidRPr="00BE7D46">
        <w:rPr>
          <w:rFonts w:hAnsi="Times New Roman" w:ascii="Times New Roman"/>
          <w:sz w:val="24"/>
          <w:szCs w:val="24"/>
        </w:rPr>
        <w:t xml:space="preserve">. </w:t>
      </w:r>
      <w:r w:rsidR="00BE7D46" w:rsidRPr="00BE7D46">
        <w:rPr>
          <w:rFonts w:hAnsi="Times New Roman" w:ascii="Times New Roman"/>
          <w:sz w:val="24"/>
          <w:szCs w:val="24"/>
        </w:rPr>
        <w:t>Vještak je dužan točno utvrditi koliko iznose pojedinačne obveze dužnika prema pojedinačnim vjerovnicima. Nadalje, v</w:t>
      </w:r>
      <w:r w:rsidR="00C10907" w:rsidRPr="00BE7D46">
        <w:rPr>
          <w:rFonts w:hAnsi="Times New Roman" w:ascii="Times New Roman"/>
          <w:sz w:val="24"/>
          <w:szCs w:val="24"/>
        </w:rPr>
        <w:t>ještak je dužan ocijeniti izjavu</w:t>
      </w:r>
      <w:r w:rsidR="00C429F5" w:rsidRPr="00BE7D46">
        <w:rPr>
          <w:rFonts w:hAnsi="Times New Roman" w:ascii="Times New Roman"/>
          <w:sz w:val="24"/>
          <w:szCs w:val="24"/>
        </w:rPr>
        <w:t xml:space="preserve"> o pristupanju dugu </w:t>
      </w:r>
      <w:r w:rsidR="00C10907" w:rsidRPr="00BE7D46">
        <w:rPr>
          <w:rFonts w:hAnsi="Times New Roman" w:ascii="Times New Roman"/>
          <w:sz w:val="24"/>
          <w:szCs w:val="24"/>
        </w:rPr>
        <w:t xml:space="preserve">treće osobe, </w:t>
      </w:r>
      <w:r w:rsidR="00786AEA" w:rsidRPr="00BE7D46">
        <w:rPr>
          <w:rFonts w:hAnsi="Times New Roman" w:ascii="Times New Roman"/>
          <w:sz w:val="24"/>
          <w:szCs w:val="24"/>
        </w:rPr>
        <w:t>društva Kaštanjer Istra d.o.o., Zagreb, Teslina 10/II, OIB: 45629336554</w:t>
      </w:r>
      <w:r w:rsidR="00C429F5" w:rsidRPr="00BE7D46">
        <w:rPr>
          <w:rFonts w:hAnsi="Times New Roman" w:ascii="Times New Roman"/>
          <w:sz w:val="24"/>
          <w:szCs w:val="24"/>
        </w:rPr>
        <w:t xml:space="preserve"> (list 1085 spisa)</w:t>
      </w:r>
      <w:r w:rsidR="00786AEA" w:rsidRPr="00BE7D46">
        <w:rPr>
          <w:rFonts w:hAnsi="Times New Roman" w:ascii="Times New Roman"/>
          <w:sz w:val="24"/>
          <w:szCs w:val="24"/>
        </w:rPr>
        <w:t xml:space="preserve">, na način da utvrdi da li predmetno društvo može </w:t>
      </w:r>
      <w:r w:rsidR="00786AEA" w:rsidRPr="00860266">
        <w:rPr>
          <w:rFonts w:hAnsi="Times New Roman" w:ascii="Times New Roman"/>
          <w:sz w:val="24"/>
          <w:szCs w:val="24"/>
        </w:rPr>
        <w:t>ispuniti sve dospjele obveze stečajnog dužnika, a ostale već nastale obveze kako budu dospijevale</w:t>
      </w:r>
      <w:r w:rsidR="00860266" w:rsidRPr="00860266">
        <w:rPr>
          <w:rFonts w:hAnsi="Times New Roman" w:ascii="Times New Roman"/>
          <w:sz w:val="24"/>
          <w:szCs w:val="24"/>
        </w:rPr>
        <w:t xml:space="preserve"> </w:t>
      </w:r>
      <w:r w:rsidR="00BE7D46" w:rsidRPr="00860266">
        <w:rPr>
          <w:rFonts w:hAnsi="Times New Roman" w:ascii="Times New Roman"/>
          <w:sz w:val="24"/>
          <w:szCs w:val="24"/>
        </w:rPr>
        <w:t xml:space="preserve">pri čemu se posebna pažnja treba voditi o </w:t>
      </w:r>
      <w:r w:rsidR="00860266" w:rsidRPr="00860266">
        <w:rPr>
          <w:rFonts w:hAnsi="Times New Roman" w:ascii="Times New Roman"/>
          <w:sz w:val="24"/>
          <w:szCs w:val="24"/>
        </w:rPr>
        <w:t>roku</w:t>
      </w:r>
      <w:r w:rsidR="00BE7D46" w:rsidRPr="00860266">
        <w:rPr>
          <w:rFonts w:hAnsi="Times New Roman" w:ascii="Times New Roman"/>
          <w:sz w:val="24"/>
          <w:szCs w:val="24"/>
        </w:rPr>
        <w:t xml:space="preserve"> iz čl. 124.</w:t>
      </w:r>
      <w:r w:rsidR="00860266" w:rsidRPr="00860266">
        <w:rPr>
          <w:rFonts w:hAnsi="Times New Roman" w:ascii="Times New Roman"/>
          <w:sz w:val="24"/>
          <w:szCs w:val="24"/>
        </w:rPr>
        <w:t xml:space="preserve"> st. 3. Stečajnog zakona (“Narodne novine” broj 71/15, dalje: SZ).</w:t>
      </w:r>
    </w:p>
    <w:p w:rsidRDefault="00860266" w:rsidP="00C429F5" w:rsidR="00860266" w:rsidRPr="00860266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71739F" w:rsidP="008336C0" w:rsidR="000E0691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</w:r>
      <w:r w:rsidR="00D94BEE" w:rsidRPr="00D94BEE">
        <w:rPr>
          <w:rFonts w:hAnsi="Times New Roman" w:ascii="Times New Roman"/>
          <w:sz w:val="24"/>
          <w:szCs w:val="24"/>
        </w:rPr>
        <w:t xml:space="preserve">Za izradu nalaza i mišljenja u predmetnoj pravnoj stvari imenuje se </w:t>
      </w:r>
      <w:r w:rsidR="000E0691" w:rsidRPr="000E0691">
        <w:rPr>
          <w:rFonts w:hAnsi="Times New Roman" w:ascii="Times New Roman"/>
          <w:sz w:val="24"/>
          <w:szCs w:val="24"/>
        </w:rPr>
        <w:t>sudski vj</w:t>
      </w:r>
      <w:r w:rsidR="000E0691">
        <w:rPr>
          <w:rFonts w:hAnsi="Times New Roman" w:ascii="Times New Roman"/>
          <w:sz w:val="24"/>
          <w:szCs w:val="24"/>
        </w:rPr>
        <w:t>eštak, dipl. oec. Nada Mlinar, Sesvete,</w:t>
      </w:r>
      <w:r w:rsidR="000E0691" w:rsidRPr="000E0691">
        <w:rPr>
          <w:rFonts w:hAnsi="Times New Roman" w:ascii="Times New Roman"/>
          <w:sz w:val="24"/>
          <w:szCs w:val="24"/>
        </w:rPr>
        <w:t xml:space="preserve"> I. G. Kovačića 6</w:t>
      </w:r>
      <w:r w:rsidR="000E0691">
        <w:rPr>
          <w:rFonts w:hAnsi="Times New Roman" w:ascii="Times New Roman"/>
          <w:sz w:val="24"/>
          <w:szCs w:val="24"/>
        </w:rPr>
        <w:t>.</w:t>
      </w:r>
    </w:p>
    <w:p w:rsidRDefault="00D94BEE" w:rsidP="008336C0" w:rsidR="00D94BEE" w:rsidRPr="00D94BEE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D94BEE">
        <w:rPr>
          <w:rFonts w:hAnsi="Times New Roman" w:ascii="Times New Roman"/>
          <w:sz w:val="24"/>
          <w:szCs w:val="24"/>
        </w:rPr>
        <w:tab/>
      </w:r>
    </w:p>
    <w:p w:rsidRDefault="0071739F" w:rsidP="008336C0" w:rsidR="00C429F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ab/>
      </w:r>
      <w:r w:rsidR="00D94BEE" w:rsidRPr="00D94BEE">
        <w:rPr>
          <w:rFonts w:hAnsi="Times New Roman" w:ascii="Times New Roman"/>
          <w:sz w:val="24"/>
          <w:szCs w:val="24"/>
        </w:rPr>
        <w:t>Vještak je obvezan razmotriti svu dokumentaciju koja prileži ovom predmetu.</w:t>
      </w:r>
      <w:r w:rsidR="00D94BEE" w:rsidRPr="00D94BEE">
        <w:rPr>
          <w:rFonts w:hAnsi="Times New Roman" w:ascii="Times New Roman"/>
          <w:sz w:val="24"/>
          <w:szCs w:val="24"/>
        </w:rPr>
        <w:br/>
      </w:r>
      <w:r w:rsidR="000E0691">
        <w:rPr>
          <w:rFonts w:hAnsi="Times New Roman" w:ascii="Times New Roman"/>
          <w:sz w:val="24"/>
          <w:szCs w:val="24"/>
        </w:rPr>
        <w:t>Dužnik</w:t>
      </w:r>
      <w:r w:rsidR="00C10907">
        <w:rPr>
          <w:rFonts w:hAnsi="Times New Roman" w:ascii="Times New Roman"/>
          <w:sz w:val="24"/>
          <w:szCs w:val="24"/>
        </w:rPr>
        <w:t xml:space="preserve"> i treća osoba</w:t>
      </w:r>
      <w:r w:rsidR="00A631BC">
        <w:rPr>
          <w:rFonts w:hAnsi="Times New Roman" w:ascii="Times New Roman"/>
          <w:sz w:val="24"/>
          <w:szCs w:val="24"/>
        </w:rPr>
        <w:t xml:space="preserve"> društvo Kaštanjer Istra d.o.o., Zagreb, Teslina 10/II, OIB: 45629336554, </w:t>
      </w:r>
      <w:r w:rsidR="00C10907">
        <w:rPr>
          <w:rFonts w:hAnsi="Times New Roman" w:ascii="Times New Roman"/>
          <w:sz w:val="24"/>
          <w:szCs w:val="24"/>
        </w:rPr>
        <w:t xml:space="preserve"> su</w:t>
      </w:r>
      <w:r w:rsidR="000E0691">
        <w:rPr>
          <w:rFonts w:hAnsi="Times New Roman" w:ascii="Times New Roman"/>
          <w:sz w:val="24"/>
          <w:szCs w:val="24"/>
        </w:rPr>
        <w:t xml:space="preserve"> </w:t>
      </w:r>
      <w:r w:rsidR="00D94BEE" w:rsidRPr="00D94BEE">
        <w:rPr>
          <w:rFonts w:hAnsi="Times New Roman" w:ascii="Times New Roman"/>
          <w:sz w:val="24"/>
          <w:szCs w:val="24"/>
        </w:rPr>
        <w:t>dužn</w:t>
      </w:r>
      <w:r w:rsidR="00C10907">
        <w:rPr>
          <w:rFonts w:hAnsi="Times New Roman" w:ascii="Times New Roman"/>
          <w:sz w:val="24"/>
          <w:szCs w:val="24"/>
        </w:rPr>
        <w:t>i</w:t>
      </w:r>
      <w:r w:rsidR="000E0691">
        <w:rPr>
          <w:rFonts w:hAnsi="Times New Roman" w:ascii="Times New Roman"/>
          <w:sz w:val="24"/>
          <w:szCs w:val="24"/>
        </w:rPr>
        <w:t xml:space="preserve"> </w:t>
      </w:r>
      <w:r w:rsidR="00D94BEE" w:rsidRPr="00D94BEE">
        <w:rPr>
          <w:rFonts w:hAnsi="Times New Roman" w:ascii="Times New Roman"/>
          <w:sz w:val="24"/>
          <w:szCs w:val="24"/>
        </w:rPr>
        <w:t>vještaku omo</w:t>
      </w:r>
      <w:r w:rsidR="00590998">
        <w:rPr>
          <w:rFonts w:hAnsi="Times New Roman" w:ascii="Times New Roman"/>
          <w:sz w:val="24"/>
          <w:szCs w:val="24"/>
        </w:rPr>
        <w:t>gućiti povjereno mu vještačenje</w:t>
      </w:r>
      <w:r w:rsidR="00D94BEE" w:rsidRPr="00D94BEE">
        <w:rPr>
          <w:rFonts w:hAnsi="Times New Roman" w:ascii="Times New Roman"/>
          <w:sz w:val="24"/>
          <w:szCs w:val="24"/>
        </w:rPr>
        <w:t xml:space="preserve"> </w:t>
      </w:r>
      <w:r w:rsidR="00590998">
        <w:rPr>
          <w:rFonts w:hAnsi="Times New Roman" w:ascii="Times New Roman"/>
          <w:sz w:val="24"/>
          <w:szCs w:val="24"/>
        </w:rPr>
        <w:t>i</w:t>
      </w:r>
      <w:r w:rsidR="00D94BEE" w:rsidRPr="00D94BEE">
        <w:rPr>
          <w:rFonts w:hAnsi="Times New Roman" w:ascii="Times New Roman"/>
          <w:sz w:val="24"/>
          <w:szCs w:val="24"/>
        </w:rPr>
        <w:t xml:space="preserve"> predočiti svu dokumentaciju koja </w:t>
      </w:r>
      <w:r w:rsidR="00A631BC">
        <w:rPr>
          <w:rFonts w:hAnsi="Times New Roman" w:ascii="Times New Roman"/>
          <w:sz w:val="24"/>
          <w:szCs w:val="24"/>
        </w:rPr>
        <w:t xml:space="preserve">vještaku bude potrebna </w:t>
      </w:r>
      <w:r w:rsidR="00C429F5">
        <w:rPr>
          <w:rFonts w:hAnsi="Times New Roman" w:ascii="Times New Roman"/>
          <w:sz w:val="24"/>
          <w:szCs w:val="24"/>
        </w:rPr>
        <w:t>da bi postupio sukladno točki I izreke rješenja.</w:t>
      </w:r>
    </w:p>
    <w:p w:rsidRDefault="00C429F5" w:rsidP="008336C0" w:rsidR="0071739F" w:rsidRPr="000E0691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  <w:r w:rsidRPr="000E0691">
        <w:rPr>
          <w:rFonts w:hAnsi="Times New Roman" w:ascii="Times New Roman"/>
          <w:color w:val="FF0000"/>
          <w:sz w:val="24"/>
          <w:szCs w:val="24"/>
        </w:rPr>
        <w:t xml:space="preserve"> </w:t>
      </w:r>
    </w:p>
    <w:p w:rsidRDefault="0071739F" w:rsidP="008336C0" w:rsidR="00D94B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</w:r>
      <w:r w:rsidR="00D94BEE" w:rsidRPr="00D94BEE">
        <w:rPr>
          <w:rFonts w:hAnsi="Times New Roman" w:ascii="Times New Roman"/>
          <w:sz w:val="24"/>
          <w:szCs w:val="24"/>
        </w:rPr>
        <w:t>Vještak je obvezan podnije</w:t>
      </w:r>
      <w:r w:rsidR="00D870AB">
        <w:rPr>
          <w:rFonts w:hAnsi="Times New Roman" w:ascii="Times New Roman"/>
          <w:sz w:val="24"/>
          <w:szCs w:val="24"/>
        </w:rPr>
        <w:t xml:space="preserve">ti nalaz i mišljenje u roku od </w:t>
      </w:r>
      <w:r w:rsidR="00C10907">
        <w:rPr>
          <w:rFonts w:hAnsi="Times New Roman" w:ascii="Times New Roman"/>
          <w:sz w:val="24"/>
          <w:szCs w:val="24"/>
        </w:rPr>
        <w:t>15</w:t>
      </w:r>
      <w:r w:rsidR="00D2599C">
        <w:rPr>
          <w:rFonts w:hAnsi="Times New Roman" w:ascii="Times New Roman"/>
          <w:sz w:val="24"/>
          <w:szCs w:val="24"/>
        </w:rPr>
        <w:t xml:space="preserve"> (</w:t>
      </w:r>
      <w:r w:rsidR="00C10907">
        <w:rPr>
          <w:rFonts w:hAnsi="Times New Roman" w:ascii="Times New Roman"/>
          <w:sz w:val="24"/>
          <w:szCs w:val="24"/>
        </w:rPr>
        <w:t>petnaest</w:t>
      </w:r>
      <w:r w:rsidR="000E0691">
        <w:rPr>
          <w:rFonts w:hAnsi="Times New Roman" w:ascii="Times New Roman"/>
          <w:sz w:val="24"/>
          <w:szCs w:val="24"/>
        </w:rPr>
        <w:t>)</w:t>
      </w:r>
      <w:r w:rsidR="00D2599C">
        <w:rPr>
          <w:rFonts w:hAnsi="Times New Roman" w:ascii="Times New Roman"/>
          <w:sz w:val="24"/>
          <w:szCs w:val="24"/>
        </w:rPr>
        <w:t xml:space="preserve">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D94BEE" w:rsidRPr="00D94BEE">
        <w:rPr>
          <w:rFonts w:hAnsi="Times New Roman" w:ascii="Times New Roman"/>
          <w:sz w:val="24"/>
          <w:szCs w:val="24"/>
        </w:rPr>
        <w:t>od dana dostave prijepisa ovog rješenja, pisano u tri primjerka i podnijeti zahtjev za naknadu.</w:t>
      </w:r>
    </w:p>
    <w:p w:rsidRDefault="0071739F" w:rsidP="008336C0" w:rsidR="0071739F" w:rsidRPr="00D94B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1739F" w:rsidP="008336C0" w:rsidR="00D94B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ab/>
      </w:r>
      <w:r w:rsidR="00D94BEE" w:rsidRPr="00D94BEE">
        <w:rPr>
          <w:rFonts w:hAnsi="Times New Roman" w:ascii="Times New Roman"/>
          <w:sz w:val="24"/>
          <w:szCs w:val="24"/>
        </w:rPr>
        <w:t xml:space="preserve">Nalaže se </w:t>
      </w:r>
      <w:r w:rsidR="006C7D91">
        <w:rPr>
          <w:rFonts w:hAnsi="Times New Roman" w:ascii="Times New Roman"/>
          <w:sz w:val="24"/>
          <w:szCs w:val="24"/>
        </w:rPr>
        <w:t>dužniku</w:t>
      </w:r>
      <w:r w:rsidR="00D94BEE" w:rsidRPr="00D94BEE">
        <w:rPr>
          <w:rFonts w:hAnsi="Times New Roman" w:ascii="Times New Roman"/>
          <w:sz w:val="24"/>
          <w:szCs w:val="24"/>
        </w:rPr>
        <w:t xml:space="preserve"> da unaprijed položi iznos </w:t>
      </w:r>
      <w:r w:rsidR="00D94BEE" w:rsidRPr="00860266">
        <w:rPr>
          <w:rFonts w:hAnsi="Times New Roman" w:ascii="Times New Roman"/>
          <w:sz w:val="24"/>
          <w:szCs w:val="24"/>
        </w:rPr>
        <w:t xml:space="preserve">od </w:t>
      </w:r>
      <w:r w:rsidR="008336C0" w:rsidRPr="00860266">
        <w:rPr>
          <w:rFonts w:hAnsi="Times New Roman" w:ascii="Times New Roman"/>
          <w:sz w:val="24"/>
          <w:szCs w:val="24"/>
        </w:rPr>
        <w:t>4.000</w:t>
      </w:r>
      <w:r w:rsidR="00D94BEE" w:rsidRPr="00860266">
        <w:rPr>
          <w:rFonts w:hAnsi="Times New Roman" w:ascii="Times New Roman"/>
          <w:sz w:val="24"/>
          <w:szCs w:val="24"/>
        </w:rPr>
        <w:t>,00 kn u korist</w:t>
      </w:r>
      <w:r w:rsidR="00D94BEE" w:rsidRPr="00D94BEE">
        <w:rPr>
          <w:rFonts w:hAnsi="Times New Roman" w:ascii="Times New Roman"/>
          <w:sz w:val="24"/>
          <w:szCs w:val="24"/>
        </w:rPr>
        <w:t xml:space="preserve"> računa ovog suda </w:t>
      </w:r>
      <w:r w:rsidR="00D94BEE">
        <w:rPr>
          <w:rFonts w:hAnsi="Times New Roman" w:ascii="Times New Roman"/>
          <w:sz w:val="24"/>
          <w:szCs w:val="24"/>
        </w:rPr>
        <w:t>IBAN HR</w:t>
      </w:r>
      <w:r w:rsidR="00F96DA6">
        <w:rPr>
          <w:rFonts w:hAnsi="Times New Roman" w:ascii="Times New Roman"/>
          <w:sz w:val="24"/>
          <w:szCs w:val="24"/>
        </w:rPr>
        <w:t>9223900011300000460</w:t>
      </w:r>
      <w:r w:rsidR="00D94BEE">
        <w:rPr>
          <w:rFonts w:hAnsi="Times New Roman" w:ascii="Times New Roman"/>
          <w:sz w:val="24"/>
          <w:szCs w:val="24"/>
        </w:rPr>
        <w:t xml:space="preserve"> </w:t>
      </w:r>
      <w:r w:rsidR="00D94BEE" w:rsidRPr="00D94BEE">
        <w:rPr>
          <w:rFonts w:hAnsi="Times New Roman" w:ascii="Times New Roman"/>
          <w:sz w:val="24"/>
          <w:szCs w:val="24"/>
        </w:rPr>
        <w:t>otvoren pri H</w:t>
      </w:r>
      <w:r w:rsidR="00D94BEE">
        <w:rPr>
          <w:rFonts w:hAnsi="Times New Roman" w:ascii="Times New Roman"/>
          <w:sz w:val="24"/>
          <w:szCs w:val="24"/>
        </w:rPr>
        <w:t xml:space="preserve">rvatskoj poštanskoj banci d.d. </w:t>
      </w:r>
      <w:r w:rsidR="00D94BEE" w:rsidRPr="00D94BEE">
        <w:rPr>
          <w:rFonts w:hAnsi="Times New Roman" w:ascii="Times New Roman"/>
          <w:sz w:val="24"/>
          <w:szCs w:val="24"/>
        </w:rPr>
        <w:t xml:space="preserve">Zagreb, poziv na </w:t>
      </w:r>
      <w:r w:rsidR="00D94BEE" w:rsidRPr="00113CC3">
        <w:rPr>
          <w:rFonts w:hAnsi="Times New Roman" w:ascii="Times New Roman"/>
          <w:sz w:val="24"/>
          <w:szCs w:val="24"/>
        </w:rPr>
        <w:t>broj 05-</w:t>
      </w:r>
      <w:r w:rsidR="006C7D91" w:rsidRPr="00113CC3">
        <w:rPr>
          <w:rFonts w:hAnsi="Times New Roman" w:ascii="Times New Roman"/>
          <w:sz w:val="24"/>
          <w:szCs w:val="24"/>
        </w:rPr>
        <w:t>233</w:t>
      </w:r>
      <w:r w:rsidR="003644C7" w:rsidRPr="00113CC3">
        <w:rPr>
          <w:rFonts w:hAnsi="Times New Roman" w:ascii="Times New Roman"/>
          <w:sz w:val="24"/>
          <w:szCs w:val="24"/>
        </w:rPr>
        <w:t>-201</w:t>
      </w:r>
      <w:r w:rsidR="006C7D91" w:rsidRPr="00113CC3">
        <w:rPr>
          <w:rFonts w:hAnsi="Times New Roman" w:ascii="Times New Roman"/>
          <w:sz w:val="24"/>
          <w:szCs w:val="24"/>
        </w:rPr>
        <w:t>5</w:t>
      </w:r>
      <w:r w:rsidR="00D94BEE" w:rsidRPr="00113CC3">
        <w:rPr>
          <w:rFonts w:hAnsi="Times New Roman" w:ascii="Times New Roman"/>
          <w:sz w:val="24"/>
          <w:szCs w:val="24"/>
        </w:rPr>
        <w:t xml:space="preserve"> na</w:t>
      </w:r>
      <w:r w:rsidR="00D94BEE" w:rsidRPr="00D94BEE">
        <w:rPr>
          <w:rFonts w:hAnsi="Times New Roman" w:ascii="Times New Roman"/>
          <w:sz w:val="24"/>
          <w:szCs w:val="24"/>
        </w:rPr>
        <w:t xml:space="preserve"> ime predujma za troškove vještačenja, koji će nastati u povodu izvođenja dokaza vje</w:t>
      </w:r>
      <w:r w:rsidR="00860266">
        <w:rPr>
          <w:rFonts w:hAnsi="Times New Roman" w:ascii="Times New Roman"/>
          <w:sz w:val="24"/>
          <w:szCs w:val="24"/>
        </w:rPr>
        <w:t>štačenjem, a najkasnije u roku 3</w:t>
      </w:r>
      <w:r w:rsidR="00D94BEE" w:rsidRPr="00D94BEE">
        <w:rPr>
          <w:rFonts w:hAnsi="Times New Roman" w:ascii="Times New Roman"/>
          <w:sz w:val="24"/>
          <w:szCs w:val="24"/>
        </w:rPr>
        <w:t xml:space="preserve"> dana od dana </w:t>
      </w:r>
      <w:r w:rsidR="006C7D91">
        <w:rPr>
          <w:rFonts w:hAnsi="Times New Roman" w:ascii="Times New Roman"/>
          <w:sz w:val="24"/>
          <w:szCs w:val="24"/>
        </w:rPr>
        <w:t>dostave prijepisa ovog rješenja</w:t>
      </w:r>
      <w:r>
        <w:rPr>
          <w:rFonts w:hAnsi="Times New Roman" w:ascii="Times New Roman"/>
          <w:sz w:val="24"/>
          <w:szCs w:val="24"/>
        </w:rPr>
        <w:t xml:space="preserve"> te </w:t>
      </w:r>
      <w:r w:rsidRPr="00590998">
        <w:rPr>
          <w:rFonts w:hAnsi="Times New Roman" w:ascii="Times New Roman"/>
          <w:sz w:val="24"/>
          <w:szCs w:val="24"/>
        </w:rPr>
        <w:t>da o izvršenom plaćanju dostavi d</w:t>
      </w:r>
      <w:r w:rsidR="00860266">
        <w:rPr>
          <w:rFonts w:hAnsi="Times New Roman" w:ascii="Times New Roman"/>
          <w:sz w:val="24"/>
          <w:szCs w:val="24"/>
        </w:rPr>
        <w:t>okaz u spis u daljnjem roku od 3</w:t>
      </w:r>
      <w:r w:rsidRPr="00590998">
        <w:rPr>
          <w:rFonts w:hAnsi="Times New Roman" w:ascii="Times New Roman"/>
          <w:sz w:val="24"/>
          <w:szCs w:val="24"/>
        </w:rPr>
        <w:t xml:space="preserve"> dana.</w:t>
      </w:r>
    </w:p>
    <w:p w:rsidRDefault="0071739F" w:rsidP="008336C0" w:rsidR="0071739F" w:rsidRPr="00D94B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1739F" w:rsidP="008336C0" w:rsidR="00165F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</w:t>
      </w:r>
      <w:r>
        <w:rPr>
          <w:rFonts w:hAnsi="Times New Roman" w:ascii="Times New Roman"/>
          <w:sz w:val="24"/>
          <w:szCs w:val="24"/>
        </w:rPr>
        <w:tab/>
      </w:r>
      <w:r w:rsidR="006C7D91">
        <w:rPr>
          <w:rFonts w:hAnsi="Times New Roman" w:ascii="Times New Roman"/>
          <w:sz w:val="24"/>
          <w:szCs w:val="24"/>
        </w:rPr>
        <w:t>Sud ć</w:t>
      </w:r>
      <w:r w:rsidR="00D94BEE" w:rsidRPr="00D94BEE">
        <w:rPr>
          <w:rFonts w:hAnsi="Times New Roman" w:ascii="Times New Roman"/>
          <w:sz w:val="24"/>
          <w:szCs w:val="24"/>
        </w:rPr>
        <w:t xml:space="preserve">e odustati od izvođenja dokaza vještačenja ako iznos iz točke </w:t>
      </w:r>
      <w:r>
        <w:rPr>
          <w:rFonts w:hAnsi="Times New Roman" w:ascii="Times New Roman"/>
          <w:sz w:val="24"/>
          <w:szCs w:val="24"/>
        </w:rPr>
        <w:t>V</w:t>
      </w:r>
      <w:r w:rsidR="00D94BEE" w:rsidRPr="00D94BEE">
        <w:rPr>
          <w:rFonts w:hAnsi="Times New Roman" w:ascii="Times New Roman"/>
          <w:sz w:val="24"/>
          <w:szCs w:val="24"/>
        </w:rPr>
        <w:t xml:space="preserve"> ne bude položen u određenom roku</w:t>
      </w:r>
      <w:r w:rsidR="004A60D7">
        <w:rPr>
          <w:rFonts w:hAnsi="Times New Roman" w:ascii="Times New Roman"/>
          <w:sz w:val="24"/>
          <w:szCs w:val="24"/>
        </w:rPr>
        <w:t xml:space="preserve"> </w:t>
      </w:r>
      <w:r w:rsidR="00D94BEE" w:rsidRPr="00D94BEE">
        <w:rPr>
          <w:rFonts w:hAnsi="Times New Roman" w:ascii="Times New Roman"/>
          <w:sz w:val="24"/>
          <w:szCs w:val="24"/>
        </w:rPr>
        <w:t>(čl.153.st.1 i 3. Z</w:t>
      </w:r>
      <w:r w:rsidR="00860266">
        <w:rPr>
          <w:rFonts w:hAnsi="Times New Roman" w:ascii="Times New Roman"/>
          <w:sz w:val="24"/>
          <w:szCs w:val="24"/>
        </w:rPr>
        <w:t>akona o parničnom postupku</w:t>
      </w:r>
      <w:r w:rsidR="00860266" w:rsidRPr="00860266">
        <w:rPr>
          <w:rFonts w:hAnsi="Times New Roman" w:ascii="Times New Roman"/>
          <w:sz w:val="24"/>
          <w:szCs w:val="24"/>
        </w:rPr>
        <w:t xml:space="preserve">"Narodne novine" broj </w:t>
      </w:r>
      <w:r w:rsidR="00860266" w:rsidRPr="00860266">
        <w:rPr>
          <w:rFonts w:hAnsi="Times New Roman" w:ascii="Times New Roman"/>
          <w:sz w:val="24"/>
          <w:szCs w:val="24"/>
        </w:rPr>
        <w:lastRenderedPageBreak/>
        <w:t xml:space="preserve">53/91, 91/92, 112/99, 88/01, 117/03, 88/05, 02/07, 84/08, 123/08, 57/11 i 25/13 – dalje: ZPP  </w:t>
      </w:r>
      <w:r w:rsidR="00860266">
        <w:rPr>
          <w:rFonts w:hAnsi="Times New Roman" w:ascii="Times New Roman"/>
          <w:sz w:val="24"/>
          <w:szCs w:val="24"/>
        </w:rPr>
        <w:t xml:space="preserve"> u vezi čl.10. SZ-a</w:t>
      </w:r>
      <w:r w:rsidR="00D94BEE" w:rsidRPr="00D94BEE">
        <w:rPr>
          <w:rFonts w:hAnsi="Times New Roman" w:ascii="Times New Roman"/>
          <w:sz w:val="24"/>
          <w:szCs w:val="24"/>
        </w:rPr>
        <w:t>).</w:t>
      </w:r>
    </w:p>
    <w:p w:rsidRDefault="00165FB0" w:rsidP="008336C0" w:rsidR="00165F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D4611" w:rsidP="008336C0" w:rsidR="00ED46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25ED8" w:rsidP="008336C0" w:rsidR="00825ED8" w:rsidRPr="007E418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E418D">
        <w:rPr>
          <w:rFonts w:hAnsi="Times New Roman" w:ascii="Times New Roman"/>
          <w:sz w:val="24"/>
          <w:szCs w:val="24"/>
        </w:rPr>
        <w:t>Obrazloženje</w:t>
      </w:r>
    </w:p>
    <w:p w:rsidRDefault="003644C7" w:rsidP="008336C0" w:rsidR="003644C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0199" w:rsidP="005A0199" w:rsidR="00825ED8" w:rsidRPr="007E41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</w:t>
      </w:r>
      <w:r w:rsidR="00760691" w:rsidRPr="007E418D">
        <w:rPr>
          <w:rFonts w:hAnsi="Times New Roman" w:ascii="Times New Roman"/>
          <w:sz w:val="24"/>
          <w:szCs w:val="24"/>
        </w:rPr>
        <w:t xml:space="preserve">bzirom </w:t>
      </w:r>
      <w:r>
        <w:rPr>
          <w:rFonts w:hAnsi="Times New Roman" w:ascii="Times New Roman"/>
          <w:sz w:val="24"/>
          <w:szCs w:val="24"/>
        </w:rPr>
        <w:t xml:space="preserve">da </w:t>
      </w:r>
      <w:r w:rsidR="00760691" w:rsidRPr="007E418D">
        <w:rPr>
          <w:rFonts w:hAnsi="Times New Roman" w:ascii="Times New Roman"/>
          <w:sz w:val="24"/>
          <w:szCs w:val="24"/>
        </w:rPr>
        <w:t xml:space="preserve">je </w:t>
      </w:r>
      <w:r w:rsidR="006C7D91">
        <w:rPr>
          <w:rFonts w:hAnsi="Times New Roman" w:ascii="Times New Roman"/>
          <w:sz w:val="24"/>
          <w:szCs w:val="24"/>
        </w:rPr>
        <w:t>dužnik</w:t>
      </w:r>
      <w:r w:rsidR="00760691" w:rsidRPr="007E418D">
        <w:rPr>
          <w:rFonts w:hAnsi="Times New Roman" w:ascii="Times New Roman"/>
          <w:sz w:val="24"/>
          <w:szCs w:val="24"/>
        </w:rPr>
        <w:t xml:space="preserve"> predložio izvođenje dokaza vještačenjem, njegova je obveza da po nalogu suda unaprijed položi iznos potreban za podmirenje troškova koji će nastati u povodu</w:t>
      </w:r>
      <w:r w:rsidR="00590998">
        <w:rPr>
          <w:rFonts w:hAnsi="Times New Roman" w:ascii="Times New Roman"/>
          <w:sz w:val="24"/>
          <w:szCs w:val="24"/>
        </w:rPr>
        <w:t xml:space="preserve"> </w:t>
      </w:r>
      <w:r w:rsidR="00760691" w:rsidRPr="007E418D">
        <w:rPr>
          <w:rFonts w:hAnsi="Times New Roman" w:ascii="Times New Roman"/>
          <w:sz w:val="24"/>
          <w:szCs w:val="24"/>
        </w:rPr>
        <w:t xml:space="preserve">izvođenja tog dokaza </w:t>
      </w:r>
      <w:r w:rsidR="007E418D" w:rsidRPr="007E418D">
        <w:rPr>
          <w:rFonts w:hAnsi="Times New Roman" w:ascii="Times New Roman"/>
          <w:sz w:val="24"/>
          <w:szCs w:val="24"/>
        </w:rPr>
        <w:t>(</w:t>
      </w:r>
      <w:r w:rsidR="00760691" w:rsidRPr="007E418D">
        <w:rPr>
          <w:rFonts w:hAnsi="Times New Roman" w:ascii="Times New Roman"/>
          <w:sz w:val="24"/>
          <w:szCs w:val="24"/>
        </w:rPr>
        <w:t>čl</w:t>
      </w:r>
      <w:r w:rsidR="00590998">
        <w:rPr>
          <w:rFonts w:hAnsi="Times New Roman" w:ascii="Times New Roman"/>
          <w:sz w:val="24"/>
          <w:szCs w:val="24"/>
        </w:rPr>
        <w:t>.</w:t>
      </w:r>
      <w:r w:rsidR="00760691" w:rsidRPr="007E418D">
        <w:rPr>
          <w:rFonts w:hAnsi="Times New Roman" w:ascii="Times New Roman"/>
          <w:sz w:val="24"/>
          <w:szCs w:val="24"/>
        </w:rPr>
        <w:t xml:space="preserve"> 153. st</w:t>
      </w:r>
      <w:r w:rsidR="00590998">
        <w:rPr>
          <w:rFonts w:hAnsi="Times New Roman" w:ascii="Times New Roman"/>
          <w:sz w:val="24"/>
          <w:szCs w:val="24"/>
        </w:rPr>
        <w:t>.</w:t>
      </w:r>
      <w:r w:rsidR="00760691" w:rsidRPr="007E418D">
        <w:rPr>
          <w:rFonts w:hAnsi="Times New Roman" w:ascii="Times New Roman"/>
          <w:sz w:val="24"/>
          <w:szCs w:val="24"/>
        </w:rPr>
        <w:t xml:space="preserve"> 1. </w:t>
      </w:r>
      <w:r w:rsidR="00860266">
        <w:rPr>
          <w:rFonts w:hAnsi="Times New Roman" w:ascii="Times New Roman"/>
          <w:sz w:val="24"/>
          <w:szCs w:val="24"/>
        </w:rPr>
        <w:t xml:space="preserve">ZPP-a u </w:t>
      </w:r>
      <w:r w:rsidR="006C7D91">
        <w:rPr>
          <w:rFonts w:hAnsi="Times New Roman" w:ascii="Times New Roman"/>
          <w:sz w:val="24"/>
          <w:szCs w:val="24"/>
        </w:rPr>
        <w:t>vezi čl. 10. S</w:t>
      </w:r>
      <w:r w:rsidR="00860266">
        <w:rPr>
          <w:rFonts w:hAnsi="Times New Roman" w:ascii="Times New Roman"/>
          <w:sz w:val="24"/>
          <w:szCs w:val="24"/>
        </w:rPr>
        <w:t>Z-a</w:t>
      </w:r>
      <w:r w:rsidR="00C10907">
        <w:rPr>
          <w:rFonts w:hAnsi="Times New Roman" w:ascii="Times New Roman"/>
          <w:sz w:val="24"/>
          <w:szCs w:val="24"/>
        </w:rPr>
        <w:t xml:space="preserve">). </w:t>
      </w:r>
      <w:r w:rsidR="00760691" w:rsidRPr="007E418D">
        <w:rPr>
          <w:rFonts w:hAnsi="Times New Roman" w:ascii="Times New Roman"/>
          <w:sz w:val="24"/>
          <w:szCs w:val="24"/>
        </w:rPr>
        <w:t xml:space="preserve">Sud prilikom odmjeravanja visine predujma troškova potrebnih za provođenje dokaza vještačenjem u pravilu ne zna unaprijed koliko će taj trošak točno iznositi pa zato i poziva stranku na uplatu predujma troškova vještačenja, a tek nakon što sudski vještak izradi nalaz i </w:t>
      </w:r>
      <w:r w:rsidR="007E418D" w:rsidRPr="007E418D">
        <w:rPr>
          <w:rFonts w:hAnsi="Times New Roman" w:ascii="Times New Roman"/>
          <w:sz w:val="24"/>
          <w:szCs w:val="24"/>
        </w:rPr>
        <w:t>mišljenje</w:t>
      </w:r>
      <w:r w:rsidR="00760691" w:rsidRPr="007E418D">
        <w:rPr>
          <w:rFonts w:hAnsi="Times New Roman" w:ascii="Times New Roman"/>
          <w:sz w:val="24"/>
          <w:szCs w:val="24"/>
        </w:rPr>
        <w:t xml:space="preserve">, moguće je točno odrediti ukupnu visinu troškova izvođenja predloženog dokaza. </w:t>
      </w:r>
      <w:r w:rsidR="007E418D" w:rsidRPr="007E418D">
        <w:rPr>
          <w:rFonts w:hAnsi="Times New Roman" w:ascii="Times New Roman"/>
          <w:sz w:val="24"/>
          <w:szCs w:val="24"/>
        </w:rPr>
        <w:t xml:space="preserve">Stoga je ovaj sud prilikom odmjeravanja iznosa koji je unaprijed potrebno podmiriti </w:t>
      </w:r>
      <w:r w:rsidR="00D870AB">
        <w:rPr>
          <w:rFonts w:hAnsi="Times New Roman" w:ascii="Times New Roman"/>
          <w:sz w:val="24"/>
          <w:szCs w:val="24"/>
        </w:rPr>
        <w:t xml:space="preserve">ocijenio </w:t>
      </w:r>
      <w:r w:rsidR="007E418D" w:rsidRPr="007E418D">
        <w:rPr>
          <w:rFonts w:hAnsi="Times New Roman" w:ascii="Times New Roman"/>
          <w:sz w:val="24"/>
          <w:szCs w:val="24"/>
        </w:rPr>
        <w:t xml:space="preserve">da je za obavljanje </w:t>
      </w:r>
      <w:r w:rsidR="00D870AB">
        <w:rPr>
          <w:rFonts w:hAnsi="Times New Roman" w:ascii="Times New Roman"/>
          <w:sz w:val="24"/>
          <w:szCs w:val="24"/>
        </w:rPr>
        <w:t xml:space="preserve">predloženog </w:t>
      </w:r>
      <w:r w:rsidR="00D94BEE">
        <w:rPr>
          <w:rFonts w:hAnsi="Times New Roman" w:ascii="Times New Roman"/>
          <w:sz w:val="24"/>
          <w:szCs w:val="24"/>
        </w:rPr>
        <w:t xml:space="preserve">financijskog </w:t>
      </w:r>
      <w:r w:rsidR="007E418D" w:rsidRPr="007E418D">
        <w:rPr>
          <w:rFonts w:hAnsi="Times New Roman" w:ascii="Times New Roman"/>
          <w:sz w:val="24"/>
          <w:szCs w:val="24"/>
        </w:rPr>
        <w:t xml:space="preserve">vještačenja predujam </w:t>
      </w:r>
      <w:r w:rsidR="00D870AB">
        <w:rPr>
          <w:rFonts w:hAnsi="Times New Roman" w:ascii="Times New Roman"/>
          <w:sz w:val="24"/>
          <w:szCs w:val="24"/>
        </w:rPr>
        <w:t xml:space="preserve">u iznosu od </w:t>
      </w:r>
      <w:r w:rsidR="008336C0" w:rsidRPr="00860266">
        <w:rPr>
          <w:rFonts w:hAnsi="Times New Roman" w:ascii="Times New Roman"/>
          <w:sz w:val="24"/>
          <w:szCs w:val="24"/>
        </w:rPr>
        <w:t>4.000</w:t>
      </w:r>
      <w:r w:rsidR="00D870AB" w:rsidRPr="00860266">
        <w:rPr>
          <w:rFonts w:hAnsi="Times New Roman" w:ascii="Times New Roman"/>
          <w:sz w:val="24"/>
          <w:szCs w:val="24"/>
        </w:rPr>
        <w:t xml:space="preserve">,00 </w:t>
      </w:r>
      <w:r w:rsidR="00D870AB">
        <w:rPr>
          <w:rFonts w:hAnsi="Times New Roman" w:ascii="Times New Roman"/>
          <w:sz w:val="24"/>
          <w:szCs w:val="24"/>
        </w:rPr>
        <w:t xml:space="preserve">kuna </w:t>
      </w:r>
      <w:r w:rsidR="007E418D" w:rsidRPr="007E418D">
        <w:rPr>
          <w:rFonts w:hAnsi="Times New Roman" w:ascii="Times New Roman"/>
          <w:sz w:val="24"/>
          <w:szCs w:val="24"/>
        </w:rPr>
        <w:t>vjerojatan iznos nagrade i trošk</w:t>
      </w:r>
      <w:r w:rsidR="00D870AB">
        <w:rPr>
          <w:rFonts w:hAnsi="Times New Roman" w:ascii="Times New Roman"/>
          <w:sz w:val="24"/>
          <w:szCs w:val="24"/>
        </w:rPr>
        <w:t>ova za predloženo vještačenje s</w:t>
      </w:r>
      <w:r w:rsidR="00760691" w:rsidRPr="007E418D">
        <w:rPr>
          <w:rFonts w:hAnsi="Times New Roman" w:ascii="Times New Roman"/>
          <w:sz w:val="24"/>
          <w:szCs w:val="24"/>
        </w:rPr>
        <w:t xml:space="preserve">lijedom </w:t>
      </w:r>
      <w:r w:rsidR="00D870AB">
        <w:rPr>
          <w:rFonts w:hAnsi="Times New Roman" w:ascii="Times New Roman"/>
          <w:sz w:val="24"/>
          <w:szCs w:val="24"/>
        </w:rPr>
        <w:t xml:space="preserve">čega je odlučeno kao u </w:t>
      </w:r>
      <w:r w:rsidR="0071739F">
        <w:rPr>
          <w:rFonts w:hAnsi="Times New Roman" w:ascii="Times New Roman"/>
          <w:sz w:val="24"/>
          <w:szCs w:val="24"/>
        </w:rPr>
        <w:t xml:space="preserve"> </w:t>
      </w:r>
      <w:r w:rsidR="00D870AB">
        <w:rPr>
          <w:rFonts w:hAnsi="Times New Roman" w:ascii="Times New Roman"/>
          <w:sz w:val="24"/>
          <w:szCs w:val="24"/>
        </w:rPr>
        <w:t>točki</w:t>
      </w:r>
      <w:r w:rsidR="0071739F">
        <w:rPr>
          <w:rFonts w:hAnsi="Times New Roman" w:ascii="Times New Roman"/>
          <w:sz w:val="24"/>
          <w:szCs w:val="24"/>
        </w:rPr>
        <w:t xml:space="preserve"> V</w:t>
      </w:r>
      <w:r w:rsidR="00760691" w:rsidRPr="007E418D">
        <w:rPr>
          <w:rFonts w:hAnsi="Times New Roman" w:ascii="Times New Roman"/>
          <w:sz w:val="24"/>
          <w:szCs w:val="24"/>
        </w:rPr>
        <w:t xml:space="preserve"> izreke</w:t>
      </w:r>
      <w:r w:rsidR="007E418D" w:rsidRPr="007E418D">
        <w:rPr>
          <w:rFonts w:hAnsi="Times New Roman" w:ascii="Times New Roman"/>
          <w:sz w:val="24"/>
          <w:szCs w:val="24"/>
        </w:rPr>
        <w:t xml:space="preserve"> ovog</w:t>
      </w:r>
      <w:r w:rsidR="00760691" w:rsidRPr="007E418D">
        <w:rPr>
          <w:rFonts w:hAnsi="Times New Roman" w:ascii="Times New Roman"/>
          <w:sz w:val="24"/>
          <w:szCs w:val="24"/>
        </w:rPr>
        <w:t xml:space="preserve"> rješenja.</w:t>
      </w:r>
    </w:p>
    <w:p w:rsidRDefault="00825ED8" w:rsidP="008336C0" w:rsidR="00825ED8" w:rsidRPr="007E418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ED8" w:rsidP="008336C0" w:rsidR="00825ED8" w:rsidRPr="007E418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E418D">
        <w:rPr>
          <w:rFonts w:hAnsi="Times New Roman" w:ascii="Times New Roman"/>
          <w:sz w:val="24"/>
          <w:szCs w:val="24"/>
        </w:rPr>
        <w:t xml:space="preserve">U Zagrebu, </w:t>
      </w:r>
      <w:r w:rsidR="00860266">
        <w:rPr>
          <w:rFonts w:hAnsi="Times New Roman" w:ascii="Times New Roman"/>
          <w:sz w:val="24"/>
          <w:szCs w:val="24"/>
        </w:rPr>
        <w:t>8</w:t>
      </w:r>
      <w:r w:rsidR="008336C0">
        <w:rPr>
          <w:rFonts w:hAnsi="Times New Roman" w:ascii="Times New Roman"/>
          <w:sz w:val="24"/>
          <w:szCs w:val="24"/>
        </w:rPr>
        <w:t>. studenog</w:t>
      </w:r>
      <w:r w:rsidR="00590998">
        <w:rPr>
          <w:rFonts w:hAnsi="Times New Roman" w:ascii="Times New Roman"/>
          <w:sz w:val="24"/>
          <w:szCs w:val="24"/>
        </w:rPr>
        <w:t xml:space="preserve"> 2017</w:t>
      </w:r>
      <w:r w:rsidR="0071739F">
        <w:rPr>
          <w:rFonts w:hAnsi="Times New Roman" w:ascii="Times New Roman"/>
          <w:sz w:val="24"/>
          <w:szCs w:val="24"/>
        </w:rPr>
        <w:t>.</w:t>
      </w:r>
    </w:p>
    <w:p w:rsidRDefault="00825ED8" w:rsidP="008336C0" w:rsidR="00825ED8" w:rsidRPr="007E418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94BEE" w:rsidP="008336C0" w:rsidR="00825ED8" w:rsidRPr="007E418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SUDAC</w:t>
      </w:r>
    </w:p>
    <w:p w:rsidRDefault="00825ED8" w:rsidP="00C10907" w:rsidR="00D94BEE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E418D">
        <w:rPr>
          <w:rFonts w:hAnsi="Times New Roman" w:ascii="Times New Roman"/>
          <w:sz w:val="24"/>
          <w:szCs w:val="24"/>
        </w:rPr>
        <w:tab/>
      </w:r>
      <w:r w:rsidRPr="007E418D">
        <w:rPr>
          <w:rFonts w:hAnsi="Times New Roman" w:ascii="Times New Roman"/>
          <w:sz w:val="24"/>
          <w:szCs w:val="24"/>
        </w:rPr>
        <w:tab/>
      </w:r>
      <w:r w:rsidRPr="007E418D">
        <w:rPr>
          <w:rFonts w:hAnsi="Times New Roman" w:ascii="Times New Roman"/>
          <w:sz w:val="24"/>
          <w:szCs w:val="24"/>
        </w:rPr>
        <w:tab/>
      </w:r>
      <w:r w:rsidRPr="007E418D">
        <w:rPr>
          <w:rFonts w:hAnsi="Times New Roman" w:ascii="Times New Roman"/>
          <w:sz w:val="24"/>
          <w:szCs w:val="24"/>
        </w:rPr>
        <w:tab/>
      </w:r>
      <w:r w:rsidRPr="007E418D">
        <w:rPr>
          <w:rFonts w:hAnsi="Times New Roman" w:ascii="Times New Roman"/>
          <w:sz w:val="24"/>
          <w:szCs w:val="24"/>
        </w:rPr>
        <w:tab/>
      </w:r>
      <w:r w:rsidRPr="007E418D">
        <w:rPr>
          <w:rFonts w:hAnsi="Times New Roman" w:ascii="Times New Roman"/>
          <w:sz w:val="24"/>
          <w:szCs w:val="24"/>
        </w:rPr>
        <w:tab/>
      </w:r>
      <w:r w:rsidRPr="007E418D">
        <w:rPr>
          <w:rFonts w:hAnsi="Times New Roman" w:ascii="Times New Roman"/>
          <w:sz w:val="24"/>
          <w:szCs w:val="24"/>
        </w:rPr>
        <w:tab/>
      </w:r>
      <w:r w:rsidRPr="007E418D">
        <w:rPr>
          <w:rFonts w:hAnsi="Times New Roman" w:ascii="Times New Roman"/>
          <w:sz w:val="24"/>
          <w:szCs w:val="24"/>
        </w:rPr>
        <w:tab/>
      </w:r>
      <w:r w:rsidR="00C10907">
        <w:rPr>
          <w:rFonts w:hAnsi="Times New Roman" w:ascii="Times New Roman"/>
          <w:sz w:val="24"/>
          <w:szCs w:val="24"/>
        </w:rPr>
        <w:t>Nikolina Dorić Hadžisejdić</w:t>
      </w:r>
      <w:r w:rsidR="001D2699">
        <w:rPr>
          <w:rFonts w:hAnsi="Times New Roman" w:ascii="Times New Roman"/>
          <w:sz w:val="24"/>
          <w:szCs w:val="24"/>
        </w:rPr>
        <w:t>,v.r.</w:t>
      </w:r>
    </w:p>
    <w:p w:rsidRDefault="00D94BEE" w:rsidP="008336C0" w:rsidR="00D94BE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4611" w:rsidP="008336C0" w:rsidR="00ED4611" w:rsidRPr="007E418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ED8" w:rsidP="008336C0" w:rsidR="00825ED8" w:rsidRPr="007E41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E418D">
        <w:rPr>
          <w:rFonts w:hAnsi="Times New Roman" w:ascii="Times New Roman"/>
          <w:sz w:val="24"/>
          <w:szCs w:val="24"/>
        </w:rPr>
        <w:t>UPUTA O PRAVNOM LIJEKU:</w:t>
      </w:r>
    </w:p>
    <w:p w:rsidRDefault="00825ED8" w:rsidP="008336C0" w:rsidR="00825ED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E418D">
        <w:rPr>
          <w:rFonts w:hAnsi="Times New Roman" w:ascii="Times New Roman"/>
          <w:sz w:val="24"/>
          <w:szCs w:val="24"/>
        </w:rPr>
        <w:t>Protiv ovog rješenja nije dopuštena žalba (čl. 262.</w:t>
      </w:r>
      <w:r w:rsidR="00580057">
        <w:rPr>
          <w:rFonts w:hAnsi="Times New Roman" w:ascii="Times New Roman"/>
          <w:sz w:val="24"/>
          <w:szCs w:val="24"/>
        </w:rPr>
        <w:t xml:space="preserve"> </w:t>
      </w:r>
      <w:r w:rsidRPr="007E418D">
        <w:rPr>
          <w:rFonts w:hAnsi="Times New Roman" w:ascii="Times New Roman"/>
          <w:sz w:val="24"/>
          <w:szCs w:val="24"/>
        </w:rPr>
        <w:t xml:space="preserve">ZPP), osim u dijelu u kojem je </w:t>
      </w:r>
      <w:r w:rsidR="00C10907">
        <w:rPr>
          <w:rFonts w:hAnsi="Times New Roman" w:ascii="Times New Roman"/>
          <w:sz w:val="24"/>
          <w:szCs w:val="24"/>
        </w:rPr>
        <w:t>dužniku</w:t>
      </w:r>
      <w:r w:rsidRPr="007E418D">
        <w:rPr>
          <w:rFonts w:hAnsi="Times New Roman" w:ascii="Times New Roman"/>
          <w:sz w:val="24"/>
          <w:szCs w:val="24"/>
        </w:rPr>
        <w:t xml:space="preserve"> naloženo da unaprijed položi iznos potreban za podmirenje troškova. Protiv tog dijela rješenja dopuštena je žalba. Žalba se podnosi u roku 8 (osam) dana računajući od primitka prijepisa rješenja putem ovog suda u 3 (tri) primjerka, a o žalbi odlučuje Visoki trgovački sud Republike Hrvatske.</w:t>
      </w:r>
    </w:p>
    <w:p w:rsidRDefault="0071739F" w:rsidP="008336C0" w:rsidR="0071739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4611" w:rsidP="008336C0" w:rsidR="00ED4611" w:rsidRPr="001D269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2699" w:rsidP="00C359B6" w:rsidR="001D2699" w:rsidRPr="001D2699">
      <w:pPr>
        <w:pStyle w:val="Bezproreda"/>
        <w:ind w:left="4956"/>
        <w:jc w:val="right"/>
        <w:rPr>
          <w:rFonts w:hAnsi="Times New Roman" w:ascii="Times New Roman"/>
          <w:sz w:val="24"/>
          <w:szCs w:val="24"/>
        </w:rPr>
      </w:pPr>
      <w:r w:rsidRPr="001D2699">
        <w:rPr>
          <w:rFonts w:hAnsi="Times New Roman" w:ascii="Times New Roman"/>
          <w:sz w:val="24"/>
          <w:szCs w:val="24"/>
        </w:rPr>
        <w:t>Za točnost otpravka - ovlašteni službenik</w:t>
      </w:r>
    </w:p>
    <w:p w:rsidRDefault="001D2699" w:rsidP="00C359B6" w:rsidR="001D2699" w:rsidRPr="001D2699">
      <w:pPr>
        <w:pStyle w:val="Bezproreda"/>
        <w:ind w:left="4956"/>
        <w:jc w:val="right"/>
        <w:rPr>
          <w:rFonts w:hAnsi="Times New Roman" w:ascii="Times New Roman"/>
          <w:sz w:val="24"/>
          <w:szCs w:val="24"/>
        </w:rPr>
      </w:pPr>
      <w:r w:rsidRPr="001D2699">
        <w:rPr>
          <w:rFonts w:hAnsi="Times New Roman" w:ascii="Times New Roman"/>
          <w:sz w:val="24"/>
          <w:szCs w:val="24"/>
        </w:rPr>
        <w:t>Karmela Dolenc</w:t>
      </w:r>
    </w:p>
    <w:p w:rsidRDefault="00825ED8" w:rsidP="008336C0" w:rsidR="00825ED8" w:rsidRPr="001D269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ED4611" w:rsidR="00825ED8" w:rsidRPr="001D2699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C25" w:rsidP="007E418D" w:rsidR="006E2C25">
      <w:pPr>
        <w:spacing w:lineRule="auto" w:line="240" w:after="0"/>
      </w:pPr>
      <w:r>
        <w:separator/>
      </w:r>
    </w:p>
  </w:endnote>
  <w:endnote w:id="0" w:type="continuationSeparator">
    <w:p w:rsidRDefault="006E2C25" w:rsidP="007E418D" w:rsidR="006E2C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C25" w:rsidP="007E418D" w:rsidR="006E2C25">
      <w:pPr>
        <w:spacing w:lineRule="auto" w:line="240" w:after="0"/>
      </w:pPr>
      <w:r>
        <w:separator/>
      </w:r>
    </w:p>
  </w:footnote>
  <w:footnote w:id="0" w:type="continuationSeparator">
    <w:p w:rsidRDefault="006E2C25" w:rsidP="007E418D" w:rsidR="006E2C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C21" w:rsidP="0009193D" w:rsidR="00F87C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7C21" w:rsidR="00F87C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C21" w:rsidP="0009193D" w:rsidR="00F87C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6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7C21" w:rsidR="00F87C21">
    <w:pPr>
      <w:pStyle w:val="Zaglavlje"/>
    </w:pPr>
  </w:p>
  <w:p w:rsidRDefault="00F87C21" w:rsidR="00310DCB">
    <w:pPr>
      <w:pStyle w:val="Zaglavlje"/>
    </w:pPr>
    <w:r>
      <w:tab/>
    </w:r>
    <w:r>
      <w:tab/>
    </w:r>
  </w:p>
  <w:p w:rsidRDefault="00C10907" w:rsidP="00310DCB" w:rsidR="00F87C21">
    <w:pPr>
      <w:pStyle w:val="Zaglavlje"/>
      <w:jc w:val="right"/>
    </w:pPr>
    <w:r>
      <w:t>89</w:t>
    </w:r>
    <w:r w:rsidR="00D870AB" w:rsidRPr="00D870AB">
      <w:t xml:space="preserve">.  </w:t>
    </w:r>
    <w:r>
      <w:t>St</w:t>
    </w:r>
    <w:r w:rsidR="00C54DF7">
      <w:t>-</w:t>
    </w:r>
    <w:r>
      <w:t>233/15</w:t>
    </w:r>
    <w:r w:rsidR="00ED4611">
      <w:t>-182</w:t>
    </w:r>
  </w:p>
  <w:p w:rsidRDefault="00310DCB" w:rsidR="00310D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C21" w:rsidP="0009193D" w:rsidR="00F87C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0F60B6"/>
    <w:multiLevelType w:val="multilevel"/>
    <w:tmpl w:val="58180D9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7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6F2669"/>
    <w:multiLevelType w:val="hybridMultilevel"/>
    <w:tmpl w:val="BD422DDC"/>
    <w:lvl w:tplc="0292D89C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83C1E66" w:ilvl="1">
      <w:start w:val="7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330224"/>
    <w:multiLevelType w:val="hybridMultilevel"/>
    <w:tmpl w:val="C9D6AC16"/>
    <w:lvl w:tplc="79E4A6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002321"/>
    <w:multiLevelType w:val="hybridMultilevel"/>
    <w:tmpl w:val="26BA21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ED8"/>
    <w:rsid w:val="0009193D"/>
    <w:rsid w:val="000E0691"/>
    <w:rsid w:val="00113CC3"/>
    <w:rsid w:val="00165FB0"/>
    <w:rsid w:val="001D2699"/>
    <w:rsid w:val="002C0D7A"/>
    <w:rsid w:val="00310DCB"/>
    <w:rsid w:val="003644C7"/>
    <w:rsid w:val="003D2A63"/>
    <w:rsid w:val="004A07A0"/>
    <w:rsid w:val="004A60D7"/>
    <w:rsid w:val="00557EBE"/>
    <w:rsid w:val="00580057"/>
    <w:rsid w:val="0058182A"/>
    <w:rsid w:val="00590998"/>
    <w:rsid w:val="005A0199"/>
    <w:rsid w:val="006C7D91"/>
    <w:rsid w:val="006E2C25"/>
    <w:rsid w:val="0071739F"/>
    <w:rsid w:val="00731268"/>
    <w:rsid w:val="00760691"/>
    <w:rsid w:val="00786AEA"/>
    <w:rsid w:val="007E418D"/>
    <w:rsid w:val="00825ED8"/>
    <w:rsid w:val="008336C0"/>
    <w:rsid w:val="008510C7"/>
    <w:rsid w:val="00860266"/>
    <w:rsid w:val="008E41DA"/>
    <w:rsid w:val="00966B9A"/>
    <w:rsid w:val="00A631BC"/>
    <w:rsid w:val="00B33281"/>
    <w:rsid w:val="00B33F7E"/>
    <w:rsid w:val="00BC5B81"/>
    <w:rsid w:val="00BE7D46"/>
    <w:rsid w:val="00C10907"/>
    <w:rsid w:val="00C27844"/>
    <w:rsid w:val="00C429F5"/>
    <w:rsid w:val="00C42BF6"/>
    <w:rsid w:val="00C54DF7"/>
    <w:rsid w:val="00D2599C"/>
    <w:rsid w:val="00D870AB"/>
    <w:rsid w:val="00D94BEE"/>
    <w:rsid w:val="00E20D8C"/>
    <w:rsid w:val="00ED4611"/>
    <w:rsid w:val="00F16452"/>
    <w:rsid w:val="00F87C21"/>
    <w:rsid w:val="00F9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5ED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rsid w:val="00825ED8"/>
    <w:rPr>
      <w:rFonts w:eastAsia="Times New Roman" w:hAnsi="Times New Roman" w:ascii="Times New Roman"/>
      <w:sz w:val="24"/>
      <w:szCs w:val="24"/>
    </w:rPr>
  </w:style>
  <w:style w:styleId="Brojstranice" w:type="character">
    <w:name w:val="page number"/>
    <w:rsid w:val="00825ED8"/>
  </w:style>
  <w:style w:styleId="Bezproreda" w:type="paragraph">
    <w:name w:val="No Spacing"/>
    <w:uiPriority w:val="1"/>
    <w:qFormat/>
    <w:rsid w:val="00825ED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E41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E418D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B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B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2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6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6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6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6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5ED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rsid w:val="00825ED8"/>
    <w:rPr>
      <w:rFonts w:ascii="Times New Roman" w:eastAsia="Times New Roman" w:hAnsi="Times New Roman"/>
      <w:sz w:val="24"/>
      <w:szCs w:val="24"/>
    </w:rPr>
  </w:style>
  <w:style w:styleId="Brojstranice" w:type="character">
    <w:name w:val="page number"/>
    <w:rsid w:val="00825ED8"/>
  </w:style>
  <w:style w:styleId="Bezproreda" w:type="paragraph">
    <w:name w:val="No Spacing"/>
    <w:uiPriority w:val="1"/>
    <w:qFormat/>
    <w:rsid w:val="00825ED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E41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E418D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B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B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2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6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6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6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6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BARINIĆ; ADAM HENRY TEEGER; INDUSTROGRADNJA USLUGE d.o.o. za graditeljstvo i usluge</izvorni_sadrzaj>
    <derivirana_varijabla naziv="DomainObject.Predmet.StrankaFormated_1">  MANEDA d.o.o.; NADA BARINIĆ; ADAM HENRY TEEGER; INDUSTROGRADNJA USLUGE d.o.o. za graditeljstvo i usluge</derivirana_varijabla>
  </DomainObject.Predmet.StrankaFormated>
  <DomainObject.Predmet.StrankaFormatedOIB>
    <izvorni_sadrzaj>  MANEDA d.o.o., OIB 92450134182; NADA BARINIĆ; ADAM HENRY TEEGER, OIB 75404320363; INDUSTROGRADNJA USLUGE d.o.o. za graditeljstvo i usluge, OIB 16008276353</izvorni_sadrzaj>
    <derivirana_varijabla naziv="DomainObject.Predmet.StrankaFormatedOIB_1">  MANEDA d.o.o., OIB 92450134182; NADA BARINIĆ; ADAM HENRY TEEGER, OIB 75404320363; INDUSTROGRADNJA USLUGE d.o.o. za graditeljstvo i usluge, OIB 16008276353</derivirana_varijabla>
  </DomainObject.Predmet.StrankaFormatedOIB>
  <DomainObject.Predmet.StrankaFormatedWithAdress>
    <izvorni_sadrzaj> MANEDA d.o.o., Varaždinska 77, 10360 Sesvete; NADA BARINIĆ; ADAM HENRY TEEGER; INDUSTROGRADNJA USLUGE d.o.o. za graditeljstvo i usluge, Kennedyjev trg 2, 10000 Zagreb</izvorni_sadrzaj>
    <derivirana_varijabla naziv="DomainObject.Predmet.StrankaFormatedWithAdress_1"> MANEDA d.o.o., Varaždinska 77, 10360 Sesvete; NADA BARINIĆ; ADAM HENRY TEEGER; INDUSTROGRADNJA USLUGE d.o.o. za graditeljstvo i usluge, Kennedyjev trg 2, 10000 Zagreb</derivirana_varijabla>
  </DomainObject.Predmet.StrankaFormatedWithAdress>
  <DomainObject.Predmet.StrankaFormatedWithAdressOIB>
    <izvorni_sadrzaj> MANEDA d.o.o., OIB 92450134182, Varaždinska 77, 10360 Sesvete; NADA BARINIĆ; ADAM HENRY TEEGER, OIB 75404320363; INDUSTROGRADNJA USLUGE d.o.o. za graditeljstvo i usluge, OIB 16008276353, Kennedyjev trg 2, 10000 Zagreb</izvorni_sadrzaj>
    <derivirana_varijabla naziv="DomainObject.Predmet.StrankaFormatedWithAdressOIB_1"> MANEDA d.o.o., OIB 92450134182, Varaždinska 77, 10360 Sesvete; NADA BARINIĆ; ADAM HENRY TEEGER, OIB 75404320363; INDUSTROGRADNJA USLUGE d.o.o. za graditeljstvo i usluge, OIB 16008276353, Kennedyjev trg 2, 10000 Zagreb</derivirana_varijabla>
  </DomainObject.Predmet.StrankaFormatedWithAdressOIB>
  <DomainObject.Predmet.StrankaWithAdress>
    <izvorni_sadrzaj>MANEDA d.o.o. Varaždinska 77,10360 Sesvete,NADA BARINIĆ ,ADAM HENRY TEEGER ,INDUSTROGRADNJA USLUGE d.o.o. za graditeljstvo i usluge Kennedyjev trg 2,10000 Zagreb</izvorni_sadrzaj>
    <derivirana_varijabla naziv="DomainObject.Predmet.StrankaWithAdress_1">MANEDA d.o.o. Varaždinska 77,10360 Sesvete,NADA BARINIĆ ,ADAM HENRY TEEGER ,INDUSTROGRADNJA USLUGE d.o.o. za graditeljstvo i usluge Kennedyjev trg 2,10000 Zagreb</derivirana_varijabla>
  </DomainObject.Predmet.StrankaWithAdress>
  <DomainObject.Predmet.StrankaWithAdressOIB>
    <izvorni_sadrzaj>MANEDA d.o.o., OIB 92450134182, Varaždinska 77,10360 Sesvete,NADA BARINIĆ,ADAM HENRY TEEGER, OIB 75404320363,INDUSTROGRADNJA USLUGE d.o.o. za graditeljstvo i usluge, OIB 16008276353, Kennedyjev trg 2,10000 Zagreb</izvorni_sadrzaj>
    <derivirana_varijabla naziv="DomainObject.Predmet.StrankaWithAdressOIB_1">MANEDA d.o.o., OIB 92450134182, Varaždinska 77,10360 Sesvete,NADA BARINIĆ,ADAM HENRY TEEGER, OIB 75404320363,INDUSTROGRADNJA USLUGE d.o.o. za graditeljstvo i usluge, OIB 16008276353, Kennedyjev trg 2,10000 Zagreb</derivirana_varijabla>
  </DomainObject.Predmet.StrankaWithAdressOIB>
  <DomainObject.Predmet.StrankaNazivFormated>
    <izvorni_sadrzaj>MANEDA d.o.o.,NADA BARINIĆ,ADAM HENRY TEEGER,INDUSTROGRADNJA USLUGE d.o.o. za graditeljstvo i usluge</izvorni_sadrzaj>
    <derivirana_varijabla naziv="DomainObject.Predmet.StrankaNazivFormated_1">MANEDA d.o.o.,NADA BARINIĆ,ADAM HENRY TEEGER,INDUSTROGRADNJA USLUGE d.o.o. za graditeljstvo i usluge</derivirana_varijabla>
  </DomainObject.Predmet.StrankaNazivFormated>
  <DomainObject.Predmet.StrankaNazivFormatedOIB>
    <izvorni_sadrzaj>MANEDA d.o.o., OIB 92450134182,NADA BARINIĆ,ADAM HENRY TEEGER, OIB 75404320363,INDUSTROGRADNJA USLUGE d.o.o. za graditeljstvo i usluge, OIB 16008276353</izvorni_sadrzaj>
    <derivirana_varijabla naziv="DomainObject.Predmet.StrankaNazivFormatedOIB_1">MANEDA d.o.o., OIB 92450134182,NADA BARINIĆ,ADAM HENRY TEEGER, OIB 75404320363,INDUSTROGRADNJA USLUGE d.o.o. za graditeljstvo i usluge, OIB 16008276353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MANEDA d.o.o.</item>
      <item>NADA BARINIĆ</item>
      <item>ADAM HENRY TEEGER</item>
      <item>INDUSTROGRADNJA USLUGE d.o.o. za graditeljstvo i usluge</item>
    </izvorni_sadrzaj>
    <derivirana_varijabla naziv="DomainObject.Predmet.StrankaListFormated_1">
      <item>MANEDA d.o.o.</item>
      <item>NADA BARINIĆ</item>
      <item>ADAM HENRY TEEGER</item>
      <item>INDUSTROGRADNJA USLUGE d.o.o. za graditeljstvo i usluge</item>
    </derivirana_varijabla>
  </DomainObject.Predmet.StrankaListFormated>
  <DomainObject.Predmet.StrankaListFormatedOIB>
    <izvorni_sadrzaj>
      <item>MANEDA d.o.o., OIB 92450134182</item>
      <item>NADA BARINIĆ</item>
      <item>ADAM HENRY TEEGER, OIB 75404320363</item>
      <item>INDUSTROGRADNJA USLUGE d.o.o. za graditeljstvo i usluge, OIB 16008276353</item>
    </izvorni_sadrzaj>
    <derivirana_varijabla naziv="DomainObject.Predmet.StrankaListFormatedOIB_1">
      <item>MANEDA d.o.o., OIB 92450134182</item>
      <item>NADA BARINIĆ</item>
      <item>ADAM HENRY TEEGER, OIB 75404320363</item>
      <item>INDUSTROGRADNJA USLUGE d.o.o. za graditeljstvo i usluge, OIB 16008276353</item>
    </derivirana_varijabla>
  </DomainObject.Predmet.StrankaListFormatedOIB>
  <DomainObject.Predmet.StrankaListFormatedWithAdress>
    <izvorni_sadrzaj>
      <item>MANEDA d.o.o., Varaždinska 77, 10360 Sesvete</item>
      <item>NADA BARINIĆ</item>
      <item>ADAM HENRY TEEGER</item>
      <item>INDUSTROGRADNJA USLUGE d.o.o. za graditeljstvo i usluge, Kennedyjev trg 2, 10000 Zagreb</item>
    </izvorni_sadrzaj>
    <derivirana_varijabla naziv="DomainObject.Predmet.StrankaListFormatedWithAdress_1">
      <item>MANEDA d.o.o., Varaždinska 77, 10360 Sesvete</item>
      <item>NADA BARINIĆ</item>
      <item>ADAM HENRY TEEGER</item>
      <item>INDUSTROGRADNJA USLUGE d.o.o. za graditeljstvo i usluge, Kennedyjev trg 2, 10000 Zagreb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  <item>ADAM HENRY TEEGER, OIB 75404320363</item>
      <item>INDUSTROGRADNJA USLUGE d.o.o. za graditeljstvo i usluge, OIB 16008276353, Kennedyjev trg 2, 10000 Zagreb</item>
    </izvorni_sadrzaj>
    <derivirana_varijabla naziv="DomainObject.Predmet.StrankaListFormatedWithAdressOIB_1">
      <item>MANEDA d.o.o., OIB 92450134182, Varaždinska 77, 10360 Sesvete</item>
      <item>NADA BARINIĆ</item>
      <item>ADAM HENRY TEEGER, OIB 75404320363</item>
      <item>INDUSTROGRADNJA USLUGE d.o.o. za graditeljstvo i usluge, OIB 16008276353, Kennedyjev trg 2, 10000 Zagreb</item>
    </derivirana_varijabla>
  </DomainObject.Predmet.StrankaListFormatedWithAdressOIB>
  <DomainObject.Predmet.StrankaListNazivFormated>
    <izvorni_sadrzaj>
      <item>MANEDA d.o.o.</item>
      <item>NADA BARINIĆ</item>
      <item>ADAM HENRY TEEGER</item>
      <item>INDUSTROGRADNJA USLUGE d.o.o. za graditeljstvo i usluge</item>
    </izvorni_sadrzaj>
    <derivirana_varijabla naziv="DomainObject.Predmet.StrankaListNazivFormated_1">
      <item>MANEDA d.o.o.</item>
      <item>NADA BARINIĆ</item>
      <item>ADAM HENRY TEEGER</item>
      <item>INDUSTROGRADNJA USLUGE d.o.o. za graditeljstvo i usluge</item>
    </derivirana_varijabla>
  </DomainObject.Predmet.StrankaListNazivFormated>
  <DomainObject.Predmet.StrankaListNazivFormatedOIB>
    <izvorni_sadrzaj>
      <item>MANEDA d.o.o., OIB 92450134182</item>
      <item>NADA BARINIĆ</item>
      <item>ADAM HENRY TEEGER, OIB 75404320363</item>
      <item>INDUSTROGRADNJA USLUGE d.o.o. za graditeljstvo i usluge, OIB 16008276353</item>
    </izvorni_sadrzaj>
    <derivirana_varijabla naziv="DomainObject.Predmet.StrankaListNazivFormatedOIB_1">
      <item>MANEDA d.o.o., OIB 92450134182</item>
      <item>NADA BARINIĆ</item>
      <item>ADAM HENRY TEEGER, OIB 75404320363</item>
      <item>INDUSTROGRADNJA USLUGE d.o.o. za graditeljstvo i usluge, OIB 16008276353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  <item>Adam Henry Teeger</item>
      <item>Josip Galinec</item>
      <item>NADA MLINAR, sudski vještak</item>
    </izvorni_sadrzaj>
    <derivirana_varijabla naziv="DomainObject.Predmet.OstaliListFormated_1">
      <item>Mirella Paola Frlan</item>
      <item>Nebojša Antolić</item>
      <item>Adam Henry Teeger</item>
      <item>Josip Galinec</item>
      <item>NADA MLINAR, sudski vještak</item>
    </derivirana_varijabla>
  </DomainObject.Predmet.OstaliListFormated>
  <DomainObject.Predmet.OstaliListFormatedOIB>
    <izvorni_sadrzaj>
      <item>Mirella Paola Frlan</item>
      <item>Nebojša Antolić, OIB 94511496457</item>
      <item>Adam Henry Teeger, OIB 75404320363</item>
      <item>Josip Galinec, OIB 58302139318</item>
      <item>NADA MLINAR, sudski vještak</item>
    </izvorni_sadrzaj>
    <derivirana_varijabla naziv="DomainObject.Predmet.OstaliListFormatedOIB_1">
      <item>Mirella Paola Frlan</item>
      <item>Nebojša Antolić, OIB 94511496457</item>
      <item>Adam Henry Teeger, OIB 75404320363</item>
      <item>Josip Galinec, OIB 58302139318</item>
      <item>NADA MLINAR, sudski vještak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  <item>Adam Henry Teeger, Gloucester Avenue, London</item>
      <item>Josip Galinec, Zelinska Ulica 3, 10000 Zagreb</item>
      <item>NADA MLINAR, sudski vještak, I. G. Kovačića 6, 10360 Sesvete</item>
    </izvorni_sadrzaj>
    <derivirana_varijabla naziv="DomainObject.Predmet.OstaliListFormatedWithAdress_1">
      <item>Mirella Paola Frlan, Jaruščica 5a, 10000 Zagreb</item>
      <item>Nebojša Antolić, Ulica Pavla Hatza 3, 10000 Zagreb</item>
      <item>Adam Henry Teeger, Gloucester Avenue, London</item>
      <item>Josip Galinec, Zelinska Ulica 3, 10000 Zagreb</item>
      <item>NADA MLINAR, sudski vještak, I. G. Kovačića 6, 10360 Sesvete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  <item>Adam Henry Teeger, OIB 75404320363, Gloucester Avenue, London</item>
      <item>Josip Galinec, OIB 58302139318, Zelinska Ulica 3, 10000 Zagreb</item>
      <item>NADA MLINAR, sudski vještak, I. G. Kovačića 6, 10360 Sesvete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  <item>Adam Henry Teeger, OIB 75404320363, Gloucester Avenue, London</item>
      <item>Josip Galinec, OIB 58302139318, Zelinska Ulica 3, 10000 Zagreb</item>
      <item>NADA MLINAR, sudski vještak, I. G. Kovačića 6, 10360 Sesvete</item>
    </derivirana_varijabla>
  </DomainObject.Predmet.OstaliListFormatedWithAdressOIB>
  <DomainObject.Predmet.OstaliListNazivFormated>
    <izvorni_sadrzaj>
      <item>Mirella Paola Frlan</item>
      <item>Nebojša Antolić</item>
      <item>Adam Henry Teeger</item>
      <item>Josip Galinec</item>
      <item>NADA MLINAR, sudski vještak</item>
    </izvorni_sadrzaj>
    <derivirana_varijabla naziv="DomainObject.Predmet.OstaliListNazivFormated_1">
      <item>Mirella Paola Frlan</item>
      <item>Nebojša Antolić</item>
      <item>Adam Henry Teeger</item>
      <item>Josip Galinec</item>
      <item>NADA MLINAR, sudski vještak</item>
    </derivirana_varijabla>
  </DomainObject.Predmet.OstaliListNazivFormated>
  <DomainObject.Predmet.OstaliListNazivFormatedOIB>
    <izvorni_sadrzaj>
      <item>Mirella Paola Frlan</item>
      <item>Nebojša Antolić, OIB 94511496457</item>
      <item>Adam Henry Teeger, OIB 75404320363</item>
      <item>Josip Galinec, OIB 58302139318</item>
      <item>NADA MLINAR, sudski vještak</item>
    </izvorni_sadrzaj>
    <derivirana_varijabla naziv="DomainObject.Predmet.OstaliListNazivFormatedOIB_1">
      <item>Mirella Paola Frlan</item>
      <item>Nebojša Antolić, OIB 94511496457</item>
      <item>Adam Henry Teeger, OIB 75404320363</item>
      <item>Josip Galinec, OIB 58302139318</item>
      <item>NADA MLINAR, sudski vještak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  <item>Adam Henry Teeger</item>
      <item>ADAM HENRY TEEGER</item>
      <item>INDUSTROGRADNJA USLUGE d.o.o. za graditeljstvo i usluge</item>
      <item>Josip Galinec</item>
      <item>NADA MLINAR, sudski vještak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  <item>Adam Henry Teeger</item>
      <item>ADAM HENRY TEEGER</item>
      <item>INDUSTROGRADNJA USLUGE d.o.o. za graditeljstvo i usluge</item>
      <item>Josip Galinec</item>
      <item>NADA MLINAR, sudski vještak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  <item>INDUSTROGRADNJA USLUGE d.o.o. za graditeljstvo i usluge, OIB 16008276353, Kennedyjev trg 2,10000 Zagreb</item>
      <item>Josip Galinec, OIB 58302139318, Zelinska Ulica 3,10000 Zagreb</item>
      <item>NADA MLINAR, sudski vještak, I. G. Kovačića 6,10360 Sesvete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  <item>INDUSTROGRADNJA USLUGE d.o.o. za graditeljstvo i usluge, OIB 16008276353, Kennedyjev trg 2,10000 Zagreb</item>
      <item>Josip Galinec, OIB 58302139318, Zelinska Ulica 3,10000 Zagreb</item>
      <item>NADA MLINAR, sudski vještak, I. G. Kovačića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  <item>, OIB 75404320363</item>
      <item>, OIB 75404320363</item>
      <item>, OIB 16008276353</item>
      <item>, OIB 58302139318</item>
      <item>, OIB null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  <item>, OIB 75404320363</item>
      <item>, OIB 75404320363</item>
      <item>, OIB 16008276353</item>
      <item>, OIB 58302139318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3313</properties:Characters>
  <properties:Lines>79</properties:Lines>
  <properties:Paragraphs>23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2017-11-06T12:04:00Z</dcterms:created>
  <dc:creator>wsadmin</dc:creator>
  <cp:lastModifiedBy>Karmela Dolenc</cp:lastModifiedBy>
  <cp:lastPrinted>2017-11-08T13:07:00Z</cp:lastPrinted>
  <dcterms:modified xmlns:xsi="http://www.w3.org/2001/XMLSchema-instance" xsi:type="dcterms:W3CDTF">2017-11-08T13:07:00Z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