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0741a" w14:paraId="c40741a" w:rsidRDefault="00363E90" w:rsidP="00363E90" w:rsidR="00363E90" w:rsidRPr="00735E80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</w:t>
      </w:r>
      <w:r w:rsidRPr="00735E80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3E90" w:rsidP="00363E90" w:rsidR="00363E90" w:rsidRPr="00735E8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Republika Hrvatska</w:t>
      </w:r>
    </w:p>
    <w:p w:rsidRDefault="00363E90" w:rsidP="00363E90" w:rsidR="00363E90" w:rsidRPr="00735E8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Trgovački sud u Zagrebu</w:t>
      </w:r>
    </w:p>
    <w:p w:rsidRDefault="00363E90" w:rsidP="00126163" w:rsidR="00363E90" w:rsidRPr="00735E8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Zagreb, Amruševa 2/II                        </w:t>
      </w:r>
      <w:r w:rsidR="00126163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</w:t>
      </w:r>
      <w:r w:rsidR="00126163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126163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881DA9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12487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</w:t>
      </w:r>
      <w:r w:rsidR="00881DA9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66 St-</w:t>
      </w:r>
      <w:r w:rsidR="00A050C7">
        <w:rPr>
          <w:rFonts w:cs="Times New Roman" w:eastAsia="Times New Roman" w:hAnsi="Times New Roman" w:ascii="Times New Roman"/>
          <w:sz w:val="24"/>
          <w:szCs w:val="24"/>
          <w:lang w:eastAsia="hr-HR"/>
        </w:rPr>
        <w:t>6344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/1</w:t>
      </w:r>
      <w:r w:rsidR="00A050C7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</w:p>
    <w:p w:rsidRDefault="00363E90" w:rsidP="00363E90" w:rsidR="00363E9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H R V A T S K A</w:t>
      </w:r>
    </w:p>
    <w:p w:rsidRDefault="00363E90" w:rsidP="00363E90" w:rsidR="00363E90" w:rsidRPr="00735E8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001280" w:rsidP="00363E90" w:rsidR="00001280" w:rsidRPr="00735E80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363E90" w:rsidP="0050407D" w:rsidR="00363E90" w:rsidRPr="00735E8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Zagrebu po sucu pojedincu Mislavu Kolakušiću, kao stečajnom sucu u stečajnom postupku </w:t>
      </w:r>
      <w:r w:rsidR="00A60CB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povodom </w:t>
      </w:r>
      <w:r w:rsidR="00FA4D46">
        <w:rPr>
          <w:rFonts w:cs="Times New Roman" w:eastAsia="Times New Roman" w:hAnsi="Times New Roman" w:ascii="Times New Roman"/>
          <w:sz w:val="24"/>
          <w:szCs w:val="24"/>
          <w:lang w:eastAsia="hr-HR"/>
        </w:rPr>
        <w:t>nad</w:t>
      </w:r>
      <w:r w:rsidR="009D41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A050C7" w:rsidRPr="00A050C7">
        <w:rPr>
          <w:rFonts w:cs="Times New Roman" w:eastAsia="Times New Roman" w:hAnsi="Times New Roman" w:ascii="Times New Roman"/>
          <w:sz w:val="24"/>
          <w:szCs w:val="24"/>
          <w:lang w:eastAsia="hr-HR"/>
        </w:rPr>
        <w:t>EUROASIA d.o.o. za trgovinu i usluge, Zagreb, Vankina 18, MBS: 080410232, OIB: 83336579264</w:t>
      </w:r>
      <w:r w:rsidR="0089476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FA4D46">
        <w:rPr>
          <w:rFonts w:cs="Times New Roman" w:eastAsia="Times New Roman" w:hAnsi="Times New Roman" w:ascii="Times New Roman"/>
          <w:sz w:val="24"/>
          <w:szCs w:val="24"/>
          <w:lang w:eastAsia="hr-HR"/>
        </w:rPr>
        <w:t>21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124877">
        <w:rPr>
          <w:rFonts w:cs="Times New Roman" w:eastAsia="Times New Roman" w:hAnsi="Times New Roman" w:ascii="Times New Roman"/>
          <w:sz w:val="24"/>
          <w:szCs w:val="24"/>
          <w:lang w:eastAsia="hr-HR"/>
        </w:rPr>
        <w:t>rujna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A60CB2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001280" w:rsidP="00363E90" w:rsidR="00001280" w:rsidRPr="00735E80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363E90" w:rsidP="00363E90" w:rsidR="00363E90" w:rsidRPr="00735E8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j e </w:t>
      </w:r>
    </w:p>
    <w:p w:rsidRDefault="00001280" w:rsidP="00363E90" w:rsidR="00001280" w:rsidRPr="00735E8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3E90" w:rsidP="00363E90" w:rsidR="00363E90" w:rsidRPr="00735E80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I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Otvara se stečajni postupak nad dužnikom </w:t>
      </w:r>
      <w:r w:rsidR="00A050C7" w:rsidRPr="00A050C7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EUROASIA d.o.o. za trgovinu i usluge, Zagreb, Vankina 18, MBS: 080410232, OIB: 83336579264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.</w:t>
      </w:r>
    </w:p>
    <w:p w:rsidRDefault="00363E90" w:rsidP="00363E90" w:rsidR="00363E90" w:rsidRPr="00735E80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II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 stečajnog upravitelja imenuje </w:t>
      </w:r>
      <w:r w:rsidR="001D667B">
        <w:rPr>
          <w:rFonts w:cs="Times New Roman" w:eastAsia="Times New Roman" w:hAnsi="Times New Roman" w:ascii="Times New Roman"/>
          <w:sz w:val="24"/>
          <w:szCs w:val="24"/>
          <w:lang w:eastAsia="hr-HR"/>
        </w:rPr>
        <w:t>se</w:t>
      </w:r>
      <w:r w:rsidR="009D41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A050C7" w:rsidRPr="00A050C7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MATEO ERCEG, Zagreb, Radnička cesta 30, OIB:93602617826</w:t>
      </w:r>
      <w:r w:rsidR="00E45CCB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.</w:t>
      </w:r>
    </w:p>
    <w:p w:rsidRDefault="00363E90" w:rsidP="00363E90" w:rsidR="00363E90" w:rsidRPr="00735E80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III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Stečajni postupak otvoren je dana </w:t>
      </w:r>
      <w:r w:rsidR="00124877" w:rsidRPr="00124877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2</w:t>
      </w:r>
      <w:r w:rsidR="00FA4D46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</w:t>
      </w:r>
      <w:r w:rsidR="00A60CB2" w:rsidRPr="00A60CB2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. </w:t>
      </w:r>
      <w:r w:rsidR="00124877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rujna</w:t>
      </w:r>
      <w:r w:rsidR="00A60CB2" w:rsidRPr="00A60CB2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2017.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u 14,30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kojeg dana je ovo rješenje i oglas o otvaranju stečajnog postupka istaknuto na oglasnoj ploči suda.</w:t>
      </w:r>
    </w:p>
    <w:p w:rsidRDefault="00363E90" w:rsidP="00166CEA" w:rsidR="00166CEA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IV 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Pozivaju se vjerovnici viših isplatnih redova da u roku od </w:t>
      </w:r>
      <w:r w:rsidR="00881DA9"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60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dana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objave oglasa o otvaranju stečajnog postupka na e-oglasna ploča Suda, prijave svoje tražbine stečajnom upravitelju u skladu s pravilima Stečajnog zakona i to u dva primjerka s ispravama iz kojih tražbina proizlazi, te prilože potvrdu o uplaćenoj sudskoj pristojbi na račun prihoda državnog proračuna Republike Hrvatske br. IBAN: HR 12 1001 0051 8630 0016 0, model 64, poziv na broj 5045-20735-</w:t>
      </w:r>
      <w:r w:rsidR="00FA4D46" w:rsidRPr="00FA4D46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789315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735E80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 xml:space="preserve"> 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iznosu od 2% od vrijednosti prijavljene tražbine ali ne više od 500,00 kn, na adresu: </w:t>
      </w:r>
      <w:r w:rsidR="00A050C7" w:rsidRPr="00A050C7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MATEO ERCEG, Zagreb, Ra</w:t>
      </w:r>
      <w:r w:rsidR="00A050C7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dnička cesta 30.</w:t>
      </w:r>
    </w:p>
    <w:p w:rsidRDefault="00363E90" w:rsidP="00166CEA" w:rsidR="00363E90" w:rsidRPr="00735E80">
      <w:pPr>
        <w:spacing w:lineRule="auto" w:line="240" w:after="0"/>
        <w:ind w:hanging="12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U prijavi je potrebno navesti osnovu i visinu tražbine u kunama, te broj računa vjerovnika.</w:t>
      </w:r>
    </w:p>
    <w:p w:rsidRDefault="00363E90" w:rsidP="00363E90" w:rsidR="00363E90" w:rsidRPr="00735E80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Ako se prijavljuje tražbina o kojoj se vodi parnica prije otvaranja stečajnog postupka, u prijavi je potrebno navesti sud pred kojim se vodi parnica s naznakom broja spisa.</w:t>
      </w:r>
    </w:p>
    <w:p w:rsidRDefault="00363E90" w:rsidP="00363E90" w:rsidR="00363E90" w:rsidRPr="00735E80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V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Pozivaju se vjerovnici koji imaju tražbine osigurane razlučnim pravom obavijestiti stečajnog upravitelja u roku od </w:t>
      </w:r>
      <w:r w:rsidR="00881DA9"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60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dana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objave oglasa o otvaranju stečajnog postupka na e-oglasna ploča Suda,  u  pisanom obliku, o postojanju svojih razlučnih prava, pravnoj osnovi razlučnog prava i dijelu imovine stečajnog dužnika na koji se odnosi njihovo razlučno pravo.</w:t>
      </w:r>
    </w:p>
    <w:p w:rsidRDefault="00363E90" w:rsidP="00363E90" w:rsidR="00363E90" w:rsidRPr="00735E80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Ako razlučni vjerovnici prijavljuju i tražbinu kao stečajni vjerovnici, u prijavi su dužni označiti dio imovine stečajnog dužnika na koji se odnosi njihovo razlučno pravo i iznos do kojeg njihova tražbina predvidivo neće biti pokrivena razlučnim pravom.</w:t>
      </w:r>
    </w:p>
    <w:p w:rsidRDefault="00363E90" w:rsidP="00363E90" w:rsidR="00363E90" w:rsidRPr="00735E80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VI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Pozivaju se izlučni vjerovnici u roku od </w:t>
      </w:r>
      <w:r w:rsidR="00881DA9"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60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dana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objave oglasa o otvaranju stečajnog postupka na e-oglasna ploča Suda, obavijestiti stečajnog upravitelja o svom izlučnom pravu, pravnoj osnovi izlučnog prava, te označiti predmet  na koji se njihovo izlučno pravo odnosi.</w:t>
      </w:r>
    </w:p>
    <w:p w:rsidRDefault="00363E90" w:rsidP="00363E90" w:rsidR="00363E90" w:rsidRPr="00735E80">
      <w:pPr>
        <w:numPr>
          <w:ilvl w:val="12"/>
          <w:numId w:val="0"/>
        </w:numPr>
        <w:spacing w:lineRule="auto" w:line="240" w:after="0"/>
        <w:ind w:hanging="705" w:left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VII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Pozivaju se dužnici stečajnog dužnika svoje obveze bez odgode ispuniti stečajnom upravitelju za stečajnog dužnika.</w:t>
      </w:r>
    </w:p>
    <w:p w:rsidRDefault="00363E90" w:rsidP="00363E90" w:rsidR="00363E90" w:rsidRPr="00735E80">
      <w:pPr>
        <w:numPr>
          <w:ilvl w:val="12"/>
          <w:numId w:val="0"/>
        </w:num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VIII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Rješenje o otvaranju stečajnog postupka upisat će se u sudskom registru ovog Suda i objaviti na e-oglasna ploča Suda.</w:t>
      </w:r>
    </w:p>
    <w:p w:rsidRDefault="00363E90" w:rsidP="00363E90" w:rsidR="00363E90" w:rsidRPr="00735E80">
      <w:pPr>
        <w:numPr>
          <w:ilvl w:val="12"/>
          <w:numId w:val="0"/>
        </w:num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lastRenderedPageBreak/>
        <w:t>IX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Određuje se ročište vjerovnika na kojem će se ispitati prijavljene tražbine (opće ispitno ročište) za dan</w:t>
      </w:r>
      <w:r w:rsidR="00885B3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885B32" w:rsidRPr="00885B32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16. siječnja</w:t>
      </w:r>
      <w:r w:rsidR="00885B3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636E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2018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. u 1</w:t>
      </w:r>
      <w:r w:rsidR="00A050C7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,</w:t>
      </w:r>
      <w:r w:rsidR="00A050C7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2</w:t>
      </w:r>
      <w:r w:rsidR="00A60CB2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0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sati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u prostorijama Trgovačkog suda u Zagrebu, Zagreb, Petrinjska 8, soba </w:t>
      </w:r>
      <w:r w:rsidR="009C3A74"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88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/II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ulična zgrada.</w:t>
      </w:r>
    </w:p>
    <w:p w:rsidRDefault="00363E90" w:rsidP="00363E90" w:rsidR="00363E90">
      <w:pPr>
        <w:numPr>
          <w:ilvl w:val="12"/>
          <w:numId w:val="0"/>
        </w:num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X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ab/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Ročište vjerovnika na kojem će se na temelju izvješća stečajnog upravitelja odlučivati o daljnjem tijeku postupka (izvještajno ročište) određuje se 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za isti dan i na istom mjestu u 1</w:t>
      </w:r>
      <w:r w:rsidR="00A050C7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,</w:t>
      </w:r>
      <w:r w:rsidR="00A050C7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30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sati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6152D" w:rsidP="0016152D" w:rsidR="0016152D" w:rsidRPr="00735E80">
      <w:pPr>
        <w:overflowPunct w:val="false"/>
        <w:autoSpaceDE w:val="false"/>
        <w:autoSpaceDN w:val="false"/>
        <w:adjustRightInd w:val="false"/>
        <w:spacing w:lineRule="atLeast" w:line="0" w:after="0"/>
        <w:contextualSpacing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3E90" w:rsidP="00363E90" w:rsidR="00363E90" w:rsidRPr="00735E8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363E90" w:rsidP="00363E90" w:rsidR="00363E9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3E90" w:rsidP="00166CEA" w:rsidR="00166CEA" w:rsidRPr="00166CEA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AB3EB9" w:rsidRPr="00AB3EB9">
        <w:rPr>
          <w:rFonts w:cs="Times New Roman" w:eastAsia="Times New Roman" w:hAnsi="Times New Roman" w:ascii="Times New Roman"/>
          <w:sz w:val="24"/>
          <w:szCs w:val="24"/>
          <w:lang w:eastAsia="hr-HR"/>
        </w:rPr>
        <w:t>FINA RC Zagreb, Podružnica Zagreb je 17. listopada 2016. temeljem odredbe članka 110. stavak 1. Stečajnog zakona (NN 71/15 – dalje SZ) podnijela prijedlog za provedbu stečajnog postupka s obzirom da je dužnik na dan 12. listopada 2016. u Očevidniku redoslijeda osnova za plaćanje imao evidentirane neizvršene osnove za plaćanje u iznosu od 50.245,49 kn u razdoblju duljem od 120 dana.</w:t>
      </w:r>
    </w:p>
    <w:p w:rsidRDefault="00166CEA" w:rsidP="00166CEA" w:rsidR="00166CEA" w:rsidRPr="00166CEA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66CEA">
        <w:rPr>
          <w:rFonts w:cs="Times New Roman" w:eastAsia="Times New Roman" w:hAnsi="Times New Roman" w:ascii="Times New Roman"/>
          <w:sz w:val="24"/>
          <w:szCs w:val="24"/>
          <w:lang w:eastAsia="hr-HR"/>
        </w:rPr>
        <w:t>Odredbom članka 110. stavka 1. SZ-a propisano je da je financijska agencija dužna podnijeti prijedlog za otvaranje stečajnoga postupka ako pravna osoba u Očevidniku redoslijeda osnova za plaćanje ima evidentirane neizvršene osnove za plaćanje u neprekinutom razdoblju od 120 dana, u roku od osam dana od isteka toga razdoblja, osim ako su ispunjene pretpostavke iz članka 428. tog Zakona.</w:t>
      </w:r>
    </w:p>
    <w:p w:rsidRDefault="00166CEA" w:rsidP="00166CEA" w:rsidR="00166CEA" w:rsidRPr="00166CEA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66CE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Odredbom članka 116. SZ-a određeno je da Sud može donijeti rješenje o otvaranju stečajnoga postupka bez provedbe prethodnoga postupka, između ostalog, ako na temelju prijedloga za otvaranje stečajnog postupka utvrdi postojanje stečajnog razloga, kao i ako FINA podnese prijedlog za otvaranje stečajnog postupka u skladu s člankom 110. stavak 1. SZ-a. </w:t>
      </w:r>
    </w:p>
    <w:p w:rsidRDefault="00166CEA" w:rsidP="00166CEA" w:rsidR="00166CEA" w:rsidRPr="00166CEA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66CEA">
        <w:rPr>
          <w:rFonts w:cs="Times New Roman" w:eastAsia="Times New Roman" w:hAnsi="Times New Roman" w:ascii="Times New Roman"/>
          <w:sz w:val="24"/>
          <w:szCs w:val="24"/>
          <w:lang w:eastAsia="hr-HR"/>
        </w:rPr>
        <w:t>Prema članku 5. stavak 2. SZ-a stečajni su razlozi nesposobnost za plaćanje i prezaduženost.</w:t>
      </w:r>
    </w:p>
    <w:p w:rsidRDefault="00166CEA" w:rsidP="00166CEA" w:rsidR="00B5125F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66CEA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 je nesposoban za plaćanje ako ne može trajnije ispunjavati svoje dospjele novčane obveze. Okolnost da je dužnik namirio ili da može namiriti u cijelosti ili djelomično tražbine nekih vjerovnika ne znači da je  sposoban za plaćanje  (članak 6. stavak 1. SZ-a).</w:t>
      </w:r>
    </w:p>
    <w:p w:rsidRDefault="00FF2DF2" w:rsidP="00166CEA" w:rsidR="00166CEA" w:rsidRPr="00166CEA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 </w:t>
      </w:r>
      <w:r w:rsidRPr="00FF2DF2">
        <w:rPr>
          <w:rFonts w:cs="Times New Roman" w:eastAsia="Times New Roman" w:hAnsi="Times New Roman" w:ascii="Times New Roman"/>
          <w:sz w:val="24"/>
          <w:szCs w:val="24"/>
          <w:lang w:eastAsia="hr-HR"/>
        </w:rPr>
        <w:t>izvješć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FF2DF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FINE od 11. srpnja 2017.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utvrđeno je da </w:t>
      </w:r>
      <w:r w:rsidRPr="00FF2DF2">
        <w:rPr>
          <w:rFonts w:cs="Times New Roman" w:eastAsia="Times New Roman" w:hAnsi="Times New Roman" w:ascii="Times New Roman"/>
          <w:sz w:val="24"/>
          <w:szCs w:val="24"/>
          <w:lang w:eastAsia="hr-HR"/>
        </w:rPr>
        <w:t>da je račun dužnika u blokadi za iznos od 50.245,49 kn te da neprekidna blokada traje 120 dana</w:t>
      </w:r>
      <w:r w:rsidR="00166CEA" w:rsidRPr="00166CEA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66CEA" w:rsidP="00166CEA" w:rsidR="00FF2DF2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Na ročištu radi rasprave o uvjetima za otvaranje stečajnog postupka nad dužnikom z</w:t>
      </w:r>
      <w:r w:rsidRPr="00166CEA">
        <w:rPr>
          <w:rFonts w:cs="Times New Roman" w:eastAsia="Times New Roman" w:hAnsi="Times New Roman" w:ascii="Times New Roman"/>
          <w:sz w:val="24"/>
          <w:szCs w:val="24"/>
          <w:lang w:eastAsia="hr-HR"/>
        </w:rPr>
        <w:t>astupnik po zakonu dužnika izjav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io je</w:t>
      </w:r>
      <w:r w:rsidRPr="00166CE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 se ne protivi otvaranju stečajnog postupka nad dužnikom te</w:t>
      </w:r>
      <w:r w:rsidR="00FF2DF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166CEA">
        <w:rPr>
          <w:rFonts w:cs="Times New Roman" w:eastAsia="Times New Roman" w:hAnsi="Times New Roman" w:ascii="Times New Roman"/>
          <w:sz w:val="24"/>
          <w:szCs w:val="24"/>
          <w:lang w:eastAsia="hr-HR"/>
        </w:rPr>
        <w:t>u spis predmeta preda</w:t>
      </w:r>
      <w:r w:rsidR="00FF2DF2">
        <w:rPr>
          <w:rFonts w:cs="Times New Roman" w:eastAsia="Times New Roman" w:hAnsi="Times New Roman" w:ascii="Times New Roman"/>
          <w:sz w:val="24"/>
          <w:szCs w:val="24"/>
          <w:lang w:eastAsia="hr-HR"/>
        </w:rPr>
        <w:t>o</w:t>
      </w:r>
      <w:r w:rsidRPr="00166CE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prokazni popis imovine iz kojeg proizlazi da dužnik ima dovoljno imovine za namirenje troškova stečajnog postupka</w:t>
      </w:r>
      <w:r w:rsidR="00FF2DF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te je privremeni stečajni upravitelj predložio otvaranje stečajnog postupka nad dužnikom.</w:t>
      </w:r>
    </w:p>
    <w:p w:rsidRDefault="00281564" w:rsidP="00B5125F" w:rsidR="00363E9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355D3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Slijedom </w:t>
      </w:r>
      <w:r w:rsidR="00C41C4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svega </w:t>
      </w:r>
      <w:r w:rsidR="00355D32">
        <w:rPr>
          <w:rFonts w:cs="Times New Roman" w:eastAsia="Times New Roman" w:hAnsi="Times New Roman" w:ascii="Times New Roman"/>
          <w:sz w:val="24"/>
          <w:szCs w:val="24"/>
          <w:lang w:eastAsia="hr-HR"/>
        </w:rPr>
        <w:t>navedenog te t</w:t>
      </w:r>
      <w:r w:rsidR="00355D32" w:rsidRPr="00355D3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emeljem dokumentacije priložene spisu predmeta utvrđeno je da su se kod dužnika stekli uvjeti za otvaranjem stečajnog postupka </w:t>
      </w:r>
      <w:r w:rsidR="00727443">
        <w:rPr>
          <w:rFonts w:cs="Times New Roman" w:eastAsia="Times New Roman" w:hAnsi="Times New Roman" w:ascii="Times New Roman"/>
          <w:sz w:val="24"/>
          <w:szCs w:val="24"/>
          <w:lang w:eastAsia="hr-HR"/>
        </w:rPr>
        <w:t>te je</w:t>
      </w:r>
      <w:r w:rsidR="0030676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 w:rsidR="00363E90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odlučeno kao u izreci rješenja točke I do X.</w:t>
      </w:r>
    </w:p>
    <w:p w:rsidRDefault="00355D32" w:rsidP="00F636E0" w:rsidR="00B5125F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55D32">
        <w:rPr>
          <w:rFonts w:cs="Times New Roman" w:eastAsia="Times New Roman" w:hAnsi="Times New Roman" w:ascii="Times New Roman"/>
          <w:sz w:val="24"/>
          <w:szCs w:val="24"/>
          <w:lang w:eastAsia="hr-HR"/>
        </w:rPr>
        <w:t>Temeljem odredbe članka 129. stavak 3. SZ-a odlučeno je kao pod točkom XI izreke rješenja.</w:t>
      </w:r>
      <w:r w:rsidR="00363E90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363E90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363E90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363E90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363E90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363E90" w:rsidP="00B5125F" w:rsidR="00363E90" w:rsidRPr="00735E80">
      <w:pPr>
        <w:numPr>
          <w:ilvl w:val="12"/>
          <w:numId w:val="0"/>
        </w:num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 Zagrebu </w:t>
      </w:r>
      <w:r w:rsidR="00FA4D46">
        <w:rPr>
          <w:rFonts w:cs="Times New Roman" w:eastAsia="Times New Roman" w:hAnsi="Times New Roman" w:ascii="Times New Roman"/>
          <w:sz w:val="24"/>
          <w:szCs w:val="24"/>
          <w:lang w:eastAsia="hr-HR"/>
        </w:rPr>
        <w:t>21</w:t>
      </w:r>
      <w:r w:rsidR="00A60CB2" w:rsidRPr="00A60CB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124877">
        <w:rPr>
          <w:rFonts w:cs="Times New Roman" w:eastAsia="Times New Roman" w:hAnsi="Times New Roman" w:ascii="Times New Roman"/>
          <w:sz w:val="24"/>
          <w:szCs w:val="24"/>
          <w:lang w:eastAsia="hr-HR"/>
        </w:rPr>
        <w:t>rujna</w:t>
      </w:r>
      <w:r w:rsidR="00A60CB2" w:rsidRPr="00A60CB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2017.</w:t>
      </w:r>
    </w:p>
    <w:p w:rsidRDefault="00126163" w:rsidP="00F636E0" w:rsidR="00363E90" w:rsidRPr="00735E80">
      <w:pPr>
        <w:overflowPunct w:val="false"/>
        <w:autoSpaceDE w:val="false"/>
        <w:autoSpaceDN w:val="false"/>
        <w:adjustRightInd w:val="false"/>
        <w:spacing w:lineRule="auto" w:line="240" w:after="0"/>
        <w:ind w:left="576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363E90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SUDAC:</w:t>
      </w:r>
    </w:p>
    <w:p w:rsidRDefault="00126163" w:rsidP="00363E90" w:rsidR="00363E90">
      <w:pPr>
        <w:overflowPunct w:val="false"/>
        <w:autoSpaceDE w:val="false"/>
        <w:autoSpaceDN w:val="false"/>
        <w:adjustRightInd w:val="false"/>
        <w:spacing w:lineRule="auto" w:line="240" w:after="0"/>
        <w:ind w:left="576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363E90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Mislav Kolakušić </w:t>
      </w:r>
      <w:r w:rsidR="00312C77">
        <w:rPr>
          <w:rFonts w:cs="Times New Roman" w:eastAsia="Times New Roman" w:hAnsi="Times New Roman" w:ascii="Times New Roman"/>
          <w:sz w:val="24"/>
          <w:szCs w:val="24"/>
          <w:lang w:eastAsia="hr-HR"/>
        </w:rPr>
        <w:t>v.r.</w:t>
      </w:r>
    </w:p>
    <w:p w:rsidRDefault="00363E90" w:rsidP="00363E90" w:rsidR="00363E90" w:rsidRPr="00735E80">
      <w:pPr>
        <w:numPr>
          <w:ilvl w:val="12"/>
          <w:numId w:val="0"/>
        </w:num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363E90" w:rsidP="00363E90" w:rsidR="00363E90">
      <w:pPr>
        <w:numPr>
          <w:ilvl w:val="12"/>
          <w:numId w:val="0"/>
        </w:num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rješenja dopuštena je žalba u roku od 8 dana od dana primitka. Žalba se ulaže putem ovog suda Visokom trgovačkom sudu Republike Hrvatske u 2 primjerka.</w:t>
      </w:r>
    </w:p>
    <w:p w:rsidRDefault="00312C77" w:rsidP="00363E90" w:rsidR="00312C77">
      <w:pPr>
        <w:numPr>
          <w:ilvl w:val="12"/>
          <w:numId w:val="0"/>
        </w:num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12C77" w:rsidP="00363E90" w:rsidR="00312C77">
      <w:pPr>
        <w:numPr>
          <w:ilvl w:val="12"/>
          <w:numId w:val="0"/>
        </w:num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Za točnost otpravka - ovlašteni službenik</w:t>
      </w:r>
    </w:p>
    <w:p w:rsidRDefault="00312C77" w:rsidP="00363E90" w:rsidR="00312C77">
      <w:pPr>
        <w:numPr>
          <w:ilvl w:val="12"/>
          <w:numId w:val="0"/>
        </w:num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Ivana Stampf</w:t>
      </w:r>
    </w:p>
    <w:sectPr w:rsidSect="00F636E0" w:rsidR="00312C77">
      <w:headerReference w:type="default" r:id="rId10"/>
      <w:pgSz w:h="16838" w:w="11906"/>
      <w:pgMar w:gutter="0" w:footer="708" w:header="708" w:left="1417" w:bottom="1276" w:right="1417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6163" w:rsidR="00CA6AB4">
      <w:pPr>
        <w:spacing w:lineRule="auto" w:line="240" w:after="0"/>
      </w:pPr>
      <w:r>
        <w:separator/>
      </w:r>
    </w:p>
  </w:endnote>
  <w:endnote w:id="0" w:type="continuationSeparator">
    <w:p w:rsidRDefault="00126163" w:rsidR="00CA6AB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6163" w:rsidR="00CA6AB4">
      <w:pPr>
        <w:spacing w:lineRule="auto" w:line="240" w:after="0"/>
      </w:pPr>
      <w:r>
        <w:separator/>
      </w:r>
    </w:p>
  </w:footnote>
  <w:footnote w:id="0" w:type="continuationSeparator">
    <w:p w:rsidRDefault="00126163" w:rsidR="00CA6AB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3E90" w:rsidR="00B93840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312C77">
      <w:rPr>
        <w:noProof/>
      </w:rPr>
      <w:t>2</w:t>
    </w:r>
    <w:r>
      <w:fldChar w:fldCharType="end"/>
    </w:r>
  </w:p>
  <w:p w:rsidRDefault="00363E90" w:rsidP="008A0379" w:rsidR="00B93840">
    <w:pPr>
      <w:pStyle w:val="Zaglavlje"/>
      <w:jc w:val="right"/>
    </w:pPr>
    <w:r>
      <w:t>St-</w:t>
    </w:r>
    <w:r w:rsidR="00A050C7">
      <w:t>6344</w:t>
    </w:r>
    <w:r>
      <w:t>/1</w:t>
    </w:r>
    <w:r w:rsidR="00A050C7">
      <w:t>6</w:t>
    </w:r>
  </w:p>
  <w:p w:rsidRDefault="00312C77" w:rsidR="00B9384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363A97"/>
    <w:multiLevelType w:val="hybridMultilevel"/>
    <w:tmpl w:val="6198662A"/>
    <w:lvl w:tplc="CA6E721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008C22AE"/>
    <w:multiLevelType w:val="hybridMultilevel"/>
    <w:tmpl w:val="226C14FC"/>
    <w:lvl w:tplc="CA6E7210" w:ilvl="0">
      <w:start w:val="2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0E3C34B8"/>
    <w:multiLevelType w:val="hybridMultilevel"/>
    <w:tmpl w:val="588A32F0"/>
    <w:lvl w:tplc="D3589272" w:ilvl="0">
      <w:start w:val="1"/>
      <w:numFmt w:val="decimal"/>
      <w:lvlText w:val="%1."/>
      <w:lvlJc w:val="left"/>
      <w:pPr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3">
    <w:nsid w:val="34501FBA"/>
    <w:multiLevelType w:val="hybridMultilevel"/>
    <w:tmpl w:val="F192EFFA"/>
    <w:lvl w:tplc="679C3DEC" w:ilvl="0">
      <w:start w:val="1"/>
      <w:numFmt w:val="bullet"/>
      <w:lvlText w:val="-"/>
      <w:lvlJc w:val="left"/>
      <w:pPr>
        <w:ind w:hanging="360" w:left="177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3"/>
      </w:pPr>
      <w:rPr>
        <w:rFonts w:hAnsi="Wingdings" w:ascii="Wingdings" w:hint="default"/>
      </w:rPr>
    </w:lvl>
  </w:abstractNum>
  <w:abstractNum w:abstractNumId="4">
    <w:nsid w:val="4FFA6271"/>
    <w:multiLevelType w:val="hybridMultilevel"/>
    <w:tmpl w:val="8504751C"/>
    <w:lvl w:tplc="D358927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6FE0BF2"/>
    <w:multiLevelType w:val="hybridMultilevel"/>
    <w:tmpl w:val="FD728C2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4BB1DCA"/>
    <w:multiLevelType w:val="hybridMultilevel"/>
    <w:tmpl w:val="02E8F09A"/>
    <w:lvl w:tplc="D358927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945495F"/>
    <w:multiLevelType w:val="hybridMultilevel"/>
    <w:tmpl w:val="F9527A4A"/>
    <w:lvl w:tplc="D358927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6235C6B"/>
    <w:multiLevelType w:val="hybridMultilevel"/>
    <w:tmpl w:val="288C0414"/>
    <w:lvl w:tplc="F05489F6" w:ilvl="0">
      <w:start w:val="1"/>
      <w:numFmt w:val="decimal"/>
      <w:lvlText w:val="%1."/>
      <w:lvlJc w:val="left"/>
      <w:pPr>
        <w:ind w:hanging="705" w:left="14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5"/>
  </w:num>
  <w:num w:numId="5">
    <w:abstractNumId w:val="4"/>
  </w:num>
  <w:num w:numId="6">
    <w:abstractNumId w:val="6"/>
  </w:num>
  <w:num w:numId="7">
    <w:abstractNumId w:val="2"/>
  </w:num>
  <w:num w:numId="8">
    <w:abstractNumId w:val="7"/>
  </w:num>
  <w:num w:numId="9">
    <w:abstractNumId w:val="8"/>
  </w:num>
  <w:num w:numId="10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63E90"/>
    <w:rsid w:val="00001280"/>
    <w:rsid w:val="0005296B"/>
    <w:rsid w:val="00052E35"/>
    <w:rsid w:val="00066BBE"/>
    <w:rsid w:val="000A156C"/>
    <w:rsid w:val="000C4A51"/>
    <w:rsid w:val="00102EFA"/>
    <w:rsid w:val="00110B2F"/>
    <w:rsid w:val="00124877"/>
    <w:rsid w:val="00126163"/>
    <w:rsid w:val="0016152D"/>
    <w:rsid w:val="001633AE"/>
    <w:rsid w:val="00166CEA"/>
    <w:rsid w:val="001D667B"/>
    <w:rsid w:val="00225AE3"/>
    <w:rsid w:val="00225F03"/>
    <w:rsid w:val="002465B3"/>
    <w:rsid w:val="00281564"/>
    <w:rsid w:val="002A5ECC"/>
    <w:rsid w:val="002D0A4E"/>
    <w:rsid w:val="00306762"/>
    <w:rsid w:val="00312C77"/>
    <w:rsid w:val="00323199"/>
    <w:rsid w:val="00355D32"/>
    <w:rsid w:val="00363E90"/>
    <w:rsid w:val="00393EDA"/>
    <w:rsid w:val="0042617C"/>
    <w:rsid w:val="0042634E"/>
    <w:rsid w:val="00432DED"/>
    <w:rsid w:val="00444877"/>
    <w:rsid w:val="004C43EF"/>
    <w:rsid w:val="004F06D0"/>
    <w:rsid w:val="0050407D"/>
    <w:rsid w:val="0051793C"/>
    <w:rsid w:val="00555660"/>
    <w:rsid w:val="0059530D"/>
    <w:rsid w:val="005F6BD0"/>
    <w:rsid w:val="007146E2"/>
    <w:rsid w:val="00727443"/>
    <w:rsid w:val="00735E80"/>
    <w:rsid w:val="00780E75"/>
    <w:rsid w:val="00881DA9"/>
    <w:rsid w:val="00885B32"/>
    <w:rsid w:val="00894765"/>
    <w:rsid w:val="00897EBF"/>
    <w:rsid w:val="008A0731"/>
    <w:rsid w:val="008C5025"/>
    <w:rsid w:val="008C50D7"/>
    <w:rsid w:val="008F3957"/>
    <w:rsid w:val="009275B7"/>
    <w:rsid w:val="0099198B"/>
    <w:rsid w:val="0099599F"/>
    <w:rsid w:val="009A5C2F"/>
    <w:rsid w:val="009C3A74"/>
    <w:rsid w:val="009D415F"/>
    <w:rsid w:val="00A050C7"/>
    <w:rsid w:val="00A22AAE"/>
    <w:rsid w:val="00A24620"/>
    <w:rsid w:val="00A571CA"/>
    <w:rsid w:val="00A60CB2"/>
    <w:rsid w:val="00AB3EB9"/>
    <w:rsid w:val="00AD413F"/>
    <w:rsid w:val="00AF1638"/>
    <w:rsid w:val="00B02529"/>
    <w:rsid w:val="00B1179E"/>
    <w:rsid w:val="00B12FAF"/>
    <w:rsid w:val="00B25874"/>
    <w:rsid w:val="00B5125F"/>
    <w:rsid w:val="00B627D3"/>
    <w:rsid w:val="00BC25EC"/>
    <w:rsid w:val="00C248FB"/>
    <w:rsid w:val="00C41C40"/>
    <w:rsid w:val="00C8443D"/>
    <w:rsid w:val="00C97562"/>
    <w:rsid w:val="00CA6AB4"/>
    <w:rsid w:val="00CB5E78"/>
    <w:rsid w:val="00D251D8"/>
    <w:rsid w:val="00D746D2"/>
    <w:rsid w:val="00DA42CC"/>
    <w:rsid w:val="00DA6FAB"/>
    <w:rsid w:val="00E4445F"/>
    <w:rsid w:val="00E45CCB"/>
    <w:rsid w:val="00EC17FF"/>
    <w:rsid w:val="00F43B1B"/>
    <w:rsid w:val="00F636E0"/>
    <w:rsid w:val="00F74AF7"/>
    <w:rsid w:val="00F9003F"/>
    <w:rsid w:val="00FA4D46"/>
    <w:rsid w:val="00FE59AD"/>
    <w:rsid w:val="00FF2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25F03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63E90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363E90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63E9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63E9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0C4A5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C4A51"/>
  </w:style>
  <w:style w:styleId="Odlomakpopisa" w:type="paragraph">
    <w:name w:val="List Paragraph"/>
    <w:basedOn w:val="Normal"/>
    <w:uiPriority w:val="34"/>
    <w:qFormat/>
    <w:rsid w:val="00355D3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12C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2C77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12C77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12C77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12C77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25F03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63E90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363E90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63E9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63E9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0C4A5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C4A51"/>
  </w:style>
  <w:style w:styleId="Odlomakpopisa" w:type="paragraph">
    <w:name w:val="List Paragraph"/>
    <w:basedOn w:val="Normal"/>
    <w:uiPriority w:val="34"/>
    <w:qFormat/>
    <w:rsid w:val="00355D3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12C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2C7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12C7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12C7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12C7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rujna 2017.</izvorni_sadrzaj>
    <derivirana_varijabla naziv="DomainObject.DatumDonosenjaOdluke_1">21.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6344</izvorni_sadrzaj>
    <derivirana_varijabla naziv="DomainObject.Predmet.Broj_1">6344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2016.</izvorni_sadrzaj>
    <derivirana_varijabla naziv="DomainObject.Predmet.DatumOsnivanja_1">18.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St-6344/2016</izvorni_sadrzaj>
    <derivirana_varijabla naziv="DomainObject.Predmet.OznakaBroj_1">St-6344/2016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EUROASIA d.o.o.</izvorni_sadrzaj>
    <derivirana_varijabla naziv="DomainObject.Predmet.ProtustrankaFormated_1">  EUROASIA d.o.o.</derivirana_varijabla>
  </DomainObject.Predmet.ProtustrankaFormated>
  <DomainObject.Predmet.ProtustrankaFormatedOIB>
    <izvorni_sadrzaj>  EUROASIA d.o.o., OIB 83336579264</izvorni_sadrzaj>
    <derivirana_varijabla naziv="DomainObject.Predmet.ProtustrankaFormatedOIB_1">  EUROASIA d.o.o., OIB 83336579264</derivirana_varijabla>
  </DomainObject.Predmet.ProtustrankaFormatedOIB>
  <DomainObject.Predmet.ProtustrankaFormatedWithAdress>
    <izvorni_sadrzaj> EUROASIA d.o.o., Vankina 18, 10000 Zagreb</izvorni_sadrzaj>
    <derivirana_varijabla naziv="DomainObject.Predmet.ProtustrankaFormatedWithAdress_1"> EUROASIA d.o.o., Vankina 18, 10000 Zagreb</derivirana_varijabla>
  </DomainObject.Predmet.ProtustrankaFormatedWithAdress>
  <DomainObject.Predmet.ProtustrankaFormatedWithAdressOIB>
    <izvorni_sadrzaj> EUROASIA d.o.o., OIB 83336579264, Vankina 18, 10000 Zagreb</izvorni_sadrzaj>
    <derivirana_varijabla naziv="DomainObject.Predmet.ProtustrankaFormatedWithAdressOIB_1"> EUROASIA d.o.o., OIB 83336579264, Vankina 18, 10000 Zagreb</derivirana_varijabla>
  </DomainObject.Predmet.ProtustrankaFormatedWithAdressOIB>
  <DomainObject.Predmet.ProtustrankaWithAdress>
    <izvorni_sadrzaj>EUROASIA d.o.o. Vankina 18, 10000 Zagreb</izvorni_sadrzaj>
    <derivirana_varijabla naziv="DomainObject.Predmet.ProtustrankaWithAdress_1">EUROASIA d.o.o. Vankina 18, 10000 Zagreb</derivirana_varijabla>
  </DomainObject.Predmet.ProtustrankaWithAdress>
  <DomainObject.Predmet.ProtustrankaWithAdressOIB>
    <izvorni_sadrzaj>EUROASIA d.o.o., OIB 83336579264, Vankina 18, 10000 Zagreb</izvorni_sadrzaj>
    <derivirana_varijabla naziv="DomainObject.Predmet.ProtustrankaWithAdressOIB_1">EUROASIA d.o.o., OIB 83336579264, Vankina 18, 10000 Zagreb</derivirana_varijabla>
  </DomainObject.Predmet.ProtustrankaWithAdressOIB>
  <DomainObject.Predmet.ProtustrankaNazivFormated>
    <izvorni_sadrzaj>EUROASIA d.o.o.</izvorni_sadrzaj>
    <derivirana_varijabla naziv="DomainObject.Predmet.ProtustrankaNazivFormated_1">EUROASIA d.o.o.</derivirana_varijabla>
  </DomainObject.Predmet.ProtustrankaNazivFormated>
  <DomainObject.Predmet.ProtustrankaNazivFormatedOIB>
    <izvorni_sadrzaj>EUROASIA d.o.o., OIB 83336579264</izvorni_sadrzaj>
    <derivirana_varijabla naziv="DomainObject.Predmet.ProtustrankaNazivFormatedOIB_1">EUROASIA d.o.o., OIB 83336579264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EUROASIA d.o.o.</item>
    </izvorni_sadrzaj>
    <derivirana_varijabla naziv="DomainObject.Predmet.ProtuStrankaListFormated_1">
      <item>EUROASIA d.o.o.</item>
    </derivirana_varijabla>
  </DomainObject.Predmet.ProtuStrankaListFormated>
  <DomainObject.Predmet.ProtuStrankaListFormatedOIB>
    <izvorni_sadrzaj>
      <item>EUROASIA d.o.o., OIB 83336579264</item>
    </izvorni_sadrzaj>
    <derivirana_varijabla naziv="DomainObject.Predmet.ProtuStrankaListFormatedOIB_1">
      <item>EUROASIA d.o.o., OIB 83336579264</item>
    </derivirana_varijabla>
  </DomainObject.Predmet.ProtuStrankaListFormatedOIB>
  <DomainObject.Predmet.ProtuStrankaListFormatedWithAdress>
    <izvorni_sadrzaj>
      <item>EUROASIA d.o.o., Vankina 18, 10000 Zagreb</item>
    </izvorni_sadrzaj>
    <derivirana_varijabla naziv="DomainObject.Predmet.ProtuStrankaListFormatedWithAdress_1">
      <item>EUROASIA d.o.o., Vankina 18, 10000 Zagreb</item>
    </derivirana_varijabla>
  </DomainObject.Predmet.ProtuStrankaListFormatedWithAdress>
  <DomainObject.Predmet.ProtuStrankaListFormatedWithAdressOIB>
    <izvorni_sadrzaj>
      <item>EUROASIA d.o.o., OIB 83336579264, Vankina 18, 10000 Zagreb</item>
    </izvorni_sadrzaj>
    <derivirana_varijabla naziv="DomainObject.Predmet.ProtuStrankaListFormatedWithAdressOIB_1">
      <item>EUROASIA d.o.o., OIB 83336579264, Vankina 18, 10000 Zagreb</item>
    </derivirana_varijabla>
  </DomainObject.Predmet.ProtuStrankaListFormatedWithAdressOIB>
  <DomainObject.Predmet.ProtuStrankaListNazivFormated>
    <izvorni_sadrzaj>
      <item>EUROASIA d.o.o.</item>
    </izvorni_sadrzaj>
    <derivirana_varijabla naziv="DomainObject.Predmet.ProtuStrankaListNazivFormated_1">
      <item>EUROASIA d.o.o.</item>
    </derivirana_varijabla>
  </DomainObject.Predmet.ProtuStrankaListNazivFormated>
  <DomainObject.Predmet.ProtuStrankaListNazivFormatedOIB>
    <izvorni_sadrzaj>
      <item>EUROASIA d.o.o., OIB 83336579264</item>
    </izvorni_sadrzaj>
    <derivirana_varijabla naziv="DomainObject.Predmet.ProtuStrankaListNazivFormatedOIB_1">
      <item>EUROASIA d.o.o., OIB 83336579264</item>
    </derivirana_varijabla>
  </DomainObject.Predmet.ProtuStrankaListNazivFormatedOIB>
  <DomainObject.Predmet.OstaliListFormated>
    <izvorni_sadrzaj>
      <item>Zoran Rebac</item>
      <item>Mateo Erceg</item>
    </izvorni_sadrzaj>
    <derivirana_varijabla naziv="DomainObject.Predmet.OstaliListFormated_1">
      <item>Zoran Rebac</item>
      <item>Mateo Erceg</item>
    </derivirana_varijabla>
  </DomainObject.Predmet.OstaliListFormated>
  <DomainObject.Predmet.OstaliListFormatedOIB>
    <izvorni_sadrzaj>
      <item>Zoran Rebac, OIB 39211270547</item>
      <item>Mateo Erceg, OIB 93602617826</item>
    </izvorni_sadrzaj>
    <derivirana_varijabla naziv="DomainObject.Predmet.OstaliListFormatedOIB_1">
      <item>Zoran Rebac, OIB 39211270547</item>
      <item>Mateo Erceg, OIB 93602617826</item>
    </derivirana_varijabla>
  </DomainObject.Predmet.OstaliListFormatedOIB>
  <DomainObject.Predmet.OstaliListFormatedWithAdress>
    <izvorni_sadrzaj>
      <item>Zoran Rebac, Vankina Ulica 18, 10000 Zagreb</item>
      <item>Mateo Erceg, Radnička cesta 30, 10000 Zagreb</item>
    </izvorni_sadrzaj>
    <derivirana_varijabla naziv="DomainObject.Predmet.OstaliListFormatedWithAdress_1">
      <item>Zoran Rebac, Vankina Ulica 18, 10000 Zagreb</item>
      <item>Mateo Erceg, Radnička cesta 30, 10000 Zagreb</item>
    </derivirana_varijabla>
  </DomainObject.Predmet.OstaliListFormatedWithAdress>
  <DomainObject.Predmet.OstaliListFormatedWithAdressOIB>
    <izvorni_sadrzaj>
      <item>Zoran Rebac, OIB 39211270547, Vankina Ulica 18, 10000 Zagreb</item>
      <item>Mateo Erceg, OIB 93602617826, Radnička cesta 30, 10000 Zagreb</item>
    </izvorni_sadrzaj>
    <derivirana_varijabla naziv="DomainObject.Predmet.OstaliListFormatedWithAdressOIB_1">
      <item>Zoran Rebac, OIB 39211270547, Vankina Ulica 18, 10000 Zagreb</item>
      <item>Mateo Erceg, OIB 93602617826, Radnička cesta 30, 10000 Zagreb</item>
    </derivirana_varijabla>
  </DomainObject.Predmet.OstaliListFormatedWithAdressOIB>
  <DomainObject.Predmet.OstaliListNazivFormated>
    <izvorni_sadrzaj>
      <item>Zoran Rebac</item>
      <item>Mateo Erceg</item>
    </izvorni_sadrzaj>
    <derivirana_varijabla naziv="DomainObject.Predmet.OstaliListNazivFormated_1">
      <item>Zoran Rebac</item>
      <item>Mateo Erceg</item>
    </derivirana_varijabla>
  </DomainObject.Predmet.OstaliListNazivFormated>
  <DomainObject.Predmet.OstaliListNazivFormatedOIB>
    <izvorni_sadrzaj>
      <item>Zoran Rebac, OIB 39211270547</item>
      <item>Mateo Erceg, OIB 93602617826</item>
    </izvorni_sadrzaj>
    <derivirana_varijabla naziv="DomainObject.Predmet.OstaliListNazivFormatedOIB_1">
      <item>Zoran Rebac, OIB 39211270547</item>
      <item>Mateo Erceg, OIB 93602617826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2017.</izvorni_sadrzaj>
    <derivirana_varijabla naziv="DomainObject.Datum_1">21.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EUROASIA d.o.o.</izvorni_sadrzaj>
    <derivirana_varijabla naziv="DomainObject.Predmet.ProtustrankaIDrugi_1">EUROASIA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EUROASIA d.o.o., OIB 83336579264, Vankina 18, 10000 Zagreb</izvorni_sadrzaj>
    <derivirana_varijabla naziv="DomainObject.Predmet.ProtustrankaIDrugiAdressOIB_1">EUROASIA d.o.o., OIB 83336579264, Vankina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EUROASIA d.o.o.</item>
      <item>Zoran Rebac</item>
      <item>Mateo Erceg</item>
    </izvorni_sadrzaj>
    <derivirana_varijabla naziv="DomainObject.Predmet.SudioniciListNaziv_1">
      <item>FINA Regionalni centar Zagreb</item>
      <item>EUROASIA d.o.o.</item>
      <item>Zoran Rebac</item>
      <item>Mateo Erceg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EUROASIA d.o.o., OIB 83336579264, Vankina 18,10000 Zagreb</item>
      <item>Zoran Rebac, OIB 39211270547, Vankina Ulica 18,10000 Zagreb</item>
      <item>Mateo Erceg, OIB 93602617826, Radnička cesta 30,10000 Zagreb</item>
    </izvorni_sadrzaj>
    <derivirana_varijabla naziv="DomainObject.Predmet.SudioniciListAdressOIB_1">
      <item>FINA Regionalni centar Zagreb, OIB 85821130368, Trg svibanjskih žrtava 1995. br. 1,10000 Zagreb</item>
      <item>EUROASIA d.o.o., OIB 83336579264, Vankina 18,10000 Zagreb</item>
      <item>Zoran Rebac, OIB 39211270547, Vankina Ulica 18,10000 Zagreb</item>
      <item>Mateo Erceg, OIB 93602617826, Radnička cesta 30,10000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83336579264</item>
      <item>, OIB 39211270547</item>
      <item>, OIB 93602617826</item>
    </izvorni_sadrzaj>
    <derivirana_varijabla naziv="DomainObject.Predmet.SudioniciListNazivOIB_1">
      <item>, OIB 85821130368</item>
      <item>, OIB 83336579264</item>
      <item>, OIB 39211270547</item>
      <item>, OIB 93602617826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925</properties:Words>
  <properties:Characters>4916</properties:Characters>
  <properties:Lines>97</properties:Lines>
  <properties:Paragraphs>37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5969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2017-09-21T09:45:00Z</dcterms:created>
  <dc:creator>Mislav Kolakušić</dc:creator>
  <cp:lastModifiedBy>Ivana Stampf</cp:lastModifiedBy>
  <dcterms:modified xmlns:xsi="http://www.w3.org/2001/XMLSchema-instance" xsi:type="dcterms:W3CDTF">2017-09-21T11:09:00Z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