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542a1" w14:paraId="5b542a1" w:rsidRDefault="008D5F93" w:rsidP="008D5F93" w:rsidR="00C07F33" w:rsidRPr="008D5F93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8D5F93">
        <w:rPr>
          <w:rFonts w:hAnsi="Times New Roman" w:ascii="Times New Roman"/>
          <w:sz w:val="24"/>
          <w:szCs w:val="24"/>
        </w:rPr>
        <w:t>Posl. broj 1 St-</w:t>
      </w:r>
      <w:r w:rsidR="007D79B7">
        <w:rPr>
          <w:rFonts w:hAnsi="Times New Roman" w:ascii="Times New Roman"/>
          <w:sz w:val="24"/>
          <w:szCs w:val="24"/>
        </w:rPr>
        <w:t>40/12-249</w:t>
      </w:r>
    </w:p>
    <w:p w:rsidRDefault="008D5F93" w:rsidP="008D5F93" w:rsidR="008D5F93" w:rsidRPr="008D5F93">
      <w:pPr>
        <w:jc w:val="right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8D5F93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REPUBLIKA HRVATSKA</w:t>
      </w:r>
    </w:p>
    <w:p w:rsidRDefault="00C07F33" w:rsidP="00C07F33" w:rsidR="00C07F33" w:rsidRPr="008D5F93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TRGOVAČKI SUD U ZADRU</w:t>
      </w:r>
    </w:p>
    <w:p w:rsidRDefault="00476965" w:rsidP="00F0098B" w:rsidR="008D5F93">
      <w:pPr>
        <w:jc w:val="right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ab/>
      </w:r>
      <w:r w:rsidRPr="008D5F93">
        <w:rPr>
          <w:rFonts w:hAnsi="Times New Roman" w:ascii="Times New Roman"/>
          <w:sz w:val="24"/>
          <w:szCs w:val="24"/>
        </w:rPr>
        <w:tab/>
      </w:r>
    </w:p>
    <w:p w:rsidRDefault="008D5F93" w:rsidP="008D5F93" w:rsidR="00F0098B" w:rsidRPr="008D5F93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476965" w:rsidP="00476965" w:rsidR="00476965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D5F93">
      <w:pPr>
        <w:jc w:val="center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R J E Š E N J E</w:t>
      </w:r>
    </w:p>
    <w:p w:rsidRDefault="00476965" w:rsidP="00476965" w:rsidR="00476965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901C0C">
      <w:pPr>
        <w:jc w:val="both"/>
        <w:rPr>
          <w:rFonts w:hAnsi="Times New Roman" w:ascii="Times New Roman"/>
          <w:sz w:val="24"/>
          <w:szCs w:val="24"/>
        </w:rPr>
      </w:pPr>
      <w:r w:rsidRPr="004137EC">
        <w:rPr>
          <w:rFonts w:hAnsi="Times New Roman" w:ascii="Times New Roman"/>
          <w:sz w:val="24"/>
          <w:szCs w:val="24"/>
        </w:rPr>
        <w:tab/>
        <w:t xml:space="preserve">Trgovački sud u Zadru po sucu tog suda Ardeni Bajlo </w:t>
      </w:r>
      <w:r w:rsidR="004137EC" w:rsidRPr="004137EC">
        <w:rPr>
          <w:rFonts w:hAnsi="Times New Roman" w:ascii="Times New Roman"/>
          <w:sz w:val="24"/>
          <w:szCs w:val="24"/>
        </w:rPr>
        <w:t xml:space="preserve">u postupku nad </w:t>
      </w:r>
      <w:r w:rsidR="006C659A">
        <w:rPr>
          <w:rFonts w:hAnsi="Times New Roman" w:ascii="Times New Roman"/>
          <w:sz w:val="24"/>
          <w:szCs w:val="24"/>
        </w:rPr>
        <w:t>stečajnim</w:t>
      </w:r>
      <w:r w:rsidR="004137EC" w:rsidRPr="00AB7ED1">
        <w:rPr>
          <w:rFonts w:hAnsi="Times New Roman" w:ascii="Times New Roman"/>
          <w:sz w:val="24"/>
          <w:szCs w:val="24"/>
        </w:rPr>
        <w:t xml:space="preserve"> </w:t>
      </w:r>
      <w:r w:rsidR="004137EC" w:rsidRPr="00901C0C">
        <w:rPr>
          <w:rFonts w:hAnsi="Times New Roman" w:ascii="Times New Roman"/>
          <w:sz w:val="24"/>
          <w:szCs w:val="24"/>
        </w:rPr>
        <w:t>dužnik</w:t>
      </w:r>
      <w:r w:rsidR="006C659A" w:rsidRPr="00901C0C">
        <w:rPr>
          <w:rFonts w:hAnsi="Times New Roman" w:ascii="Times New Roman"/>
          <w:sz w:val="24"/>
          <w:szCs w:val="24"/>
        </w:rPr>
        <w:t>om</w:t>
      </w:r>
      <w:r w:rsidR="004137EC" w:rsidRPr="00901C0C">
        <w:rPr>
          <w:rFonts w:hAnsi="Times New Roman" w:ascii="Times New Roman"/>
          <w:sz w:val="24"/>
          <w:szCs w:val="24"/>
        </w:rPr>
        <w:t xml:space="preserve"> </w:t>
      </w:r>
      <w:r w:rsidR="007D79B7" w:rsidRPr="00276C07">
        <w:rPr>
          <w:rFonts w:hAnsi="Times New Roman" w:ascii="Times New Roman"/>
          <w:sz w:val="24"/>
        </w:rPr>
        <w:t>TAKMA d.o.o., Zadar u stečaju, Put Bokanjca 124, Zadar, OIB:</w:t>
      </w:r>
      <w:r w:rsidR="007D79B7">
        <w:rPr>
          <w:rFonts w:hAnsi="Times New Roman" w:ascii="Times New Roman"/>
          <w:sz w:val="24"/>
        </w:rPr>
        <w:t xml:space="preserve"> </w:t>
      </w:r>
      <w:r w:rsidR="007D79B7" w:rsidRPr="00276C07">
        <w:rPr>
          <w:rFonts w:hAnsi="Times New Roman" w:ascii="Times New Roman"/>
          <w:sz w:val="24"/>
        </w:rPr>
        <w:t>58339833521</w:t>
      </w:r>
      <w:r w:rsidR="00197B96" w:rsidRPr="00901C0C">
        <w:rPr>
          <w:rFonts w:hAnsi="Times New Roman" w:ascii="Times New Roman"/>
          <w:sz w:val="24"/>
          <w:szCs w:val="24"/>
        </w:rPr>
        <w:t>,</w:t>
      </w:r>
      <w:r w:rsidRPr="00901C0C">
        <w:rPr>
          <w:rFonts w:hAnsi="Times New Roman" w:ascii="Times New Roman"/>
          <w:sz w:val="24"/>
          <w:szCs w:val="24"/>
        </w:rPr>
        <w:t xml:space="preserve"> dana </w:t>
      </w:r>
      <w:r w:rsidR="007D79B7">
        <w:rPr>
          <w:rFonts w:hAnsi="Times New Roman" w:ascii="Times New Roman"/>
          <w:sz w:val="24"/>
          <w:szCs w:val="24"/>
        </w:rPr>
        <w:t>07. lipnja</w:t>
      </w:r>
      <w:r w:rsidR="00AB7ED1" w:rsidRPr="00901C0C">
        <w:rPr>
          <w:rFonts w:hAnsi="Times New Roman" w:ascii="Times New Roman"/>
          <w:sz w:val="24"/>
          <w:szCs w:val="24"/>
        </w:rPr>
        <w:t xml:space="preserve"> 2016</w:t>
      </w:r>
      <w:r w:rsidR="00197B96" w:rsidRPr="00901C0C">
        <w:rPr>
          <w:rFonts w:hAnsi="Times New Roman" w:ascii="Times New Roman"/>
          <w:sz w:val="24"/>
          <w:szCs w:val="24"/>
        </w:rPr>
        <w:t>.</w:t>
      </w:r>
    </w:p>
    <w:p w:rsidRDefault="00F0098B" w:rsidP="00476965" w:rsidR="00F0098B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8D5F93">
      <w:pPr>
        <w:jc w:val="center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r i j e š i o  j e</w:t>
      </w:r>
    </w:p>
    <w:p w:rsidRDefault="007236DB" w:rsidP="007236DB" w:rsidR="007236DB" w:rsidRPr="008D5F93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E27D46" w:rsidR="00721FE3">
      <w:pPr>
        <w:pStyle w:val="Odlomakpopisa"/>
        <w:numPr>
          <w:ilvl w:val="0"/>
          <w:numId w:val="5"/>
        </w:numPr>
        <w:ind w:firstLine="360" w:left="0"/>
        <w:jc w:val="both"/>
        <w:rPr>
          <w:rFonts w:hAnsi="Times New Roman" w:ascii="Times New Roman"/>
          <w:sz w:val="24"/>
          <w:szCs w:val="24"/>
        </w:rPr>
      </w:pPr>
      <w:r w:rsidRPr="00E27D46">
        <w:rPr>
          <w:rFonts w:hAnsi="Times New Roman" w:ascii="Times New Roman"/>
          <w:sz w:val="24"/>
          <w:szCs w:val="24"/>
        </w:rPr>
        <w:t xml:space="preserve">Ispravlja se </w:t>
      </w:r>
      <w:r w:rsidR="00721FE3">
        <w:rPr>
          <w:rFonts w:hAnsi="Times New Roman" w:ascii="Times New Roman"/>
          <w:sz w:val="24"/>
          <w:szCs w:val="24"/>
        </w:rPr>
        <w:t>zaključak</w:t>
      </w:r>
      <w:r w:rsidRPr="00E27D46">
        <w:rPr>
          <w:rFonts w:hAnsi="Times New Roman" w:ascii="Times New Roman"/>
          <w:sz w:val="24"/>
          <w:szCs w:val="24"/>
        </w:rPr>
        <w:t xml:space="preserve"> ovog suda posl.</w:t>
      </w:r>
      <w:r w:rsidR="00450B9F" w:rsidRPr="00E27D46">
        <w:rPr>
          <w:rFonts w:hAnsi="Times New Roman" w:ascii="Times New Roman"/>
          <w:sz w:val="24"/>
          <w:szCs w:val="24"/>
        </w:rPr>
        <w:t xml:space="preserve"> </w:t>
      </w:r>
      <w:r w:rsidRPr="00E27D46">
        <w:rPr>
          <w:rFonts w:hAnsi="Times New Roman" w:ascii="Times New Roman"/>
          <w:sz w:val="24"/>
          <w:szCs w:val="24"/>
        </w:rPr>
        <w:t>br</w:t>
      </w:r>
      <w:r w:rsidR="00450B9F" w:rsidRPr="00E27D46">
        <w:rPr>
          <w:rFonts w:hAnsi="Times New Roman" w:ascii="Times New Roman"/>
          <w:sz w:val="24"/>
          <w:szCs w:val="24"/>
        </w:rPr>
        <w:t>.</w:t>
      </w:r>
      <w:r w:rsidR="00F0098B" w:rsidRPr="00E27D46">
        <w:rPr>
          <w:rFonts w:hAnsi="Times New Roman" w:ascii="Times New Roman"/>
          <w:sz w:val="24"/>
          <w:szCs w:val="24"/>
        </w:rPr>
        <w:t xml:space="preserve"> 1 </w:t>
      </w:r>
      <w:r w:rsidR="00C07F33" w:rsidRPr="00E27D46">
        <w:rPr>
          <w:rFonts w:hAnsi="Times New Roman" w:ascii="Times New Roman"/>
          <w:sz w:val="24"/>
          <w:szCs w:val="24"/>
        </w:rPr>
        <w:t>St</w:t>
      </w:r>
      <w:r w:rsidR="00F0098B" w:rsidRPr="00E27D46">
        <w:rPr>
          <w:rFonts w:hAnsi="Times New Roman" w:ascii="Times New Roman"/>
          <w:sz w:val="24"/>
          <w:szCs w:val="24"/>
        </w:rPr>
        <w:t>-</w:t>
      </w:r>
      <w:r w:rsidR="00721FE3">
        <w:rPr>
          <w:rFonts w:hAnsi="Times New Roman" w:ascii="Times New Roman"/>
          <w:sz w:val="24"/>
          <w:szCs w:val="24"/>
        </w:rPr>
        <w:t>40/12-246</w:t>
      </w:r>
      <w:r w:rsidR="00DB0885" w:rsidRPr="00E27D46">
        <w:rPr>
          <w:rFonts w:hAnsi="Times New Roman" w:ascii="Times New Roman"/>
          <w:sz w:val="24"/>
          <w:szCs w:val="24"/>
        </w:rPr>
        <w:t xml:space="preserve"> </w:t>
      </w:r>
      <w:r w:rsidRPr="00E27D46">
        <w:rPr>
          <w:rFonts w:hAnsi="Times New Roman" w:ascii="Times New Roman"/>
          <w:sz w:val="24"/>
          <w:szCs w:val="24"/>
        </w:rPr>
        <w:t xml:space="preserve">od </w:t>
      </w:r>
      <w:r w:rsidR="00721FE3">
        <w:rPr>
          <w:rFonts w:hAnsi="Times New Roman" w:ascii="Times New Roman"/>
          <w:sz w:val="24"/>
          <w:szCs w:val="24"/>
        </w:rPr>
        <w:t>30. svibnja</w:t>
      </w:r>
      <w:r w:rsidR="00DB0885" w:rsidRPr="00E27D46">
        <w:rPr>
          <w:rFonts w:hAnsi="Times New Roman" w:ascii="Times New Roman"/>
          <w:sz w:val="24"/>
          <w:szCs w:val="24"/>
        </w:rPr>
        <w:t xml:space="preserve"> 2016.</w:t>
      </w:r>
      <w:r w:rsidR="00F046AF" w:rsidRPr="00E27D46">
        <w:rPr>
          <w:rFonts w:hAnsi="Times New Roman" w:ascii="Times New Roman"/>
          <w:sz w:val="24"/>
          <w:szCs w:val="24"/>
        </w:rPr>
        <w:t xml:space="preserve"> na način da </w:t>
      </w:r>
      <w:r w:rsidR="00301FF2">
        <w:rPr>
          <w:rFonts w:hAnsi="Times New Roman" w:ascii="Times New Roman"/>
          <w:sz w:val="24"/>
          <w:szCs w:val="24"/>
        </w:rPr>
        <w:t>u</w:t>
      </w:r>
      <w:r w:rsidR="00DB0885" w:rsidRPr="00E27D46">
        <w:rPr>
          <w:rFonts w:hAnsi="Times New Roman" w:ascii="Times New Roman"/>
          <w:sz w:val="24"/>
          <w:szCs w:val="24"/>
        </w:rPr>
        <w:t xml:space="preserve"> </w:t>
      </w:r>
      <w:r w:rsidR="00721FE3">
        <w:rPr>
          <w:rFonts w:hAnsi="Times New Roman" w:ascii="Times New Roman"/>
          <w:sz w:val="24"/>
          <w:szCs w:val="24"/>
        </w:rPr>
        <w:t>stavku 3. iza teksta ''površine 63,40 m2 briše točka i dodaje tekst: ''suvlasnički udio 5/100 dijela''.</w:t>
      </w:r>
    </w:p>
    <w:p w:rsidRDefault="00E27D46" w:rsidP="00E27D46" w:rsidR="00E27D46">
      <w:pPr>
        <w:ind w:left="708"/>
        <w:jc w:val="both"/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8D5F93">
      <w:pPr>
        <w:jc w:val="center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Obrazloženje</w:t>
      </w:r>
    </w:p>
    <w:p w:rsidRDefault="007236DB" w:rsidP="007236DB" w:rsidR="007236DB" w:rsidRPr="008D5F93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476965" w:rsidR="00F046AF" w:rsidRPr="008D5F93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ab/>
        <w:t xml:space="preserve">U </w:t>
      </w:r>
      <w:r w:rsidR="00721FE3">
        <w:rPr>
          <w:rFonts w:hAnsi="Times New Roman" w:ascii="Times New Roman"/>
          <w:sz w:val="24"/>
          <w:szCs w:val="24"/>
        </w:rPr>
        <w:t>zaključku</w:t>
      </w:r>
      <w:r w:rsidR="00F0098B" w:rsidRPr="008D5F93">
        <w:rPr>
          <w:rFonts w:hAnsi="Times New Roman" w:ascii="Times New Roman"/>
          <w:sz w:val="24"/>
          <w:szCs w:val="24"/>
        </w:rPr>
        <w:t xml:space="preserve"> ovog suda od </w:t>
      </w:r>
      <w:r w:rsidR="00721FE3">
        <w:rPr>
          <w:rFonts w:hAnsi="Times New Roman" w:ascii="Times New Roman"/>
          <w:sz w:val="24"/>
          <w:szCs w:val="24"/>
        </w:rPr>
        <w:t>30. svibnja</w:t>
      </w:r>
      <w:r w:rsidR="00DB0885">
        <w:rPr>
          <w:rFonts w:hAnsi="Times New Roman" w:ascii="Times New Roman"/>
          <w:sz w:val="24"/>
          <w:szCs w:val="24"/>
        </w:rPr>
        <w:t xml:space="preserve"> 2016.</w:t>
      </w:r>
      <w:r w:rsidR="00F0098B" w:rsidRPr="008D5F93">
        <w:rPr>
          <w:rFonts w:hAnsi="Times New Roman" w:ascii="Times New Roman"/>
          <w:sz w:val="24"/>
          <w:szCs w:val="24"/>
        </w:rPr>
        <w:t xml:space="preserve"> broj </w:t>
      </w:r>
      <w:r w:rsidR="00450B9F" w:rsidRPr="008D5F93">
        <w:rPr>
          <w:rFonts w:hAnsi="Times New Roman" w:ascii="Times New Roman"/>
          <w:sz w:val="24"/>
          <w:szCs w:val="24"/>
        </w:rPr>
        <w:t>1 St-</w:t>
      </w:r>
      <w:r w:rsidR="007D79B7">
        <w:rPr>
          <w:rFonts w:hAnsi="Times New Roman" w:ascii="Times New Roman"/>
          <w:sz w:val="24"/>
          <w:szCs w:val="24"/>
        </w:rPr>
        <w:t>40/12</w:t>
      </w:r>
      <w:r w:rsidR="00DB0885">
        <w:rPr>
          <w:rFonts w:hAnsi="Times New Roman" w:ascii="Times New Roman"/>
          <w:sz w:val="24"/>
          <w:szCs w:val="24"/>
        </w:rPr>
        <w:t>-</w:t>
      </w:r>
      <w:r w:rsidR="007D79B7">
        <w:rPr>
          <w:rFonts w:hAnsi="Times New Roman" w:ascii="Times New Roman"/>
          <w:sz w:val="24"/>
          <w:szCs w:val="24"/>
        </w:rPr>
        <w:t>24</w:t>
      </w:r>
      <w:r w:rsidR="00721FE3">
        <w:rPr>
          <w:rFonts w:hAnsi="Times New Roman" w:ascii="Times New Roman"/>
          <w:sz w:val="24"/>
          <w:szCs w:val="24"/>
        </w:rPr>
        <w:t>6</w:t>
      </w:r>
      <w:r w:rsidR="00DB0885">
        <w:rPr>
          <w:rFonts w:hAnsi="Times New Roman" w:ascii="Times New Roman"/>
          <w:sz w:val="24"/>
          <w:szCs w:val="24"/>
        </w:rPr>
        <w:t xml:space="preserve"> </w:t>
      </w:r>
      <w:r w:rsidRPr="008D5F93">
        <w:rPr>
          <w:rFonts w:hAnsi="Times New Roman" w:ascii="Times New Roman"/>
          <w:sz w:val="24"/>
          <w:szCs w:val="24"/>
        </w:rPr>
        <w:t>došlo</w:t>
      </w:r>
      <w:r w:rsidR="00F0098B" w:rsidRPr="008D5F93">
        <w:rPr>
          <w:rFonts w:hAnsi="Times New Roman" w:ascii="Times New Roman"/>
          <w:sz w:val="24"/>
          <w:szCs w:val="24"/>
        </w:rPr>
        <w:t xml:space="preserve"> je</w:t>
      </w:r>
      <w:r w:rsidRPr="008D5F93">
        <w:rPr>
          <w:rFonts w:hAnsi="Times New Roman" w:ascii="Times New Roman"/>
          <w:sz w:val="24"/>
          <w:szCs w:val="24"/>
        </w:rPr>
        <w:t xml:space="preserve"> do pogreške</w:t>
      </w:r>
      <w:r w:rsidR="007D79B7">
        <w:rPr>
          <w:rFonts w:hAnsi="Times New Roman" w:ascii="Times New Roman"/>
          <w:sz w:val="24"/>
          <w:szCs w:val="24"/>
        </w:rPr>
        <w:t xml:space="preserve"> na način da nije naveden suvlasnički udio nekretnine koja je bila predmetom prodaje, slijedom čega je kupac zatražio dopunu, odnosno ispravak </w:t>
      </w:r>
      <w:r w:rsidR="00721FE3">
        <w:rPr>
          <w:rFonts w:hAnsi="Times New Roman" w:ascii="Times New Roman"/>
          <w:sz w:val="24"/>
          <w:szCs w:val="24"/>
        </w:rPr>
        <w:t>zaključka</w:t>
      </w:r>
      <w:r w:rsidR="002B2F75" w:rsidRPr="008D5F93">
        <w:rPr>
          <w:rFonts w:hAnsi="Times New Roman" w:ascii="Times New Roman"/>
          <w:sz w:val="24"/>
          <w:szCs w:val="24"/>
        </w:rPr>
        <w:t>.</w:t>
      </w:r>
      <w:r w:rsidR="00B70CB5" w:rsidRPr="008D5F93">
        <w:rPr>
          <w:rFonts w:hAnsi="Times New Roman" w:ascii="Times New Roman"/>
          <w:sz w:val="24"/>
          <w:szCs w:val="24"/>
        </w:rPr>
        <w:t xml:space="preserve"> </w:t>
      </w:r>
      <w:r w:rsidR="00F0098B" w:rsidRPr="008D5F93">
        <w:rPr>
          <w:rFonts w:hAnsi="Times New Roman" w:ascii="Times New Roman"/>
          <w:sz w:val="24"/>
          <w:szCs w:val="24"/>
        </w:rPr>
        <w:t xml:space="preserve"> </w:t>
      </w:r>
      <w:r w:rsidRPr="008D5F93">
        <w:rPr>
          <w:rFonts w:hAnsi="Times New Roman" w:ascii="Times New Roman"/>
          <w:sz w:val="24"/>
          <w:szCs w:val="24"/>
        </w:rPr>
        <w:t xml:space="preserve"> </w:t>
      </w:r>
    </w:p>
    <w:p w:rsidRDefault="00120F22" w:rsidP="00450B9F" w:rsidR="00F0098B" w:rsidRPr="008D5F93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 xml:space="preserve">           </w:t>
      </w:r>
      <w:r w:rsidR="00F0098B" w:rsidRPr="008D5F93">
        <w:rPr>
          <w:rFonts w:hAnsi="Times New Roman" w:ascii="Times New Roman"/>
          <w:sz w:val="24"/>
          <w:szCs w:val="24"/>
        </w:rPr>
        <w:t>Stoga je sud temeljem</w:t>
      </w:r>
      <w:r w:rsidR="00C07F33" w:rsidRPr="008D5F93">
        <w:rPr>
          <w:rFonts w:hAnsi="Times New Roman" w:ascii="Times New Roman"/>
          <w:sz w:val="24"/>
          <w:szCs w:val="24"/>
        </w:rPr>
        <w:t xml:space="preserve"> članka </w:t>
      </w:r>
      <w:r w:rsidR="00543A92" w:rsidRPr="00543A92">
        <w:rPr>
          <w:rFonts w:hAnsi="Times New Roman" w:ascii="Times New Roman"/>
          <w:sz w:val="24"/>
          <w:szCs w:val="24"/>
        </w:rPr>
        <w:t>10</w:t>
      </w:r>
      <w:r w:rsidR="00C07F33" w:rsidRPr="00543A92">
        <w:rPr>
          <w:rFonts w:hAnsi="Times New Roman" w:ascii="Times New Roman"/>
          <w:sz w:val="24"/>
          <w:szCs w:val="24"/>
        </w:rPr>
        <w:t>. Stečajnog zakona</w:t>
      </w:r>
      <w:r w:rsidR="00543A92" w:rsidRPr="00543A92">
        <w:rPr>
          <w:rFonts w:hAnsi="Times New Roman" w:ascii="Times New Roman"/>
          <w:sz w:val="24"/>
          <w:szCs w:val="24"/>
        </w:rPr>
        <w:t xml:space="preserve"> (Narodne novine br. 71/15)</w:t>
      </w:r>
      <w:r w:rsidR="00C07F33" w:rsidRPr="008D5F93">
        <w:rPr>
          <w:rFonts w:hAnsi="Times New Roman" w:ascii="Times New Roman"/>
          <w:sz w:val="24"/>
          <w:szCs w:val="24"/>
        </w:rPr>
        <w:t xml:space="preserve">, a primjenjujući odredbe </w:t>
      </w:r>
      <w:r w:rsidR="00F0098B" w:rsidRPr="008D5F93">
        <w:rPr>
          <w:rFonts w:hAnsi="Times New Roman" w:ascii="Times New Roman"/>
          <w:sz w:val="24"/>
          <w:szCs w:val="24"/>
        </w:rPr>
        <w:t>čl</w:t>
      </w:r>
      <w:r w:rsidR="00C07F33" w:rsidRPr="008D5F93">
        <w:rPr>
          <w:rFonts w:hAnsi="Times New Roman" w:ascii="Times New Roman"/>
          <w:sz w:val="24"/>
          <w:szCs w:val="24"/>
        </w:rPr>
        <w:t>anka</w:t>
      </w:r>
      <w:r w:rsidR="00F0098B" w:rsidRPr="008D5F93">
        <w:rPr>
          <w:rFonts w:hAnsi="Times New Roman" w:ascii="Times New Roman"/>
          <w:sz w:val="24"/>
          <w:szCs w:val="24"/>
        </w:rPr>
        <w:t xml:space="preserve"> 342. st</w:t>
      </w:r>
      <w:r w:rsidR="00C07F33" w:rsidRPr="008D5F93">
        <w:rPr>
          <w:rFonts w:hAnsi="Times New Roman" w:ascii="Times New Roman"/>
          <w:sz w:val="24"/>
          <w:szCs w:val="24"/>
        </w:rPr>
        <w:t>avka</w:t>
      </w:r>
      <w:r w:rsidR="00F0098B" w:rsidRPr="008D5F93">
        <w:rPr>
          <w:rFonts w:hAnsi="Times New Roman" w:ascii="Times New Roman"/>
          <w:sz w:val="24"/>
          <w:szCs w:val="24"/>
        </w:rPr>
        <w:t xml:space="preserve"> 1 i 2. Zakona o parničnom postupku </w:t>
      </w:r>
      <w:r w:rsidR="00B70CB5" w:rsidRPr="008D5F93">
        <w:rPr>
          <w:rFonts w:hAnsi="Times New Roman" w:ascii="Times New Roman"/>
          <w:sz w:val="24"/>
          <w:szCs w:val="24"/>
        </w:rPr>
        <w:t xml:space="preserve">(Narodne novine broj 53/91, 91/92, 112/99, 117/03, 88/05, 2/07, 84/08, 123/08, 57/11 i 25/13) </w:t>
      </w:r>
      <w:r w:rsidR="00F0098B" w:rsidRPr="008D5F93">
        <w:rPr>
          <w:rFonts w:hAnsi="Times New Roman" w:ascii="Times New Roman"/>
          <w:sz w:val="24"/>
          <w:szCs w:val="24"/>
        </w:rPr>
        <w:t>donio ovo rješenje.</w:t>
      </w:r>
    </w:p>
    <w:p w:rsidRDefault="00476965" w:rsidP="00476965" w:rsidR="00476965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DC4235" w:rsidR="00476965" w:rsidRPr="008D5F93">
      <w:pPr>
        <w:jc w:val="center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 xml:space="preserve">U Zadru, </w:t>
      </w:r>
      <w:r w:rsidR="007D79B7">
        <w:rPr>
          <w:rFonts w:hAnsi="Times New Roman" w:ascii="Times New Roman"/>
          <w:sz w:val="24"/>
          <w:szCs w:val="24"/>
        </w:rPr>
        <w:t>07. lipnja</w:t>
      </w:r>
      <w:r w:rsidR="00DB0885">
        <w:rPr>
          <w:rFonts w:hAnsi="Times New Roman" w:ascii="Times New Roman"/>
          <w:sz w:val="24"/>
          <w:szCs w:val="24"/>
        </w:rPr>
        <w:t xml:space="preserve"> 2016</w:t>
      </w:r>
      <w:r w:rsidRPr="008D5F93">
        <w:rPr>
          <w:rFonts w:hAnsi="Times New Roman" w:ascii="Times New Roman"/>
          <w:sz w:val="24"/>
          <w:szCs w:val="24"/>
        </w:rPr>
        <w:t xml:space="preserve">. </w:t>
      </w:r>
    </w:p>
    <w:p w:rsidRDefault="00287CB5" w:rsidP="00476965" w:rsidR="00287CB5" w:rsidRPr="00BD6458">
      <w:pPr>
        <w:jc w:val="both"/>
        <w:rPr>
          <w:rFonts w:hAnsi="Times New Roman" w:ascii="Times New Roman"/>
          <w:sz w:val="24"/>
          <w:szCs w:val="24"/>
        </w:rPr>
      </w:pPr>
    </w:p>
    <w:p w:rsidRDefault="00901C0C" w:rsidP="00DB0885" w:rsidR="00E9226F" w:rsidRPr="00E9226F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Sutkinja</w:t>
      </w:r>
      <w:r w:rsidR="00E9226F" w:rsidRPr="00E9226F">
        <w:rPr>
          <w:rFonts w:hAnsi="Times New Roman" w:ascii="Times New Roman"/>
          <w:sz w:val="24"/>
          <w:szCs w:val="24"/>
        </w:rPr>
        <w:t>:</w:t>
      </w:r>
    </w:p>
    <w:p w:rsidRDefault="00DB0885" w:rsidP="00DB0885" w:rsidR="00E9226F" w:rsidRPr="00E9226F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Ardena Bajlo</w:t>
      </w:r>
    </w:p>
    <w:p w:rsidRDefault="00E9226F" w:rsidP="00E9226F" w:rsidR="00E9226F"/>
    <w:p w:rsidRDefault="00BD6458" w:rsidP="00BD6458" w:rsidR="00BD6458"/>
    <w:p w:rsidRDefault="00450B9F" w:rsidP="00BD6458" w:rsidR="00450B9F" w:rsidRPr="008D5F93">
      <w:pPr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D5F93">
      <w:pPr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>PRAVNA POUKA:</w:t>
      </w:r>
      <w:r w:rsidR="0031259B" w:rsidRPr="008D5F93">
        <w:rPr>
          <w:rFonts w:hAnsi="Times New Roman" w:ascii="Times New Roman"/>
          <w:sz w:val="24"/>
          <w:szCs w:val="24"/>
        </w:rPr>
        <w:t xml:space="preserve">         </w:t>
      </w:r>
    </w:p>
    <w:p w:rsidRDefault="00476965" w:rsidP="00476965" w:rsidR="00476965">
      <w:pPr>
        <w:jc w:val="both"/>
        <w:rPr>
          <w:rFonts w:hAnsi="Times New Roman" w:ascii="Times New Roman"/>
          <w:sz w:val="24"/>
          <w:szCs w:val="24"/>
        </w:rPr>
      </w:pPr>
      <w:r w:rsidRPr="008D5F93">
        <w:rPr>
          <w:rFonts w:hAnsi="Times New Roman" w:ascii="Times New Roman"/>
          <w:sz w:val="24"/>
          <w:szCs w:val="24"/>
        </w:rPr>
        <w:tab/>
        <w:t>Protiv  ovog  rješenja nezadovoljna stranka može podnij</w:t>
      </w:r>
      <w:r w:rsidR="00AE1639" w:rsidRPr="008D5F93">
        <w:rPr>
          <w:rFonts w:hAnsi="Times New Roman" w:ascii="Times New Roman"/>
          <w:sz w:val="24"/>
          <w:szCs w:val="24"/>
        </w:rPr>
        <w:t xml:space="preserve">eti žalbu u roku od 8 dana od </w:t>
      </w:r>
      <w:r w:rsidRPr="008D5F93">
        <w:rPr>
          <w:rFonts w:hAnsi="Times New Roman" w:ascii="Times New Roman"/>
          <w:sz w:val="24"/>
          <w:szCs w:val="24"/>
        </w:rPr>
        <w:t>dana primitka istog. Žalba  se podnosi putem ovog  suda u tri  istovjetna primjerka, a o žalbi odlučuje Visoki trgovački sud  Republike  Hrvatske.</w:t>
      </w:r>
    </w:p>
    <w:p w:rsidRDefault="00450B9F" w:rsidP="00476965" w:rsidR="00450B9F" w:rsidRPr="008D5F93">
      <w:pPr>
        <w:jc w:val="both"/>
        <w:rPr>
          <w:rFonts w:hAnsi="Times New Roman" w:ascii="Times New Roman"/>
          <w:sz w:val="24"/>
          <w:szCs w:val="24"/>
        </w:rPr>
      </w:pPr>
    </w:p>
    <w:p w:rsidRDefault="00BF0CFF" w:rsidP="00BF0CFF" w:rsidR="00BF0CFF" w:rsidRPr="00901C0C">
      <w:pPr>
        <w:rPr>
          <w:rFonts w:hAnsi="Times New Roman" w:ascii="Times New Roman"/>
          <w:b/>
          <w:sz w:val="24"/>
          <w:szCs w:val="24"/>
        </w:rPr>
      </w:pPr>
      <w:r w:rsidRPr="00901C0C">
        <w:rPr>
          <w:rFonts w:hAnsi="Times New Roman" w:ascii="Times New Roman"/>
          <w:b/>
          <w:sz w:val="24"/>
          <w:szCs w:val="24"/>
        </w:rPr>
        <w:t>Dostaviti:</w:t>
      </w:r>
    </w:p>
    <w:p w:rsidRDefault="00301FF2" w:rsidP="00301FF2" w:rsidR="007A2202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 oglasna ploča</w:t>
      </w:r>
    </w:p>
    <w:p w:rsidRDefault="00721FE3" w:rsidP="00301FF2" w:rsidR="00721FE3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Općinskom sudu u Zadru po pravomoćnosti ovog zaključka i rješenja o ispravku rješenja br. 1St-40/12-249</w:t>
      </w:r>
    </w:p>
    <w:p w:rsidRDefault="007D79B7" w:rsidP="007D79B7" w:rsidR="00A2311C">
      <w:pPr>
        <w:pStyle w:val="Odlomakpopisa"/>
        <w:numPr>
          <w:ilvl w:val="0"/>
          <w:numId w:val="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Vesni Hromin</w:t>
      </w:r>
    </w:p>
    <w:p w:rsidRDefault="007D79B7" w:rsidP="00721FE3" w:rsidR="007D79B7" w:rsidRPr="00721FE3">
      <w:pPr>
        <w:ind w:left="360"/>
        <w:rPr>
          <w:rFonts w:hAnsi="Times New Roman" w:ascii="Times New Roman"/>
          <w:sz w:val="24"/>
          <w:szCs w:val="24"/>
        </w:rPr>
      </w:pPr>
    </w:p>
    <w:sectPr w:rsidSect="00721FE3" w:rsidR="007D79B7" w:rsidRPr="00721FE3">
      <w:pgSz w:h="15842" w:w="12242"/>
      <w:pgMar w:gutter="0" w:footer="720" w:header="720" w:left="1797" w:bottom="1258" w:right="1797" w:top="113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500DAA"/>
    <w:multiLevelType w:val="hybridMultilevel"/>
    <w:tmpl w:val="6E4E03AE"/>
    <w:lvl w:tplc="7FF8D5B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D7A243B"/>
    <w:multiLevelType w:val="hybridMultilevel"/>
    <w:tmpl w:val="C654390C"/>
    <w:lvl w:tplc="73B8E04E" w:ilvl="0">
      <w:start w:val="1"/>
      <w:numFmt w:val="upperRoman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3642CB4"/>
    <w:multiLevelType w:val="hybridMultilevel"/>
    <w:tmpl w:val="7DB86B4C"/>
    <w:lvl w:tplc="EBACDD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120F22"/>
    <w:rsid w:val="00136821"/>
    <w:rsid w:val="00144F05"/>
    <w:rsid w:val="00197B96"/>
    <w:rsid w:val="00232437"/>
    <w:rsid w:val="00260BFB"/>
    <w:rsid w:val="00287CB5"/>
    <w:rsid w:val="00291345"/>
    <w:rsid w:val="002A53C1"/>
    <w:rsid w:val="002B2F75"/>
    <w:rsid w:val="00301FF2"/>
    <w:rsid w:val="0031259B"/>
    <w:rsid w:val="00366A89"/>
    <w:rsid w:val="003749D9"/>
    <w:rsid w:val="003803BA"/>
    <w:rsid w:val="003C269A"/>
    <w:rsid w:val="004137EC"/>
    <w:rsid w:val="00450B9F"/>
    <w:rsid w:val="00476965"/>
    <w:rsid w:val="0048733E"/>
    <w:rsid w:val="004C58A8"/>
    <w:rsid w:val="00543A92"/>
    <w:rsid w:val="005A64CD"/>
    <w:rsid w:val="00657149"/>
    <w:rsid w:val="006C659A"/>
    <w:rsid w:val="00701875"/>
    <w:rsid w:val="00721FE3"/>
    <w:rsid w:val="007236DB"/>
    <w:rsid w:val="00725ADC"/>
    <w:rsid w:val="00741B44"/>
    <w:rsid w:val="007A1078"/>
    <w:rsid w:val="007A2202"/>
    <w:rsid w:val="007D79B7"/>
    <w:rsid w:val="007E0BB6"/>
    <w:rsid w:val="0082594F"/>
    <w:rsid w:val="0086425C"/>
    <w:rsid w:val="008A54ED"/>
    <w:rsid w:val="008D5F93"/>
    <w:rsid w:val="008E454C"/>
    <w:rsid w:val="00901C0C"/>
    <w:rsid w:val="00974B89"/>
    <w:rsid w:val="00A00D27"/>
    <w:rsid w:val="00A2311C"/>
    <w:rsid w:val="00A241EB"/>
    <w:rsid w:val="00A41E71"/>
    <w:rsid w:val="00A8376E"/>
    <w:rsid w:val="00AA193D"/>
    <w:rsid w:val="00AB7ED1"/>
    <w:rsid w:val="00AD46D8"/>
    <w:rsid w:val="00AE1639"/>
    <w:rsid w:val="00B70CB5"/>
    <w:rsid w:val="00B83EA2"/>
    <w:rsid w:val="00BB24F7"/>
    <w:rsid w:val="00BD6458"/>
    <w:rsid w:val="00BF0CFF"/>
    <w:rsid w:val="00C07F33"/>
    <w:rsid w:val="00C64692"/>
    <w:rsid w:val="00D46139"/>
    <w:rsid w:val="00D97892"/>
    <w:rsid w:val="00DB0885"/>
    <w:rsid w:val="00DC4235"/>
    <w:rsid w:val="00E27D46"/>
    <w:rsid w:val="00E8758E"/>
    <w:rsid w:val="00E9226F"/>
    <w:rsid w:val="00EE2919"/>
    <w:rsid w:val="00F0098B"/>
    <w:rsid w:val="00F046AF"/>
    <w:rsid w:val="00F9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27D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0B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0BB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0BB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0BB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0BB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27D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0B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0BB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0BB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0BB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0BB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2012.</izvorni_sadrzaj>
    <derivirana_varijabla naziv="DomainObject.Predmet.DatumOsnivanja_1">9.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St-40/2012</izvorni_sadrzaj>
    <derivirana_varijabla naziv="DomainObject.Predmet.OznakaBroj_1">St-40/2012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TAKMA d.o.o. Zadar</izvorni_sadrzaj>
    <derivirana_varijabla naziv="DomainObject.Predmet.ProtustrankaFormated_1">  TAKMA d.o.o. Zadar</derivirana_varijabla>
  </DomainObject.Predmet.ProtustrankaFormated>
  <DomainObject.Predmet.ProtustrankaFormatedOIB>
    <izvorni_sadrzaj>  TAKMA d.o.o. Zadar, OIB 58339833521</izvorni_sadrzaj>
    <derivirana_varijabla naziv="DomainObject.Predmet.ProtustrankaFormatedOIB_1">  TAKMA d.o.o. Zadar, OIB 58339833521</derivirana_varijabla>
  </DomainObject.Predmet.ProtustrankaFormatedOIB>
  <DomainObject.Predmet.ProtustrankaFormatedWithAdress>
    <izvorni_sadrzaj> TAKMA d.o.o. Zadar, Put Bokanjca 124, 23000 Zadar</izvorni_sadrzaj>
    <derivirana_varijabla naziv="DomainObject.Predmet.ProtustrankaFormatedWithAdress_1"> TAKMA d.o.o. Zadar, Put Bokanjca 124, 23000 Zadar</derivirana_varijabla>
  </DomainObject.Predmet.ProtustrankaFormatedWithAdress>
  <DomainObject.Predmet.ProtustrankaFormatedWithAdressOIB>
    <izvorni_sadrzaj> TAKMA d.o.o. Zadar, OIB 58339833521, Put Bokanjca 124, 23000 Zadar</izvorni_sadrzaj>
    <derivirana_varijabla naziv="DomainObject.Predmet.ProtustrankaFormatedWithAdressOIB_1"> TAKMA d.o.o. Zadar, OIB 58339833521, Put Bokanjca 124, 23000 Zadar</derivirana_varijabla>
  </DomainObject.Predmet.ProtustrankaFormatedWithAdressOIB>
  <DomainObject.Predmet.ProtustrankaWithAdress>
    <izvorni_sadrzaj>TAKMA d.o.o. Zadar Put Bokanjca 124, 23000 Zadar</izvorni_sadrzaj>
    <derivirana_varijabla naziv="DomainObject.Predmet.ProtustrankaWithAdress_1">TAKMA d.o.o. Zadar Put Bokanjca 124, 23000 Zadar</derivirana_varijabla>
  </DomainObject.Predmet.ProtustrankaWithAdress>
  <DomainObject.Predmet.ProtustrankaWithAdressOIB>
    <izvorni_sadrzaj>TAKMA d.o.o. Zadar, OIB 58339833521, Put Bokanjca 124, 23000 Zadar</izvorni_sadrzaj>
    <derivirana_varijabla naziv="DomainObject.Predmet.ProtustrankaWithAdressOIB_1">TAKMA d.o.o. Zadar, OIB 58339833521, Put Bokanjca 124, 23000 Zadar</derivirana_varijabla>
  </DomainObject.Predmet.ProtustrankaWithAdressOIB>
  <DomainObject.Predmet.ProtustrankaNazivFormated>
    <izvorni_sadrzaj>TAKMA d.o.o. Zadar</izvorni_sadrzaj>
    <derivirana_varijabla naziv="DomainObject.Predmet.ProtustrankaNazivFormated_1">TAKMA d.o.o. Zadar</derivirana_varijabla>
  </DomainObject.Predmet.ProtustrankaNazivFormated>
  <DomainObject.Predmet.ProtustrankaNazivFormatedOIB>
    <izvorni_sadrzaj>TAKMA d.o.o. Zadar, OIB 58339833521</izvorni_sadrzaj>
    <derivirana_varijabla naziv="DomainObject.Predmet.ProtustrankaNazivFormatedOIB_1">TAKMA d.o.o. Zadar, OIB 58339833521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MINI. FINANC. POR. UPRAVA, PU ZADAR; Noz Ljumežaj; GEALAN d.o.o.; HANŽEKOVIĆ I PARTNERI; ČISTOĆA d.o.o.; HYPO - LEASING KROATIEN</izvorni_sadrzaj>
    <derivirana_varijabla naziv="DomainObject.Predmet.StrankaFormated_1">  REPUBLIKA HRVATSKA, MINI. FINANC. POR. UPRAVA, PU ZADAR; Noz Ljumežaj; GEALAN d.o.o.; HANŽEKOVIĆ I PARTNERI; ČISTOĆA d.o.o.; HYPO - LEASING KROATIEN</derivirana_varijabla>
  </DomainObject.Predmet.StrankaFormated>
  <DomainObject.Predmet.StrankaFormatedOIB>
    <izvorni_sadrzaj>  REPUBLIKA HRVATSKA, MINI. FINANC. POR. UPRAVA, PU ZADAR, OIB ; Noz Ljumežaj, OIB 31009011689; GEALAN d.o.o., OIB 02928376509; HANŽEKOVIĆ I PARTNERI, OIB 85127306373; ČISTOĆA d.o.o., OIB 85584865987; HYPO - LEASING KROATIEN, OIB 87064273078</izvorni_sadrzaj>
    <derivirana_varijabla naziv="DomainObject.Predmet.StrankaFormatedOIB_1">  REPUBLIKA HRVATSKA, MINI. FINANC. POR. UPRAVA, PU ZADAR, OIB ; Noz Ljumežaj, OIB 31009011689; GEALAN d.o.o., OIB 02928376509; HANŽEKOVIĆ I PARTNERI, OIB 85127306373; ČISTOĆA d.o.o., OIB 85584865987; HYPO - LEASING KROATIEN, OIB 87064273078</derivirana_varijabla>
  </DomainObject.Predmet.StrankaFormatedOIB>
  <DomainObject.Predmet.StrankaFormatedWithAdress>
    <izvorni_sadrzaj> REPUBLIKA HRVATSKA, MINI. FINANC. POR. UPRAVA, PU ZADAR, zadar, 23000 Zadar; Noz Ljumežaj, Ulica Franka Lisice 40, 23000 Zadar; GEALAN d.o.o., OMLADINSKA 11, 10360 SESVETE; HANŽEKOVIĆ I PARTNERI, RADNIČKA CESTA 22, 10000 Zagreb; ČISTOĆA d.o.o., STJEPANA RADIĆA 33, Zadar; HYPO - LEASING KROATIEN</izvorni_sadrzaj>
    <derivirana_varijabla naziv="DomainObject.Predmet.StrankaFormatedWithAdress_1"> REPUBLIKA HRVATSKA, MINI. FINANC. POR. UPRAVA, PU ZADAR, zadar, 23000 Zadar; Noz Ljumežaj, Ulica Franka Lisice 40, 23000 Zadar; GEALAN d.o.o., OMLADINSKA 11, 10360 SESVETE; HANŽEKOVIĆ I PARTNERI, RADNIČKA CESTA 22, 10000 Zagreb; ČISTOĆA d.o.o., STJEPANA RADIĆA 33, Zadar; HYPO - LEASING KROATIEN</derivirana_varijabla>
  </DomainObject.Predmet.StrankaFormatedWithAdress>
  <DomainObject.Predmet.StrankaFormatedWithAdressOIB>
    <izvorni_sadrzaj> REPUBLIKA HRVATSKA, MINI. FINANC. POR. UPRAVA, PU ZADAR, OIB , zadar, 23000 Zadar; Noz Ljumežaj, OIB 31009011689, Ulica Franka Lisice 40, 23000 Zadar; GEALAN d.o.o., OIB 02928376509, OMLADINSKA 11, 10360 SESVETE; HANŽEKOVIĆ I PARTNERI, OIB 85127306373, RADNIČKA CESTA 22, 10000 Zagreb; ČISTOĆA d.o.o., OIB 85584865987, STJEPANA RADIĆA 33, Zadar; HYPO - LEASING KROATIEN, OIB 87064273078</izvorni_sadrzaj>
    <derivirana_varijabla naziv="DomainObject.Predmet.StrankaFormatedWithAdressOIB_1"> REPUBLIKA HRVATSKA, MINI. FINANC. POR. UPRAVA, PU ZADAR, OIB , zadar, 23000 Zadar; Noz Ljumežaj, OIB 31009011689, Ulica Franka Lisice 40, 23000 Zadar; GEALAN d.o.o., OIB 02928376509, OMLADINSKA 11, 10360 SESVETE; HANŽEKOVIĆ I PARTNERI, OIB 85127306373, RADNIČKA CESTA 22, 10000 Zagreb; ČISTOĆA d.o.o., OIB 85584865987, STJEPANA RADIĆA 33, Zadar; HYPO - LEASING KROATIEN, OIB 87064273078</derivirana_varijabla>
  </DomainObject.Predmet.StrankaFormatedWithAdressOIB>
  <DomainObject.Predmet.StrankaWithAdress>
    <izvorni_sadrzaj>REPUBLIKA HRVATSKA, MINI. FINANC. POR. UPRAVA, PU ZADAR zadar,23000 Zadar,Noz Ljumežaj Ulica Franka Lisice 40,23000 Zadar,GEALAN d.o.o. OMLADINSKA 11,10360 SESVETE,HANŽEKOVIĆ I PARTNERI RADNIČKA CESTA 22,10000 Zagreb,ČISTOĆA d.o.o. STJEPANA RADIĆA 33,Zadar,HYPO - LEASING KROATIEN </izvorni_sadrzaj>
    <derivirana_varijabla naziv="DomainObject.Predmet.StrankaWithAdress_1">REPUBLIKA HRVATSKA, MINI. FINANC. POR. UPRAVA, PU ZADAR zadar,23000 Zadar,Noz Ljumežaj Ulica Franka Lisice 40,23000 Zadar,GEALAN d.o.o. OMLADINSKA 11,10360 SESVETE,HANŽEKOVIĆ I PARTNERI RADNIČKA CESTA 22,10000 Zagreb,ČISTOĆA d.o.o. STJEPANA RADIĆA 33,Zadar,HYPO - LEASING KROATIEN </derivirana_varijabla>
  </DomainObject.Predmet.StrankaWithAdress>
  <DomainObject.Predmet.StrankaWithAdressOIB>
    <izvorni_sadrzaj>REPUBLIKA HRVATSKA, MINI. FINANC. POR. UPRAVA, PU ZADAR, OIB , zadar,23000 Zadar,Noz Ljumežaj, OIB 31009011689, Ulica Franka Lisice 40,23000 Zadar,GEALAN d.o.o., OIB 02928376509, OMLADINSKA 11,10360 SESVETE,HANŽEKOVIĆ I PARTNERI, OIB 85127306373, RADNIČKA CESTA 22,10000 Zagreb,ČISTOĆA d.o.o., OIB 85584865987, STJEPANA RADIĆA 33,Zadar,HYPO - LEASING KROATIEN, OIB 87064273078</izvorni_sadrzaj>
    <derivirana_varijabla naziv="DomainObject.Predmet.StrankaWithAdressOIB_1">REPUBLIKA HRVATSKA, MINI. FINANC. POR. UPRAVA, PU ZADAR, OIB , zadar,23000 Zadar,Noz Ljumežaj, OIB 31009011689, Ulica Franka Lisice 40,23000 Zadar,GEALAN d.o.o., OIB 02928376509, OMLADINSKA 11,10360 SESVETE,HANŽEKOVIĆ I PARTNERI, OIB 85127306373, RADNIČKA CESTA 22,10000 Zagreb,ČISTOĆA d.o.o., OIB 85584865987, STJEPANA RADIĆA 33,Zadar,HYPO - LEASING KROATIEN, OIB 87064273078</derivirana_varijabla>
  </DomainObject.Predmet.StrankaWithAdressOIB>
  <DomainObject.Predmet.StrankaNazivFormated>
    <izvorni_sadrzaj>REPUBLIKA HRVATSKA, MINI. FINANC. POR. UPRAVA, PU ZADAR,Noz Ljumežaj,GEALAN d.o.o.,HANŽEKOVIĆ I PARTNERI,ČISTOĆA d.o.o.,HYPO - LEASING KROATIEN</izvorni_sadrzaj>
    <derivirana_varijabla naziv="DomainObject.Predmet.StrankaNazivFormated_1">REPUBLIKA HRVATSKA, MINI. FINANC. POR. UPRAVA, PU ZADAR,Noz Ljumežaj,GEALAN d.o.o.,HANŽEKOVIĆ I PARTNERI,ČISTOĆA d.o.o.,HYPO - LEASING KROATIEN</derivirana_varijabla>
  </DomainObject.Predmet.StrankaNazivFormated>
  <DomainObject.Predmet.StrankaNazivFormatedOIB>
    <izvorni_sadrzaj>REPUBLIKA HRVATSKA, MINI. FINANC. POR. UPRAVA, PU ZADAR, OIB ,Noz Ljumežaj, OIB 31009011689,GEALAN d.o.o., OIB 02928376509,HANŽEKOVIĆ I PARTNERI, OIB 85127306373,ČISTOĆA d.o.o., OIB 85584865987,HYPO - LEASING KROATIEN, OIB 87064273078</izvorni_sadrzaj>
    <derivirana_varijabla naziv="DomainObject.Predmet.StrankaNazivFormatedOIB_1">REPUBLIKA HRVATSKA, MINI. FINANC. POR. UPRAVA, PU ZADAR, OIB ,Noz Ljumežaj, OIB 31009011689,GEALAN d.o.o., OIB 02928376509,HANŽEKOVIĆ I PARTNERI, OIB 85127306373,ČISTOĆA d.o.o., OIB 85584865987,HYPO - LEASING KROATIEN, OIB 87064273078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4132598.35</izvorni_sadrzaj>
    <derivirana_varijabla naziv="DomainObject.Predmet.TrenutnaVrijednost_1">4132598.35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REPUBLIKA HRVATSKA, MINI. FINANC. POR. UPRAVA, PU ZADAR</item>
      <item>Noz Ljumežaj</item>
      <item>GEALAN d.o.o.</item>
      <item>HANŽEKOVIĆ I PARTNERI</item>
      <item>ČISTOĆA d.o.o.</item>
      <item>HYPO - LEASING KROATIEN</item>
    </izvorni_sadrzaj>
    <derivirana_varijabla naziv="DomainObject.Predmet.StrankaListFormated_1">
      <item>REPUBLIKA HRVATSKA, MINI. FINANC. POR. UPRAVA, PU ZADAR</item>
      <item>Noz Ljumežaj</item>
      <item>GEALAN d.o.o.</item>
      <item>HANŽEKOVIĆ I PARTNERI</item>
      <item>ČISTOĆA d.o.o.</item>
      <item>HYPO - LEASING KROATIEN</item>
    </derivirana_varijabla>
  </DomainObject.Predmet.StrankaListFormated>
  <DomainObject.Predmet.StrankaListFormatedOIB>
    <izvorni_sadrzaj>
      <item>REPUBLIKA HRVATSKA, MINI. FINANC. POR. UPRAVA, PU ZADAR, OIB </item>
      <item>Noz Ljumežaj, OIB 31009011689</item>
      <item>GEALAN d.o.o., OIB 02928376509</item>
      <item>HANŽEKOVIĆ I PARTNERI, OIB 85127306373</item>
      <item>ČISTOĆA d.o.o., OIB 85584865987</item>
      <item>HYPO - LEASING KROATIEN, OIB 87064273078</item>
    </izvorni_sadrzaj>
    <derivirana_varijabla naziv="DomainObject.Predmet.StrankaListFormatedOIB_1">
      <item>REPUBLIKA HRVATSKA, MINI. FINANC. POR. UPRAVA, PU ZADAR, OIB </item>
      <item>Noz Ljumežaj, OIB 31009011689</item>
      <item>GEALAN d.o.o., OIB 02928376509</item>
      <item>HANŽEKOVIĆ I PARTNERI, OIB 85127306373</item>
      <item>ČISTOĆA d.o.o., OIB 85584865987</item>
      <item>HYPO - LEASING KROATIEN, OIB 87064273078</item>
    </derivirana_varijabla>
  </DomainObject.Predmet.StrankaListFormatedOIB>
  <DomainObject.Predmet.StrankaListFormatedWithAdress>
    <izvorni_sadrzaj>
      <item>REPUBLIKA HRVATSKA, MINI. FINANC. POR. UPRAVA, PU ZADAR, zadar, 23000 Zadar</item>
      <item>Noz Ljumežaj, Ulica Franka Lisice 40, 23000 Zadar</item>
      <item>GEALAN d.o.o., OMLADINSKA 11, 10360 SESVETE</item>
      <item>HANŽEKOVIĆ I PARTNERI, RADNIČKA CESTA 22, 10000 Zagreb</item>
      <item>ČISTOĆA d.o.o., STJEPANA RADIĆA 33, Zadar</item>
      <item>HYPO - LEASING KROATIEN</item>
    </izvorni_sadrzaj>
    <derivirana_varijabla naziv="DomainObject.Predmet.StrankaListFormatedWithAdress_1">
      <item>REPUBLIKA HRVATSKA, MINI. FINANC. POR. UPRAVA, PU ZADAR, zadar, 23000 Zadar</item>
      <item>Noz Ljumežaj, Ulica Franka Lisice 40, 23000 Zadar</item>
      <item>GEALAN d.o.o., OMLADINSKA 11, 10360 SESVETE</item>
      <item>HANŽEKOVIĆ I PARTNERI, RADNIČKA CESTA 22, 10000 Zagreb</item>
      <item>ČISTOĆA d.o.o., STJEPANA RADIĆA 33, Zadar</item>
      <item>HYPO - LEASING KROATIEN</item>
    </derivirana_varijabla>
  </DomainObject.Predmet.StrankaListFormatedWithAdress>
  <DomainObject.Predmet.StrankaListFormatedWithAdressOIB>
    <izvorni_sadrzaj>
      <item>REPUBLIKA HRVATSKA, MINI. FINANC. POR. UPRAVA, PU ZADAR, OIB , zadar, 23000 Zadar</item>
      <item>Noz Ljumežaj, OIB 31009011689, Ulica Franka Lisice 40, 23000 Zadar</item>
      <item>GEALAN d.o.o., OIB 02928376509, OMLADINSKA 11, 10360 SESVETE</item>
      <item>HANŽEKOVIĆ I PARTNERI, OIB 85127306373, RADNIČKA CESTA 22, 10000 Zagreb</item>
      <item>ČISTOĆA d.o.o., OIB 85584865987, STJEPANA RADIĆA 33, Zadar</item>
      <item>HYPO - LEASING KROATIEN, OIB 87064273078</item>
    </izvorni_sadrzaj>
    <derivirana_varijabla naziv="DomainObject.Predmet.StrankaListFormatedWithAdressOIB_1">
      <item>REPUBLIKA HRVATSKA, MINI. FINANC. POR. UPRAVA, PU ZADAR, OIB , zadar, 23000 Zadar</item>
      <item>Noz Ljumežaj, OIB 31009011689, Ulica Franka Lisice 40, 23000 Zadar</item>
      <item>GEALAN d.o.o., OIB 02928376509, OMLADINSKA 11, 10360 SESVETE</item>
      <item>HANŽEKOVIĆ I PARTNERI, OIB 85127306373, RADNIČKA CESTA 22, 10000 Zagreb</item>
      <item>ČISTOĆA d.o.o., OIB 85584865987, STJEPANA RADIĆA 33, Zadar</item>
      <item>HYPO - LEASING KROATIEN, OIB 87064273078</item>
    </derivirana_varijabla>
  </DomainObject.Predmet.StrankaListFormatedWithAdressOIB>
  <DomainObject.Predmet.StrankaListNazivFormated>
    <izvorni_sadrzaj>
      <item>REPUBLIKA HRVATSKA, MINI. FINANC. POR. UPRAVA, PU ZADAR</item>
      <item>Noz Ljumežaj</item>
      <item>GEALAN d.o.o.</item>
      <item>HANŽEKOVIĆ I PARTNERI</item>
      <item>ČISTOĆA d.o.o.</item>
      <item>HYPO - LEASING KROATIEN</item>
    </izvorni_sadrzaj>
    <derivirana_varijabla naziv="DomainObject.Predmet.StrankaListNazivFormated_1">
      <item>REPUBLIKA HRVATSKA, MINI. FINANC. POR. UPRAVA, PU ZADAR</item>
      <item>Noz Ljumežaj</item>
      <item>GEALAN d.o.o.</item>
      <item>HANŽEKOVIĆ I PARTNERI</item>
      <item>ČISTOĆA d.o.o.</item>
      <item>HYPO - LEASING KROATIEN</item>
    </derivirana_varijabla>
  </DomainObject.Predmet.StrankaListNazivFormated>
  <DomainObject.Predmet.StrankaListNazivFormatedOIB>
    <izvorni_sadrzaj>
      <item>REPUBLIKA HRVATSKA, MINI. FINANC. POR. UPRAVA, PU ZADAR, OIB </item>
      <item>Noz Ljumežaj, OIB 31009011689</item>
      <item>GEALAN d.o.o., OIB 02928376509</item>
      <item>HANŽEKOVIĆ I PARTNERI, OIB 85127306373</item>
      <item>ČISTOĆA d.o.o., OIB 85584865987</item>
      <item>HYPO - LEASING KROATIEN, OIB 87064273078</item>
    </izvorni_sadrzaj>
    <derivirana_varijabla naziv="DomainObject.Predmet.StrankaListNazivFormatedOIB_1">
      <item>REPUBLIKA HRVATSKA, MINI. FINANC. POR. UPRAVA, PU ZADAR, OIB </item>
      <item>Noz Ljumežaj, OIB 31009011689</item>
      <item>GEALAN d.o.o., OIB 02928376509</item>
      <item>HANŽEKOVIĆ I PARTNERI, OIB 85127306373</item>
      <item>ČISTOĆA d.o.o., OIB 85584865987</item>
      <item>HYPO - LEASING KROATIEN, OIB 87064273078</item>
    </derivirana_varijabla>
  </DomainObject.Predmet.StrankaListNazivFormatedOIB>
  <DomainObject.Predmet.ProtuStrankaListFormated>
    <izvorni_sadrzaj>
      <item>TAKMA d.o.o. Zadar</item>
    </izvorni_sadrzaj>
    <derivirana_varijabla naziv="DomainObject.Predmet.ProtuStrankaListFormated_1">
      <item>TAKMA d.o.o. Zadar</item>
    </derivirana_varijabla>
  </DomainObject.Predmet.ProtuStrankaListFormated>
  <DomainObject.Predmet.ProtuStrankaListFormatedOIB>
    <izvorni_sadrzaj>
      <item>TAKMA d.o.o. Zadar, OIB 58339833521</item>
    </izvorni_sadrzaj>
    <derivirana_varijabla naziv="DomainObject.Predmet.ProtuStrankaListFormatedOIB_1">
      <item>TAKMA d.o.o. Zadar, OIB 58339833521</item>
    </derivirana_varijabla>
  </DomainObject.Predmet.ProtuStrankaListFormatedOIB>
  <DomainObject.Predmet.ProtuStrankaListFormatedWithAdress>
    <izvorni_sadrzaj>
      <item>TAKMA d.o.o. Zadar, Put Bokanjca 124, 23000 Zadar</item>
    </izvorni_sadrzaj>
    <derivirana_varijabla naziv="DomainObject.Predmet.ProtuStrankaListFormatedWithAdress_1">
      <item>TAKMA d.o.o. Zadar, Put Bokanjca 124, 23000 Zadar</item>
    </derivirana_varijabla>
  </DomainObject.Predmet.ProtuStrankaListFormatedWithAdress>
  <DomainObject.Predmet.ProtuStrankaListFormatedWithAdressOIB>
    <izvorni_sadrzaj>
      <item>TAKMA d.o.o. Zadar, OIB 58339833521, Put Bokanjca 124, 23000 Zadar</item>
    </izvorni_sadrzaj>
    <derivirana_varijabla naziv="DomainObject.Predmet.ProtuStrankaListFormatedWithAdressOIB_1">
      <item>TAKMA d.o.o. Zadar, OIB 58339833521, Put Bokanjca 124, 23000 Zadar</item>
    </derivirana_varijabla>
  </DomainObject.Predmet.ProtuStrankaListFormatedWithAdressOIB>
  <DomainObject.Predmet.ProtuStrankaListNazivFormated>
    <izvorni_sadrzaj>
      <item>TAKMA d.o.o. Zadar</item>
    </izvorni_sadrzaj>
    <derivirana_varijabla naziv="DomainObject.Predmet.ProtuStrankaListNazivFormated_1">
      <item>TAKMA d.o.o. Zadar</item>
    </derivirana_varijabla>
  </DomainObject.Predmet.ProtuStrankaListNazivFormated>
  <DomainObject.Predmet.ProtuStrankaListNazivFormatedOIB>
    <izvorni_sadrzaj>
      <item>TAKMA d.o.o. Zadar, OIB 58339833521</item>
    </izvorni_sadrzaj>
    <derivirana_varijabla naziv="DomainObject.Predmet.ProtuStrankaListNazivFormatedOIB_1">
      <item>TAKMA d.o.o. Zadar, OIB 58339833521</item>
    </derivirana_varijabla>
  </DomainObject.Predmet.ProtuStrankaListNazivFormatedOIB>
  <DomainObject.Predmet.OstaliListFormated>
    <izvorni_sadrzaj>
      <item>Željko Vrkić</item>
      <item>Damir Katić</item>
    </izvorni_sadrzaj>
    <derivirana_varijabla naziv="DomainObject.Predmet.OstaliListFormated_1">
      <item>Željko Vrkić</item>
      <item>Damir Katić</item>
    </derivirana_varijabla>
  </DomainObject.Predmet.OstaliListFormated>
  <DomainObject.Predmet.OstaliListFormatedOIB>
    <izvorni_sadrzaj>
      <item>Željko Vrkić, OIB 11055072755</item>
      <item>Damir Katić</item>
    </izvorni_sadrzaj>
    <derivirana_varijabla naziv="DomainObject.Predmet.OstaliListFormatedOIB_1">
      <item>Željko Vrkić, OIB 11055072755</item>
      <item>Damir Katić</item>
    </derivirana_varijabla>
  </DomainObject.Predmet.OstaliListFormatedOIB>
  <DomainObject.Predmet.OstaliListFormatedWithAdress>
    <izvorni_sadrzaj>
      <item>Željko Vrkić</item>
      <item>Damir Katić, Drniška 22, 10000 Zagreb</item>
    </izvorni_sadrzaj>
    <derivirana_varijabla naziv="DomainObject.Predmet.OstaliListFormatedWithAdress_1">
      <item>Željko Vrkić</item>
      <item>Damir Katić, Drniška 22, 10000 Zagreb</item>
    </derivirana_varijabla>
  </DomainObject.Predmet.OstaliListFormatedWithAdress>
  <DomainObject.Predmet.OstaliListFormatedWithAdressOIB>
    <izvorni_sadrzaj>
      <item>Željko Vrkić, OIB 11055072755</item>
      <item>Damir Katić, Drniška 22, 10000 Zagreb</item>
    </izvorni_sadrzaj>
    <derivirana_varijabla naziv="DomainObject.Predmet.OstaliListFormatedWithAdressOIB_1">
      <item>Željko Vrkić, OIB 11055072755</item>
      <item>Damir Katić, Drniška 22, 10000 Zagreb</item>
    </derivirana_varijabla>
  </DomainObject.Predmet.OstaliListFormatedWithAdressOIB>
  <DomainObject.Predmet.OstaliListNazivFormated>
    <izvorni_sadrzaj>
      <item>Željko Vrkić</item>
      <item>Damir Katić</item>
    </izvorni_sadrzaj>
    <derivirana_varijabla naziv="DomainObject.Predmet.OstaliListNazivFormated_1">
      <item>Željko Vrkić</item>
      <item>Damir Katić</item>
    </derivirana_varijabla>
  </DomainObject.Predmet.OstaliListNazivFormated>
  <DomainObject.Predmet.OstaliListNazivFormatedOIB>
    <izvorni_sadrzaj>
      <item>Željko Vrkić, OIB 11055072755</item>
      <item>Damir Katić</item>
    </izvorni_sadrzaj>
    <derivirana_varijabla naziv="DomainObject.Predmet.OstaliListNazivFormatedOIB_1">
      <item>Željko Vrkić, OIB 11055072755</item>
      <item>Damir Katić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HANŽEKOVIĆ I PARTNERI i dr.</izvorni_sadrzaj>
    <derivirana_varijabla naziv="DomainObject.Predmet.StrankaIDrugi_1">HANŽEKOVIĆ I PARTNERI i dr.</derivirana_varijabla>
  </DomainObject.Predmet.StrankaIDrugi>
  <DomainObject.Predmet.ProtustrankaIDrugi>
    <izvorni_sadrzaj>TAKMA d.o.o. Zadar</izvorni_sadrzaj>
    <derivirana_varijabla naziv="DomainObject.Predmet.ProtustrankaIDrugi_1">TAKMA d.o.o. Zadar</derivirana_varijabla>
  </DomainObject.Predmet.ProtustrankaIDrugi>
  <DomainObject.Predmet.StrankaIDrugiAdressOIB>
    <izvorni_sadrzaj>HANŽEKOVIĆ I PARTNERI, OIB 85127306373, RADNIČKA CESTA 22, 10000 Zagreb i dr.</izvorni_sadrzaj>
    <derivirana_varijabla naziv="DomainObject.Predmet.StrankaIDrugiAdressOIB_1">HANŽEKOVIĆ I PARTNERI, OIB 85127306373, RADNIČKA CESTA 22, 10000 Zagreb i dr.</derivirana_varijabla>
  </DomainObject.Predmet.StrankaIDrugiAdressOIB>
  <DomainObject.Predmet.ProtustrankaIDrugiAdressOIB>
    <izvorni_sadrzaj>TAKMA d.o.o. Zadar, OIB 58339833521, Put Bokanjca 124, 23000 Zadar</izvorni_sadrzaj>
    <derivirana_varijabla naziv="DomainObject.Predmet.ProtustrankaIDrugiAdressOIB_1">TAKMA d.o.o. Zadar, OIB 58339833521, Put Bokanjca 124,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MINI. FINANC. POR. UPRAVA, PU ZADAR</item>
      <item>TAKMA d.o.o. Zadar</item>
      <item>Željko Vrkić</item>
      <item>Noz Ljumežaj</item>
      <item>GEALAN d.o.o.</item>
      <item>HANŽEKOVIĆ I PARTNERI</item>
      <item>ČISTOĆA d.o.o.</item>
      <item>HYPO - LEASING KROATIEN</item>
      <item>Damir Katić</item>
    </izvorni_sadrzaj>
    <derivirana_varijabla naziv="DomainObject.Predmet.SudioniciListNaziv_1">
      <item>REPUBLIKA HRVATSKA, MINI. FINANC. POR. UPRAVA, PU ZADAR</item>
      <item>TAKMA d.o.o. Zadar</item>
      <item>Željko Vrkić</item>
      <item>Noz Ljumežaj</item>
      <item>GEALAN d.o.o.</item>
      <item>HANŽEKOVIĆ I PARTNERI</item>
      <item>ČISTOĆA d.o.o.</item>
      <item>HYPO - LEASING KROATIEN</item>
      <item>Damir Katić</item>
    </derivirana_varijabla>
  </DomainObject.Predmet.SudioniciListNaziv>
  <DomainObject.Predmet.SudioniciListAdressOIB>
    <izvorni_sadrzaj>
      <item>REPUBLIKA HRVATSKA, MINI. FINANC. POR. UPRAVA, PU ZADAR, OIB , zadar,23000 Zadar</item>
      <item>TAKMA d.o.o. Zadar, OIB 58339833521, Put Bokanjca 124,23000 Zadar</item>
      <item>Željko Vrkić, OIB 11055072755</item>
      <item>Noz Ljumežaj, OIB 31009011689, Ulica Franka Lisice 40,23000 Zadar</item>
      <item>GEALAN d.o.o., OIB 02928376509, OMLADINSKA 11,10360 SESVETE</item>
      <item>HANŽEKOVIĆ I PARTNERI, OIB 85127306373, RADNIČKA CESTA 22,10000 Zagreb</item>
      <item>ČISTOĆA d.o.o., OIB 85584865987, STJEPANA RADIĆA 33,Zadar</item>
      <item>HYPO - LEASING KROATIEN, OIB 87064273078</item>
      <item>Damir Katić, Drniška 22,10000 Zagreb</item>
    </izvorni_sadrzaj>
    <derivirana_varijabla naziv="DomainObject.Predmet.SudioniciListAdressOIB_1">
      <item>REPUBLIKA HRVATSKA, MINI. FINANC. POR. UPRAVA, PU ZADAR, OIB , zadar,23000 Zadar</item>
      <item>TAKMA d.o.o. Zadar, OIB 58339833521, Put Bokanjca 124,23000 Zadar</item>
      <item>Željko Vrkić, OIB 11055072755</item>
      <item>Noz Ljumežaj, OIB 31009011689, Ulica Franka Lisice 40,23000 Zadar</item>
      <item>GEALAN d.o.o., OIB 02928376509, OMLADINSKA 11,10360 SESVETE</item>
      <item>HANŽEKOVIĆ I PARTNERI, OIB 85127306373, RADNIČKA CESTA 22,10000 Zagreb</item>
      <item>ČISTOĆA d.o.o., OIB 85584865987, STJEPANA RADIĆA 33,Zadar</item>
      <item>HYPO - LEASING KROATIEN, OIB 87064273078</item>
      <item>Damir Katić, Drniška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</item>
      <item>, OIB 58339833521</item>
      <item>, OIB 11055072755</item>
      <item>, OIB 31009011689</item>
      <item>, OIB 02928376509</item>
      <item>, OIB 85127306373</item>
      <item>, OIB 85584865987</item>
      <item>, OIB 87064273078</item>
      <item>, OIB null</item>
    </izvorni_sadrzaj>
    <derivirana_varijabla naziv="DomainObject.Predmet.SudioniciListNazivOIB_1">
      <item>, OIB </item>
      <item>, OIB 58339833521</item>
      <item>, OIB 11055072755</item>
      <item>, OIB 31009011689</item>
      <item>, OIB 02928376509</item>
      <item>, OIB 85127306373</item>
      <item>, OIB 85584865987</item>
      <item>, OIB 87064273078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258</properties:Words>
  <properties:Characters>1218</properties:Characters>
  <properties:Lines>47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2016-06-07T10:58:00Z</dcterms:created>
  <dc:creator>Administrator</dc:creator>
  <cp:lastModifiedBy>wsadmin</cp:lastModifiedBy>
  <cp:lastPrinted>2016-06-07T10:58:00Z</cp:lastPrinted>
  <dcterms:modified xmlns:xsi="http://www.w3.org/2001/XMLSchema-instance" xsi:type="dcterms:W3CDTF">2016-06-07T12:19:00Z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