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af8c" w14:paraId="44aaf8c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0B118B" w:rsidP="00C32D46" w:rsidR="00C32D46">
      <w:pPr>
        <w:ind w:firstLine="708" w:left="5664"/>
        <w:jc w:val="right"/>
      </w:pPr>
      <w:r w:rsidRPr="005F3621">
        <w:rPr>
          <w:b/>
        </w:rPr>
        <w:tab/>
      </w:r>
      <w:r w:rsidR="00D026BB">
        <w:rPr>
          <w:b/>
        </w:rPr>
        <w:t xml:space="preserve"> </w:t>
      </w:r>
      <w:r w:rsidR="00C32D46">
        <w:t>40.</w:t>
      </w:r>
      <w:r w:rsidR="00C32D46" w:rsidRPr="00645508">
        <w:t>-St-</w:t>
      </w:r>
      <w:r w:rsidR="00C32D46">
        <w:t>420/14</w:t>
      </w:r>
    </w:p>
    <w:p w:rsidRDefault="00812721" w:rsidP="00D026BB" w:rsidR="00812721">
      <w:pPr>
        <w:jc w:val="right"/>
      </w:pP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0B118B" w:rsidP="000B118B" w:rsidR="000B118B">
      <w:pPr>
        <w:jc w:val="center"/>
      </w:pPr>
      <w:r w:rsidRPr="00B654E9">
        <w:t>R J E Š E NJ E</w:t>
      </w:r>
    </w:p>
    <w:p w:rsidRDefault="00BA79A7" w:rsidP="000B118B" w:rsidR="00BA79A7" w:rsidRPr="00B654E9">
      <w:pPr>
        <w:jc w:val="center"/>
      </w:pPr>
    </w:p>
    <w:p w:rsidRDefault="000B118B" w:rsidP="000B118B" w:rsidR="000B118B" w:rsidRPr="005F3621">
      <w:pPr>
        <w:jc w:val="center"/>
        <w:rPr>
          <w:b/>
        </w:rPr>
      </w:pPr>
    </w:p>
    <w:p w:rsidRDefault="000B118B" w:rsidP="00D63402" w:rsidR="000B118B" w:rsidRPr="005F3621">
      <w:pPr>
        <w:jc w:val="both"/>
      </w:pPr>
      <w:r w:rsidRPr="005F3621">
        <w:t xml:space="preserve">  </w:t>
      </w:r>
      <w:r w:rsidRPr="005F3621">
        <w:tab/>
        <w:t xml:space="preserve">TRGOVAČKI SUD U ZAGREBU, po sucu tog suda Anti Galiću, kao stečajnom sucu, u stečajnom postupku nad dužnikom </w:t>
      </w:r>
      <w:r w:rsidR="00C32D46" w:rsidRPr="00C150C6">
        <w:t>TRIARIUS d.o.o.</w:t>
      </w:r>
      <w:r w:rsidR="00C32D46">
        <w:t xml:space="preserve"> u stečaju</w:t>
      </w:r>
      <w:r w:rsidR="00C32D46" w:rsidRPr="00C150C6">
        <w:t>, Zagreb, Petrinjska 59. (OIB 75039202467)</w:t>
      </w:r>
      <w:r w:rsidR="00D63402">
        <w:t xml:space="preserve">, </w:t>
      </w:r>
      <w:r w:rsidRPr="005F3621">
        <w:t xml:space="preserve">dana </w:t>
      </w:r>
      <w:r w:rsidR="00C32D46">
        <w:t xml:space="preserve">23.studenog </w:t>
      </w:r>
      <w:r w:rsidR="00B654E9">
        <w:t xml:space="preserve"> 2016.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0D433A" w:rsidR="000D433A" w:rsidRPr="005F3621">
      <w:pPr>
        <w:jc w:val="both"/>
      </w:pPr>
    </w:p>
    <w:p w:rsidRDefault="000D433A" w:rsidP="009E5511" w:rsidR="000B118B">
      <w:pPr>
        <w:ind w:firstLine="680"/>
        <w:jc w:val="both"/>
      </w:pPr>
      <w:r w:rsidRPr="005F3621">
        <w:t xml:space="preserve">I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C918BB">
        <w:t xml:space="preserve">SUPER IGRA </w:t>
      </w:r>
      <w:r w:rsidR="00D63402">
        <w:t xml:space="preserve">d.o.o., </w:t>
      </w:r>
      <w:r w:rsidR="00C918BB">
        <w:t>Zagreb, Trpinjska 3.</w:t>
      </w:r>
      <w:r w:rsidR="00C20A71">
        <w:t xml:space="preserve">, OIB </w:t>
      </w:r>
      <w:r w:rsidR="00C918BB">
        <w:t>91725363853</w:t>
      </w:r>
      <w:r w:rsidR="00A10CCA">
        <w:t xml:space="preserve"> do</w:t>
      </w:r>
      <w:r w:rsidR="00124A94" w:rsidRPr="005F3621">
        <w:t>suđuje nekretnina</w:t>
      </w:r>
      <w:r w:rsidRPr="005F3621">
        <w:t xml:space="preserve"> stečajnog dužnika </w:t>
      </w:r>
      <w:r w:rsidR="00C918BB" w:rsidRPr="00C150C6">
        <w:t>TRIARIUS d.o.o.</w:t>
      </w:r>
      <w:r w:rsidR="00C918BB">
        <w:t xml:space="preserve"> u stečaju</w:t>
      </w:r>
      <w:r w:rsidR="00C918BB" w:rsidRPr="00C150C6">
        <w:t>, Zagreb, Petrinjska 59. (OIB 75039202467)</w:t>
      </w:r>
      <w:r w:rsidR="00D63402">
        <w:t xml:space="preserve"> </w:t>
      </w:r>
      <w:r w:rsidR="00D92622" w:rsidRPr="005F3621">
        <w:t xml:space="preserve">i to: </w:t>
      </w:r>
    </w:p>
    <w:p w:rsidRDefault="00842B8E" w:rsidP="00842B8E" w:rsidR="00842B8E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 xml:space="preserve">-upisana kod Općinskog građanskog suda u Zagrebu, Stalna služba u Sesvetama u zk.ul. 8970 k.o. Sesvete, etaža 4., koja se sastoji od 228/1000 dijela čk. br. 1368/6 stambena zgrada br. 19B Žugčićeva sa 177 m2 i dvorište sa 468 m2 povezano s vlasništvom posebnog dijela – garaže u podrumu ozn. GM4, stvarne površine 13,50m2, NKP od 6,75 m2, </w:t>
      </w:r>
    </w:p>
    <w:p w:rsidRDefault="00C918BB" w:rsidP="00D63402" w:rsidR="00C918BB">
      <w:pPr>
        <w:ind w:firstLine="720"/>
        <w:jc w:val="both"/>
      </w:pPr>
    </w:p>
    <w:p w:rsidRDefault="00D63402" w:rsidP="00D63402" w:rsidR="00D63402" w:rsidRPr="008E7B11">
      <w:pPr>
        <w:ind w:firstLine="720"/>
        <w:jc w:val="both"/>
      </w:pPr>
      <w:r w:rsidRPr="008E7B11">
        <w:t xml:space="preserve">II Kupac </w:t>
      </w:r>
      <w:r w:rsidR="00842B8E">
        <w:t>SUPER IGRA d.o.o., Zagreb, Trpinjska 3., OIB 91725363853</w:t>
      </w:r>
      <w:r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842B8E">
        <w:t>420</w:t>
      </w:r>
      <w:r>
        <w:t>/1</w:t>
      </w:r>
      <w:r w:rsidR="00842B8E">
        <w:t xml:space="preserve">4 </w:t>
      </w:r>
      <w:r>
        <w:t xml:space="preserve"> uplatiti iznos od </w:t>
      </w:r>
      <w:r w:rsidR="005420C8">
        <w:t>23.103,88</w:t>
      </w:r>
      <w:r>
        <w:t xml:space="preserve"> kn, a kao razliku između uplaćene jamčevine i postignute kupoprodajne cijene na javnoj dražbi od </w:t>
      </w:r>
      <w:r w:rsidR="005420C8">
        <w:t xml:space="preserve">10.studenog </w:t>
      </w:r>
      <w:r>
        <w:t xml:space="preserve"> 201</w:t>
      </w:r>
      <w:r w:rsidR="00554211">
        <w:t>6</w:t>
      </w:r>
      <w:r>
        <w:t xml:space="preserve">. </w:t>
      </w:r>
    </w:p>
    <w:p w:rsidRDefault="00C96C90" w:rsidP="00D63402" w:rsidR="00C96C90">
      <w:pPr>
        <w:ind w:firstLine="708"/>
        <w:jc w:val="both"/>
      </w:pPr>
    </w:p>
    <w:p w:rsidRDefault="00D63402" w:rsidP="00D63402" w:rsidR="00D63402">
      <w:pPr>
        <w:ind w:firstLine="708"/>
        <w:jc w:val="both"/>
      </w:pPr>
      <w:r w:rsidRPr="00400B55">
        <w:t xml:space="preserve">III </w:t>
      </w:r>
      <w:r>
        <w:t xml:space="preserve">Ako kupac ne uplati razliku kupovnine određene točkom II ovog rješenja, sud će rješenjem prodaju oglasiti nevažećom i odrediti novu prodaju, uz uvjete određene za prodaju koja je oglašena nevažećom.              </w:t>
      </w:r>
    </w:p>
    <w:p w:rsidRDefault="00C96C90" w:rsidP="00D63402" w:rsidR="00C96C90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>
        <w:t>V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C96C90" w:rsidP="00D63402" w:rsidR="00C96C90">
      <w:pPr>
        <w:ind w:left="680"/>
        <w:jc w:val="both"/>
      </w:pPr>
    </w:p>
    <w:p w:rsidRDefault="00D63402" w:rsidP="00D63402" w:rsidR="00D63402">
      <w:pPr>
        <w:ind w:left="680"/>
        <w:jc w:val="both"/>
      </w:pPr>
      <w:r>
        <w:t>V</w:t>
      </w:r>
      <w:r w:rsidRPr="008E7B11">
        <w:t xml:space="preserve"> </w:t>
      </w:r>
      <w:r>
        <w:t xml:space="preserve">  </w:t>
      </w:r>
      <w:r w:rsidRPr="008E7B11">
        <w:t>Određuje se brisanje prava i tereta koji prestaju prodajom i to:</w:t>
      </w:r>
    </w:p>
    <w:p w:rsidRDefault="0089370E" w:rsidP="0089370E" w:rsidR="0089370E">
      <w:pPr>
        <w:pStyle w:val="Odlomakpopisa"/>
        <w:numPr>
          <w:ilvl w:val="0"/>
          <w:numId w:val="12"/>
        </w:numPr>
        <w:jc w:val="both"/>
      </w:pPr>
      <w:r>
        <w:lastRenderedPageBreak/>
        <w:t>1.ZVEZA BANK REGISTRIRANA ZADRUGA Z OMEJENIM JAMSTVOM, Klagenfurt, A-9010, PAULITSCHGASSE 5-7, AUSTRIA, OBI: 24250429800.</w:t>
      </w:r>
    </w:p>
    <w:p w:rsidRDefault="0089370E" w:rsidP="0089370E" w:rsidR="0089370E">
      <w:pPr>
        <w:pStyle w:val="Odlomakpopisa"/>
        <w:numPr>
          <w:ilvl w:val="0"/>
          <w:numId w:val="12"/>
        </w:numPr>
        <w:jc w:val="both"/>
      </w:pPr>
      <w:r>
        <w:t xml:space="preserve">2. REPUBLIKA HRVATSKA, MINISTARSTVO FINANCIJA, </w:t>
      </w:r>
    </w:p>
    <w:p w:rsidRDefault="00D63402" w:rsidP="00A17196" w:rsidR="00D63402" w:rsidRPr="008E7B11">
      <w:pPr>
        <w:ind w:firstLine="680"/>
        <w:jc w:val="both"/>
      </w:pPr>
      <w:r w:rsidRPr="008E7B11">
        <w:t>- 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D63402" w:rsidP="00A17196" w:rsidR="00D63402">
      <w:pPr>
        <w:ind w:firstLine="320" w:left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D63402" w:rsidP="00D63402" w:rsidR="00D63402">
      <w:pPr>
        <w:jc w:val="both"/>
      </w:pPr>
      <w:r w:rsidRPr="008E7B11">
        <w:t xml:space="preserve">sve nakon pravomoćnosti ovog rješenja i </w:t>
      </w:r>
      <w:r w:rsidRPr="00400B55">
        <w:t>nakon što kupac uplati</w:t>
      </w:r>
      <w:r>
        <w:t xml:space="preserve"> razliku kupovnine iz točke II ovog rješenja.</w:t>
      </w:r>
    </w:p>
    <w:p w:rsidRDefault="00E737C0" w:rsidP="00395FE9" w:rsidR="00E737C0">
      <w:pPr>
        <w:jc w:val="both"/>
      </w:pPr>
    </w:p>
    <w:p w:rsidRDefault="00D63402" w:rsidP="00395FE9" w:rsidR="00D63402" w:rsidRPr="008E7B11">
      <w:pPr>
        <w:jc w:val="both"/>
      </w:pPr>
      <w:r w:rsidRPr="008E7B11">
        <w:tab/>
        <w:t>V</w:t>
      </w:r>
      <w:r>
        <w:t>I</w:t>
      </w:r>
      <w:r w:rsidRPr="008E7B11">
        <w:t xml:space="preserve">  Nalaže se</w:t>
      </w:r>
      <w:r w:rsidR="00395FE9" w:rsidRPr="00395FE9">
        <w:t xml:space="preserve"> </w:t>
      </w:r>
      <w:r w:rsidR="00B702D1">
        <w:t>Općinskog građanskog suda u Zagrebu, Stalna služba u Sesvetama</w:t>
      </w:r>
      <w:r w:rsidR="00395FE9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>
        <w:t>položio razliku kupovnine iz točke II ovog rješenja.</w:t>
      </w:r>
    </w:p>
    <w:p w:rsidRDefault="00D63402" w:rsidP="00D63402" w:rsidR="00E737C0">
      <w:pPr>
        <w:tabs>
          <w:tab w:pos="0" w:val="num"/>
        </w:tabs>
        <w:ind w:hanging="1080"/>
        <w:jc w:val="both"/>
      </w:pPr>
      <w:r w:rsidRPr="008E7B11">
        <w:tab/>
      </w:r>
    </w:p>
    <w:p w:rsidRDefault="00D63402" w:rsidP="00D63402" w:rsidR="00D63402" w:rsidRPr="00A80BF5">
      <w:pPr>
        <w:tabs>
          <w:tab w:pos="0" w:val="num"/>
        </w:tabs>
        <w:ind w:hanging="1080"/>
        <w:jc w:val="both"/>
      </w:pPr>
      <w:r w:rsidRPr="008E7B11">
        <w:tab/>
      </w:r>
      <w:r w:rsidR="00E737C0">
        <w:tab/>
      </w:r>
      <w:r w:rsidRPr="008E7B11">
        <w:t>VI</w:t>
      </w:r>
      <w:r>
        <w:t>I</w:t>
      </w:r>
      <w:r w:rsidRPr="008E7B11">
        <w:t xml:space="preserve">  Nekretnine iz točke I ovog rješenja predat će se kupcu zaključkom o predaji nakon što ovo rješenje postane pravomoćno</w:t>
      </w:r>
      <w:r w:rsidRPr="00A80BF5">
        <w:t xml:space="preserve"> i nakon što kupac uplati </w:t>
      </w:r>
      <w:r>
        <w:t>razliku kupovnine iz točke II ovog rješenja.</w:t>
      </w:r>
    </w:p>
    <w:p w:rsidRDefault="00E737C0" w:rsidP="00D63402" w:rsidR="00E737C0">
      <w:pPr>
        <w:tabs>
          <w:tab w:pos="0" w:val="num"/>
        </w:tabs>
        <w:jc w:val="both"/>
      </w:pPr>
    </w:p>
    <w:p w:rsidRDefault="00D63402" w:rsidP="00D63402" w:rsidR="00D63402" w:rsidRPr="008E7B11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ploči Trgovačkog suda u Zagrebu, te se smatra da je isto dostavljeno svim osobama kojima je dostavljen i zaključak o prodaji, istekom trećeg dana od dana njegova isticanja na oglasnoj ploči. </w:t>
      </w:r>
    </w:p>
    <w:p w:rsidRDefault="00D63402" w:rsidP="00AC4157" w:rsidR="00E737C0">
      <w:pPr>
        <w:tabs>
          <w:tab w:pos="0" w:val="num"/>
        </w:tabs>
        <w:jc w:val="both"/>
      </w:pPr>
      <w:r w:rsidRPr="008E7B11">
        <w:tab/>
      </w:r>
    </w:p>
    <w:p w:rsidRDefault="00E737C0" w:rsidP="00AC4157" w:rsidR="00D63402">
      <w:pPr>
        <w:tabs>
          <w:tab w:pos="0" w:val="num"/>
        </w:tabs>
        <w:jc w:val="both"/>
      </w:pPr>
      <w:r>
        <w:tab/>
      </w:r>
      <w:r w:rsidR="00D63402">
        <w:t>IX</w:t>
      </w:r>
      <w:r w:rsidR="00D63402" w:rsidRPr="008E7B11">
        <w:rPr>
          <w:b/>
        </w:rPr>
        <w:t xml:space="preserve"> </w:t>
      </w:r>
      <w:r w:rsidR="00D63402" w:rsidRPr="008E7B11">
        <w:t xml:space="preserve"> Nalaže se </w:t>
      </w:r>
      <w:r w:rsidR="00B702D1">
        <w:t>Općinskog građanskog suda u Zagrebu, Stalna služba u Sesvetama</w:t>
      </w:r>
      <w:r w:rsidR="00395FE9">
        <w:t xml:space="preserve">, </w:t>
      </w:r>
      <w:r w:rsidR="00D63402" w:rsidRPr="008E7B11">
        <w:t xml:space="preserve">u zemljišnim knjigama </w:t>
      </w:r>
      <w:r w:rsidR="00AC4157" w:rsidRPr="008E7B11">
        <w:t>zabilježiti dosudu nekretnina navedenih u točci I ovog rješenja.</w:t>
      </w:r>
    </w:p>
    <w:p w:rsidRDefault="00B13DA0" w:rsidP="001A0199" w:rsidR="00B13DA0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BA79A7" w:rsidP="001A0199" w:rsidR="00BA79A7" w:rsidRPr="005F3621">
      <w:pPr>
        <w:jc w:val="center"/>
      </w:pPr>
    </w:p>
    <w:p w:rsidRDefault="00A806E8" w:rsidP="001A0199" w:rsidR="00A806E8" w:rsidRPr="005F3621">
      <w:pPr>
        <w:jc w:val="both"/>
      </w:pPr>
    </w:p>
    <w:p w:rsidRDefault="006B1643" w:rsidP="006B1643" w:rsidR="006B1643">
      <w:pPr>
        <w:ind w:firstLine="708"/>
        <w:jc w:val="both"/>
      </w:pPr>
      <w:r>
        <w:t xml:space="preserve">Rješenjem ovog suda od </w:t>
      </w:r>
      <w:r w:rsidR="00D013AD">
        <w:t xml:space="preserve">27.studenog </w:t>
      </w:r>
      <w:r w:rsidR="00B221F0">
        <w:t xml:space="preserve"> </w:t>
      </w:r>
      <w:r>
        <w:t>201</w:t>
      </w:r>
      <w:r w:rsidR="00D013AD">
        <w:t>4</w:t>
      </w:r>
      <w:r>
        <w:t xml:space="preserve">. nad dužnikom je otvoren stečajni postupak. </w:t>
      </w:r>
    </w:p>
    <w:p w:rsidRDefault="006B1643" w:rsidP="006B1643" w:rsidR="006B1643">
      <w:pPr>
        <w:ind w:firstLine="708"/>
        <w:jc w:val="both"/>
      </w:pPr>
      <w:r>
        <w:t xml:space="preserve">Pravomoćnim rješenjem ovog suda od </w:t>
      </w:r>
      <w:r w:rsidR="00D013AD">
        <w:t xml:space="preserve">3.studenog </w:t>
      </w:r>
      <w:r w:rsidR="00B221F0">
        <w:t xml:space="preserve"> </w:t>
      </w:r>
      <w:r>
        <w:t xml:space="preserve">2014. određenja je prodaja nekretnine stečajnog dužnika opisane toč.I ovog </w:t>
      </w:r>
      <w:r w:rsidR="00D013AD">
        <w:t>rješenja</w:t>
      </w:r>
      <w:r>
        <w:t xml:space="preserve"> u stečajnom postupku, uz odgovarajuću primjenu odredaba OZ-a.</w:t>
      </w:r>
    </w:p>
    <w:p w:rsidRDefault="006B1643" w:rsidP="006B1643" w:rsidR="006B1643">
      <w:pPr>
        <w:jc w:val="both"/>
      </w:pPr>
      <w:r>
        <w:tab/>
        <w:t>Prema čl</w:t>
      </w:r>
      <w:r w:rsidR="00794366">
        <w:t>anku</w:t>
      </w:r>
      <w:r>
        <w:t xml:space="preserve">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  <w:r w:rsidR="00794366">
          <w:t xml:space="preserve">avak </w:t>
        </w:r>
      </w:smartTag>
      <w:r>
        <w:t xml:space="preserve"> 3. Stečajnog zakona (NN br. 44/96 do 133/12, dalje SZ) koji se u ovom postupku primjenjuje temeljem odredbe članka 441. stavak </w:t>
      </w:r>
      <w:r w:rsidR="00776B88">
        <w:t>1</w:t>
      </w:r>
      <w:r>
        <w:t>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94366" w:rsidP="006B1643" w:rsidR="00794366">
      <w:pPr>
        <w:ind w:firstLine="708"/>
        <w:jc w:val="both"/>
      </w:pPr>
    </w:p>
    <w:p w:rsidRDefault="006B1643" w:rsidP="00BA198C" w:rsidR="0060342A">
      <w:pPr>
        <w:jc w:val="both"/>
      </w:pPr>
      <w:r>
        <w:tab/>
      </w:r>
      <w:r w:rsidR="00342745" w:rsidRPr="005F3621">
        <w:t xml:space="preserve">Zaključak o prodaji od </w:t>
      </w:r>
      <w:r w:rsidR="00812721">
        <w:t xml:space="preserve">18.listopada </w:t>
      </w:r>
      <w:r>
        <w:t>201</w:t>
      </w:r>
      <w:r w:rsidR="00776B88">
        <w:t>6</w:t>
      </w:r>
      <w:r>
        <w:t xml:space="preserve">. </w:t>
      </w:r>
      <w:r w:rsidR="00342745" w:rsidRPr="005F3621">
        <w:t xml:space="preserve">istaknut je na </w:t>
      </w:r>
      <w:r>
        <w:t>e-</w:t>
      </w:r>
      <w:r w:rsidR="00342745" w:rsidRPr="005F3621">
        <w:t xml:space="preserve">oglasnoj ploči </w:t>
      </w:r>
      <w:r w:rsidR="0060342A">
        <w:t xml:space="preserve">Trgovačkog suda u Zagrebu </w:t>
      </w:r>
      <w:r w:rsidR="001A6B7B">
        <w:t>istog dana</w:t>
      </w:r>
      <w:r w:rsidR="00342745" w:rsidRPr="005F3621">
        <w:t xml:space="preserve">, a oglas o ročištu za prodaju usmenom i javnom dražbom </w:t>
      </w:r>
      <w:r w:rsidR="0060342A">
        <w:t xml:space="preserve">istaknut na </w:t>
      </w:r>
      <w:r w:rsidR="00342745" w:rsidRPr="005F3621">
        <w:t xml:space="preserve">web stranicama </w:t>
      </w:r>
      <w:r w:rsidR="0060342A">
        <w:t>Hrvatske</w:t>
      </w:r>
      <w:r w:rsidR="00342745" w:rsidRPr="005F3621">
        <w:t xml:space="preserve"> gospodarsk</w:t>
      </w:r>
      <w:r w:rsidR="0060342A">
        <w:t>e</w:t>
      </w:r>
      <w:r w:rsidR="00342745" w:rsidRPr="005F3621">
        <w:t xml:space="preserve"> komor</w:t>
      </w:r>
      <w:r w:rsidR="0060342A">
        <w:t>e i Sudačke mreže.</w:t>
      </w:r>
    </w:p>
    <w:p w:rsidRDefault="00342745" w:rsidP="005F3621" w:rsidR="00342745" w:rsidRPr="007837E3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Na usmenoj ja</w:t>
      </w:r>
      <w:r w:rsidRPr="00812721">
        <w:rPr>
          <w:rFonts w:cs="Times New Roman" w:hAnsi="Times New Roman" w:ascii="Times New Roman"/>
          <w:sz w:val="24"/>
        </w:rPr>
        <w:t>vnoj dražbi održanoj na Trgovačkom sudu u Zagrebu</w:t>
      </w:r>
      <w:r w:rsidR="00BE31E2" w:rsidRPr="00812721">
        <w:rPr>
          <w:rFonts w:cs="Times New Roman" w:hAnsi="Times New Roman" w:ascii="Times New Roman"/>
          <w:sz w:val="24"/>
        </w:rPr>
        <w:t xml:space="preserve"> </w:t>
      </w:r>
      <w:r w:rsidR="001A6B7B" w:rsidRPr="00812721">
        <w:rPr>
          <w:rFonts w:cs="Times New Roman" w:hAnsi="Times New Roman" w:ascii="Times New Roman"/>
          <w:sz w:val="24"/>
        </w:rPr>
        <w:t xml:space="preserve"> dana </w:t>
      </w:r>
      <w:r w:rsidR="00812721" w:rsidRPr="00812721">
        <w:rPr>
          <w:rFonts w:cs="Times New Roman" w:hAnsi="Times New Roman" w:ascii="Times New Roman"/>
          <w:sz w:val="24"/>
        </w:rPr>
        <w:t xml:space="preserve">10.studenog </w:t>
      </w:r>
      <w:r w:rsidR="001A6B7B" w:rsidRPr="00812721">
        <w:rPr>
          <w:rFonts w:cs="Times New Roman" w:hAnsi="Times New Roman" w:ascii="Times New Roman"/>
          <w:sz w:val="24"/>
        </w:rPr>
        <w:t xml:space="preserve"> </w:t>
      </w:r>
      <w:r w:rsidR="006B1643" w:rsidRPr="00812721">
        <w:rPr>
          <w:rFonts w:cs="Times New Roman" w:hAnsi="Times New Roman" w:ascii="Times New Roman"/>
          <w:sz w:val="24"/>
        </w:rPr>
        <w:t>201</w:t>
      </w:r>
      <w:r w:rsidR="001A6B7B" w:rsidRPr="00812721">
        <w:rPr>
          <w:rFonts w:cs="Times New Roman" w:hAnsi="Times New Roman" w:ascii="Times New Roman"/>
          <w:sz w:val="24"/>
        </w:rPr>
        <w:t>6</w:t>
      </w:r>
      <w:r w:rsidR="006B1643" w:rsidRPr="00812721">
        <w:rPr>
          <w:rFonts w:cs="Times New Roman" w:hAnsi="Times New Roman" w:ascii="Times New Roman"/>
          <w:sz w:val="24"/>
        </w:rPr>
        <w:t>.</w:t>
      </w:r>
      <w:r w:rsidRPr="00812721">
        <w:rPr>
          <w:rFonts w:cs="Times New Roman" w:hAnsi="Times New Roman" w:ascii="Times New Roman"/>
          <w:sz w:val="24"/>
        </w:rPr>
        <w:t xml:space="preserve"> pristupi</w:t>
      </w:r>
      <w:r w:rsidR="00BE31E2" w:rsidRPr="00812721">
        <w:rPr>
          <w:rFonts w:cs="Times New Roman" w:hAnsi="Times New Roman" w:ascii="Times New Roman"/>
          <w:sz w:val="24"/>
        </w:rPr>
        <w:t xml:space="preserve">o je </w:t>
      </w:r>
      <w:r w:rsidR="001A6B7B" w:rsidRPr="00812721">
        <w:rPr>
          <w:rFonts w:cs="Times New Roman" w:hAnsi="Times New Roman" w:ascii="Times New Roman"/>
          <w:sz w:val="24"/>
        </w:rPr>
        <w:t xml:space="preserve">jedan ponuditelj </w:t>
      </w:r>
      <w:r w:rsidR="00812721" w:rsidRPr="00812721">
        <w:rPr>
          <w:rFonts w:cs="Times New Roman" w:hAnsi="Times New Roman" w:ascii="Times New Roman"/>
          <w:sz w:val="24"/>
        </w:rPr>
        <w:t>SUPER IGRA d.o.o., Zagreb, Trpinjska 3., OIB 91725363853,</w:t>
      </w:r>
      <w:r w:rsidR="001A6B7B" w:rsidRPr="00812721">
        <w:rPr>
          <w:rFonts w:cs="Times New Roman" w:hAnsi="Times New Roman" w:ascii="Times New Roman"/>
          <w:sz w:val="24"/>
        </w:rPr>
        <w:t xml:space="preserve">  </w:t>
      </w:r>
      <w:r w:rsidRPr="00812721">
        <w:rPr>
          <w:rFonts w:cs="Times New Roman" w:hAnsi="Times New Roman" w:ascii="Times New Roman"/>
          <w:sz w:val="24"/>
        </w:rPr>
        <w:t xml:space="preserve">ponudio </w:t>
      </w:r>
      <w:r w:rsidR="0060342A" w:rsidRPr="00812721">
        <w:rPr>
          <w:rFonts w:cs="Times New Roman" w:hAnsi="Times New Roman" w:ascii="Times New Roman"/>
          <w:sz w:val="24"/>
        </w:rPr>
        <w:t xml:space="preserve"> najvišu</w:t>
      </w:r>
      <w:r w:rsidRPr="00812721">
        <w:rPr>
          <w:rFonts w:cs="Times New Roman" w:hAnsi="Times New Roman" w:ascii="Times New Roman"/>
          <w:sz w:val="24"/>
        </w:rPr>
        <w:t xml:space="preserve"> cijenu u iznosu od </w:t>
      </w:r>
      <w:r w:rsidR="00812721">
        <w:rPr>
          <w:rFonts w:cs="Times New Roman" w:hAnsi="Times New Roman" w:ascii="Times New Roman"/>
          <w:sz w:val="24"/>
        </w:rPr>
        <w:t>25.670,98</w:t>
      </w:r>
      <w:r w:rsidR="001A6B7B" w:rsidRPr="00812721">
        <w:rPr>
          <w:rFonts w:cs="Times New Roman" w:hAnsi="Times New Roman" w:ascii="Times New Roman"/>
          <w:sz w:val="24"/>
        </w:rPr>
        <w:t xml:space="preserve">  kn,</w:t>
      </w:r>
      <w:r w:rsidRPr="00812721">
        <w:rPr>
          <w:rFonts w:cs="Times New Roman" w:hAnsi="Times New Roman" w:ascii="Times New Roman"/>
          <w:sz w:val="24"/>
        </w:rPr>
        <w:t xml:space="preserve"> te je sukladno odredbi član</w:t>
      </w:r>
      <w:r w:rsidRPr="007837E3">
        <w:rPr>
          <w:rFonts w:cs="Times New Roman" w:hAnsi="Times New Roman" w:ascii="Times New Roman"/>
          <w:sz w:val="24"/>
        </w:rPr>
        <w:t xml:space="preserve">ka </w:t>
      </w:r>
      <w:r w:rsidR="0060342A" w:rsidRPr="007837E3">
        <w:rPr>
          <w:rFonts w:cs="Times New Roman" w:hAnsi="Times New Roman" w:ascii="Times New Roman"/>
          <w:sz w:val="24"/>
        </w:rPr>
        <w:t xml:space="preserve">103. </w:t>
      </w:r>
      <w:r w:rsidRPr="007837E3">
        <w:rPr>
          <w:rFonts w:cs="Times New Roman" w:hAnsi="Times New Roman" w:ascii="Times New Roman"/>
          <w:sz w:val="24"/>
        </w:rPr>
        <w:t xml:space="preserve">stavak </w:t>
      </w:r>
      <w:r w:rsidR="001A6B7B" w:rsidRPr="007837E3">
        <w:rPr>
          <w:rFonts w:cs="Times New Roman" w:hAnsi="Times New Roman" w:ascii="Times New Roman"/>
          <w:sz w:val="24"/>
        </w:rPr>
        <w:t>4</w:t>
      </w:r>
      <w:r w:rsidRPr="007837E3">
        <w:rPr>
          <w:rFonts w:cs="Times New Roman" w:hAnsi="Times New Roman" w:ascii="Times New Roman"/>
          <w:sz w:val="24"/>
        </w:rPr>
        <w:t>. OZ-a ispunio uvjete da mu se dosudi naprijed opisana nekretnina.</w:t>
      </w:r>
    </w:p>
    <w:p w:rsidRDefault="001A6B7B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</w:t>
      </w:r>
      <w:r w:rsidR="00342745" w:rsidRPr="005F3621">
        <w:rPr>
          <w:rFonts w:cs="Times New Roman" w:hAnsi="Times New Roman" w:ascii="Times New Roman"/>
          <w:sz w:val="24"/>
        </w:rPr>
        <w:t>meljem odredbi članka 164. SZ-a</w:t>
      </w:r>
      <w:r w:rsidR="00E737C0">
        <w:rPr>
          <w:rFonts w:cs="Times New Roman" w:hAnsi="Times New Roman" w:ascii="Times New Roman"/>
          <w:sz w:val="24"/>
        </w:rPr>
        <w:t>,</w:t>
      </w:r>
      <w:r w:rsidR="00342745" w:rsidRPr="005F3621">
        <w:rPr>
          <w:rFonts w:cs="Times New Roman" w:hAnsi="Times New Roman" w:ascii="Times New Roman"/>
          <w:sz w:val="24"/>
        </w:rPr>
        <w:t xml:space="preserve"> a u skladu sa odredbom članka 1</w:t>
      </w:r>
      <w:r w:rsidR="0060342A">
        <w:rPr>
          <w:rFonts w:cs="Times New Roman" w:hAnsi="Times New Roman" w:ascii="Times New Roman"/>
          <w:sz w:val="24"/>
        </w:rPr>
        <w:t xml:space="preserve">08. OZ-a </w:t>
      </w:r>
      <w:r w:rsidR="00342745" w:rsidRPr="005F3621">
        <w:rPr>
          <w:rFonts w:cs="Times New Roman" w:hAnsi="Times New Roman" w:ascii="Times New Roman"/>
          <w:sz w:val="24"/>
        </w:rPr>
        <w:t>stečajni je suda donio rješenje o dosudi.</w:t>
      </w:r>
    </w:p>
    <w:p w:rsidRDefault="00812721" w:rsidP="00342745" w:rsidR="00812721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42745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lastRenderedPageBreak/>
        <w:t xml:space="preserve">Zabilježba dosude u zemljišnim knjigama određena je temeljem članka 98. stavak 1. Zakona o zemljišnim knjigama. </w:t>
      </w:r>
    </w:p>
    <w:p w:rsidRDefault="001A6B7B" w:rsidP="00C172BF" w:rsidR="001A6B7B" w:rsidRPr="005F3621">
      <w:pPr>
        <w:ind w:firstLine="708"/>
        <w:jc w:val="both"/>
      </w:pPr>
    </w:p>
    <w:p w:rsidRDefault="0007340C" w:rsidP="0033778C" w:rsidR="0033778C">
      <w:pPr>
        <w:pStyle w:val="Tijeloteksta2"/>
        <w:jc w:val="right"/>
      </w:pPr>
      <w:r w:rsidRPr="005F3621">
        <w:tab/>
      </w:r>
      <w:r w:rsidRPr="005F3621">
        <w:tab/>
      </w:r>
      <w:r w:rsidRPr="005F3621">
        <w:tab/>
      </w:r>
      <w:r w:rsidRPr="005F3621">
        <w:tab/>
        <w:t xml:space="preserve"> Zagreb</w:t>
      </w:r>
      <w:r w:rsidR="00342745" w:rsidRPr="005F3621">
        <w:t xml:space="preserve">, </w:t>
      </w:r>
      <w:r w:rsidR="00812721">
        <w:t xml:space="preserve">23.studenog </w:t>
      </w:r>
      <w:r w:rsidR="00BE31E2">
        <w:t xml:space="preserve"> 2016.</w:t>
      </w:r>
      <w:r w:rsidR="00563B94" w:rsidRPr="005F3621">
        <w:tab/>
      </w:r>
      <w:r w:rsidR="00563B94" w:rsidRPr="005F3621">
        <w:tab/>
      </w:r>
      <w:r w:rsidR="00563B94" w:rsidRPr="005F3621">
        <w:tab/>
      </w:r>
      <w:r w:rsidR="00563B94" w:rsidRPr="005F3621">
        <w:tab/>
      </w:r>
    </w:p>
    <w:p w:rsidRDefault="00563B94" w:rsidP="0033778C" w:rsidR="0007340C" w:rsidRPr="005F3621">
      <w:pPr>
        <w:pStyle w:val="Tijeloteksta2"/>
        <w:spacing w:lineRule="auto" w:line="240"/>
        <w:jc w:val="right"/>
      </w:pPr>
      <w:r w:rsidRPr="005F3621">
        <w:tab/>
      </w:r>
      <w:r w:rsidRPr="005F3621">
        <w:tab/>
        <w:t xml:space="preserve">  </w:t>
      </w:r>
      <w:r w:rsidR="0007340C" w:rsidRPr="005F3621">
        <w:t>SUDAC: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BA79A7">
        <w:rPr>
          <w:rFonts w:cs="Times New Roman" w:hAnsi="Times New Roman" w:ascii="Times New Roman"/>
          <w:sz w:val="24"/>
        </w:rPr>
        <w:tab/>
      </w:r>
      <w:r w:rsidR="00BA79A7">
        <w:rPr>
          <w:rFonts w:cs="Times New Roman" w:hAnsi="Times New Roman" w:ascii="Times New Roman"/>
          <w:sz w:val="24"/>
        </w:rPr>
        <w:tab/>
      </w:r>
      <w:r w:rsidR="00124A94" w:rsidRPr="005F3621">
        <w:rPr>
          <w:rFonts w:cs="Times New Roman" w:hAnsi="Times New Roman" w:ascii="Times New Roman"/>
          <w:sz w:val="24"/>
        </w:rPr>
        <w:t>Ante Galić</w:t>
      </w:r>
      <w:r w:rsidR="00F3024F">
        <w:rPr>
          <w:rFonts w:cs="Times New Roman" w:hAnsi="Times New Roman" w:ascii="Times New Roman"/>
          <w:sz w:val="24"/>
        </w:rPr>
        <w:t xml:space="preserve"> </w:t>
      </w:r>
      <w:r w:rsidR="00DE2969">
        <w:rPr>
          <w:rFonts w:cs="Times New Roman" w:hAnsi="Times New Roman" w:ascii="Times New Roman"/>
          <w:sz w:val="24"/>
        </w:rPr>
        <w:t>v.r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>
      <w:pPr>
        <w:jc w:val="both"/>
      </w:pPr>
    </w:p>
    <w:p w:rsidRDefault="00DE2969" w:rsidP="00422EE0" w:rsidR="00DE2969">
      <w:pPr>
        <w:jc w:val="both"/>
      </w:pPr>
      <w:r>
        <w:t>Za točnost otpravka, ovlašteni službenik:</w:t>
      </w:r>
    </w:p>
    <w:p w:rsidRDefault="00DE2969" w:rsidP="00422EE0" w:rsidR="00DE2969">
      <w:pPr>
        <w:jc w:val="both"/>
      </w:pPr>
      <w:r>
        <w:t xml:space="preserve">               Valentina Delač</w:t>
      </w:r>
    </w:p>
    <w:p w:rsidRDefault="001A6B7B" w:rsidP="00DE2969" w:rsidR="001A6B7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167C21" w:rsidR="001A6B7B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AF8" w:rsidR="00520AF8">
      <w:r>
        <w:separator/>
      </w:r>
    </w:p>
  </w:endnote>
  <w:endnote w:id="0" w:type="continuationSeparator">
    <w:p w:rsidRDefault="00520AF8" w:rsidR="00520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AF8" w:rsidR="00520AF8">
      <w:r>
        <w:separator/>
      </w:r>
    </w:p>
  </w:footnote>
  <w:footnote w:id="0" w:type="continuationSeparator">
    <w:p w:rsidRDefault="00520AF8" w:rsidR="00520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6D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2365A5" w:rsidR="002365A5" w:rsidRPr="005F3621">
    <w:pPr>
      <w:jc w:val="right"/>
      <w:rPr>
        <w:b/>
      </w:rPr>
    </w:pPr>
    <w:r w:rsidRPr="005F3621">
      <w:t>40-St-</w:t>
    </w:r>
    <w:r w:rsidR="00D0609D">
      <w:t>420</w:t>
    </w:r>
    <w:r w:rsidRPr="005F3621">
      <w:t>/1</w:t>
    </w:r>
    <w:r w:rsidR="00D0609D">
      <w:t>4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4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5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10"/>
  </w:num>
  <w:num w:numId="8">
    <w:abstractNumId w:val="2"/>
  </w:num>
  <w:num w:numId="9">
    <w:abstractNumId w:val="11"/>
  </w:num>
  <w:num w:numId="10">
    <w:abstractNumId w:val="9"/>
  </w:num>
  <w:num w:numId="11">
    <w:abstractNumId w:val="3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0C2"/>
    <w:rsid w:val="000267C6"/>
    <w:rsid w:val="0007340C"/>
    <w:rsid w:val="0008428F"/>
    <w:rsid w:val="000B118B"/>
    <w:rsid w:val="000C44C8"/>
    <w:rsid w:val="000D433A"/>
    <w:rsid w:val="000F00A7"/>
    <w:rsid w:val="000F2AA5"/>
    <w:rsid w:val="00105DED"/>
    <w:rsid w:val="00124A94"/>
    <w:rsid w:val="00167C21"/>
    <w:rsid w:val="00185CCC"/>
    <w:rsid w:val="001A0199"/>
    <w:rsid w:val="001A6B7B"/>
    <w:rsid w:val="002048C5"/>
    <w:rsid w:val="00232160"/>
    <w:rsid w:val="002365A5"/>
    <w:rsid w:val="002809DD"/>
    <w:rsid w:val="002B215D"/>
    <w:rsid w:val="002B7936"/>
    <w:rsid w:val="002E288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61DF8"/>
    <w:rsid w:val="00374D53"/>
    <w:rsid w:val="003836AE"/>
    <w:rsid w:val="00392362"/>
    <w:rsid w:val="00395FE9"/>
    <w:rsid w:val="00400B55"/>
    <w:rsid w:val="00412E3F"/>
    <w:rsid w:val="004148B7"/>
    <w:rsid w:val="004153F5"/>
    <w:rsid w:val="004270F7"/>
    <w:rsid w:val="00444A46"/>
    <w:rsid w:val="004451EF"/>
    <w:rsid w:val="0045250C"/>
    <w:rsid w:val="00466525"/>
    <w:rsid w:val="004959CC"/>
    <w:rsid w:val="004A08FA"/>
    <w:rsid w:val="004B0809"/>
    <w:rsid w:val="004B2C85"/>
    <w:rsid w:val="004B6D27"/>
    <w:rsid w:val="004D2E0E"/>
    <w:rsid w:val="004D5CA7"/>
    <w:rsid w:val="004D73BC"/>
    <w:rsid w:val="004D7CF5"/>
    <w:rsid w:val="00503BE3"/>
    <w:rsid w:val="00506B19"/>
    <w:rsid w:val="00512693"/>
    <w:rsid w:val="00520AF8"/>
    <w:rsid w:val="005420C8"/>
    <w:rsid w:val="00554211"/>
    <w:rsid w:val="00563B94"/>
    <w:rsid w:val="0058023A"/>
    <w:rsid w:val="00592CB5"/>
    <w:rsid w:val="005F3621"/>
    <w:rsid w:val="0060342A"/>
    <w:rsid w:val="0061218A"/>
    <w:rsid w:val="00622282"/>
    <w:rsid w:val="0062750B"/>
    <w:rsid w:val="00633709"/>
    <w:rsid w:val="006546B8"/>
    <w:rsid w:val="00685199"/>
    <w:rsid w:val="00691E8E"/>
    <w:rsid w:val="006A48C8"/>
    <w:rsid w:val="006B0885"/>
    <w:rsid w:val="006B1643"/>
    <w:rsid w:val="006C2827"/>
    <w:rsid w:val="006C75CA"/>
    <w:rsid w:val="006D4DB7"/>
    <w:rsid w:val="006F38F5"/>
    <w:rsid w:val="006F77C4"/>
    <w:rsid w:val="007025E0"/>
    <w:rsid w:val="00767103"/>
    <w:rsid w:val="007678A2"/>
    <w:rsid w:val="00776B88"/>
    <w:rsid w:val="007837E3"/>
    <w:rsid w:val="00794366"/>
    <w:rsid w:val="007A0250"/>
    <w:rsid w:val="007A0ABD"/>
    <w:rsid w:val="007D25D9"/>
    <w:rsid w:val="00806656"/>
    <w:rsid w:val="00812721"/>
    <w:rsid w:val="008230E3"/>
    <w:rsid w:val="00830E98"/>
    <w:rsid w:val="00842B8E"/>
    <w:rsid w:val="0087771C"/>
    <w:rsid w:val="00887430"/>
    <w:rsid w:val="0089370E"/>
    <w:rsid w:val="008C61CE"/>
    <w:rsid w:val="008D0264"/>
    <w:rsid w:val="008D1F56"/>
    <w:rsid w:val="008E7B11"/>
    <w:rsid w:val="00923C68"/>
    <w:rsid w:val="00933F9D"/>
    <w:rsid w:val="009515ED"/>
    <w:rsid w:val="00986363"/>
    <w:rsid w:val="009C3B39"/>
    <w:rsid w:val="009C3D69"/>
    <w:rsid w:val="009E5511"/>
    <w:rsid w:val="00A10CCA"/>
    <w:rsid w:val="00A12C3D"/>
    <w:rsid w:val="00A17196"/>
    <w:rsid w:val="00A31CB4"/>
    <w:rsid w:val="00A53CB8"/>
    <w:rsid w:val="00A7414A"/>
    <w:rsid w:val="00A806E8"/>
    <w:rsid w:val="00A80BF5"/>
    <w:rsid w:val="00AB0657"/>
    <w:rsid w:val="00AC4157"/>
    <w:rsid w:val="00AE28C7"/>
    <w:rsid w:val="00AF4F34"/>
    <w:rsid w:val="00B01320"/>
    <w:rsid w:val="00B10441"/>
    <w:rsid w:val="00B12FAF"/>
    <w:rsid w:val="00B13DA0"/>
    <w:rsid w:val="00B221F0"/>
    <w:rsid w:val="00B23158"/>
    <w:rsid w:val="00B31A63"/>
    <w:rsid w:val="00B3642F"/>
    <w:rsid w:val="00B47343"/>
    <w:rsid w:val="00B50989"/>
    <w:rsid w:val="00B571B6"/>
    <w:rsid w:val="00B654E9"/>
    <w:rsid w:val="00B702D1"/>
    <w:rsid w:val="00B76820"/>
    <w:rsid w:val="00B91D8C"/>
    <w:rsid w:val="00B929EE"/>
    <w:rsid w:val="00BA159B"/>
    <w:rsid w:val="00BA198C"/>
    <w:rsid w:val="00BA698F"/>
    <w:rsid w:val="00BA79A7"/>
    <w:rsid w:val="00BC2753"/>
    <w:rsid w:val="00BC2D70"/>
    <w:rsid w:val="00BE3191"/>
    <w:rsid w:val="00BE31E2"/>
    <w:rsid w:val="00BF42EC"/>
    <w:rsid w:val="00C04A2D"/>
    <w:rsid w:val="00C172BF"/>
    <w:rsid w:val="00C20A71"/>
    <w:rsid w:val="00C21015"/>
    <w:rsid w:val="00C3142B"/>
    <w:rsid w:val="00C31D80"/>
    <w:rsid w:val="00C32D46"/>
    <w:rsid w:val="00C41D74"/>
    <w:rsid w:val="00C42687"/>
    <w:rsid w:val="00C46A70"/>
    <w:rsid w:val="00C7731C"/>
    <w:rsid w:val="00C81737"/>
    <w:rsid w:val="00C841C3"/>
    <w:rsid w:val="00C918BB"/>
    <w:rsid w:val="00C955C4"/>
    <w:rsid w:val="00C96C90"/>
    <w:rsid w:val="00CA0CA4"/>
    <w:rsid w:val="00CB1E77"/>
    <w:rsid w:val="00CB452B"/>
    <w:rsid w:val="00CE350D"/>
    <w:rsid w:val="00CE4AD0"/>
    <w:rsid w:val="00CF7962"/>
    <w:rsid w:val="00D013AD"/>
    <w:rsid w:val="00D026BB"/>
    <w:rsid w:val="00D0609D"/>
    <w:rsid w:val="00D2100F"/>
    <w:rsid w:val="00D27E4F"/>
    <w:rsid w:val="00D45B56"/>
    <w:rsid w:val="00D5779B"/>
    <w:rsid w:val="00D63402"/>
    <w:rsid w:val="00D8523B"/>
    <w:rsid w:val="00D92622"/>
    <w:rsid w:val="00DA488D"/>
    <w:rsid w:val="00DB57AB"/>
    <w:rsid w:val="00DB6978"/>
    <w:rsid w:val="00DD1ABE"/>
    <w:rsid w:val="00DE2969"/>
    <w:rsid w:val="00DF4DE0"/>
    <w:rsid w:val="00E403AC"/>
    <w:rsid w:val="00E54BAE"/>
    <w:rsid w:val="00E66974"/>
    <w:rsid w:val="00E737C0"/>
    <w:rsid w:val="00EB0E50"/>
    <w:rsid w:val="00EC0FC1"/>
    <w:rsid w:val="00EC396C"/>
    <w:rsid w:val="00F3024F"/>
    <w:rsid w:val="00F464A3"/>
    <w:rsid w:val="00F82CEF"/>
    <w:rsid w:val="00F86E5D"/>
    <w:rsid w:val="00F92F05"/>
    <w:rsid w:val="00FA7D65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6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D2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D27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D2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D2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6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D2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D27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D2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D2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2014.</izvorni_sadrzaj>
    <derivirana_varijabla naziv="DomainObject.Predmet.DatumOsnivanja_1">23.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St-420/2014</izvorni_sadrzaj>
    <derivirana_varijabla naziv="DomainObject.Predmet.OznakaBroj_1">St-420/2014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TRIARIUS d.o.o. za gradnju, trgovinu i usluge</izvorni_sadrzaj>
    <derivirana_varijabla naziv="DomainObject.Predmet.ProtustrankaFormated_1">  TRIARIUS d.o.o. za gradnju, trgovinu i usluge</derivirana_varijabla>
  </DomainObject.Predmet.ProtustrankaFormated>
  <DomainObject.Predmet.ProtustrankaFormatedOIB>
    <izvorni_sadrzaj>  TRIARIUS d.o.o. za gradnju, trgovinu i usluge, OIB 75039202467</izvorni_sadrzaj>
    <derivirana_varijabla naziv="DomainObject.Predmet.ProtustrankaFormatedOIB_1">  TRIARIUS d.o.o. za gradnju, trgovinu i usluge, OIB 75039202467</derivirana_varijabla>
  </DomainObject.Predmet.ProtustrankaFormatedOIB>
  <DomainObject.Predmet.ProtustrankaFormatedWithAdress>
    <izvorni_sadrzaj> TRIARIUS d.o.o. za gradnju, trgovinu i usluge, Petrinjska 59, 10000 Zagreb</izvorni_sadrzaj>
    <derivirana_varijabla naziv="DomainObject.Predmet.ProtustrankaFormatedWithAdress_1"> TRIARIUS d.o.o. za gradnju, trgovinu i usluge, Petrinjska 59, 10000 Zagreb</derivirana_varijabla>
  </DomainObject.Predmet.ProtustrankaFormatedWithAdress>
  <DomainObject.Predmet.ProtustrankaFormatedWithAdressOIB>
    <izvorni_sadrzaj> TRIARIUS d.o.o. za gradnju, trgovinu i usluge, OIB 75039202467, Petrinjska 59, 10000 Zagreb</izvorni_sadrzaj>
    <derivirana_varijabla naziv="DomainObject.Predmet.ProtustrankaFormatedWithAdressOIB_1"> TRIARIUS d.o.o. za gradnju, trgovinu i usluge, OIB 75039202467, Petrinjska 59, 10000 Zagreb</derivirana_varijabla>
  </DomainObject.Predmet.ProtustrankaFormatedWithAdressOIB>
  <DomainObject.Predmet.ProtustrankaWithAdress>
    <izvorni_sadrzaj>TRIARIUS d.o.o. za gradnju, trgovinu i usluge Petrinjska 59, 10000 Zagreb</izvorni_sadrzaj>
    <derivirana_varijabla naziv="DomainObject.Predmet.ProtustrankaWithAdress_1">TRIARIUS d.o.o. za gradnju, trgovinu i usluge Petrinjska 59, 10000 Zagreb</derivirana_varijabla>
  </DomainObject.Predmet.ProtustrankaWithAdress>
  <DomainObject.Predmet.ProtustrankaWithAdressOIB>
    <izvorni_sadrzaj>TRIARIUS d.o.o. za gradnju, trgovinu i usluge, OIB 75039202467, Petrinjska 59, 10000 Zagreb</izvorni_sadrzaj>
    <derivirana_varijabla naziv="DomainObject.Predmet.ProtustrankaWithAdressOIB_1">TRIARIUS d.o.o. za gradnju, trgovinu i usluge, OIB 75039202467, Petrinjska 59, 10000 Zagreb</derivirana_varijabla>
  </DomainObject.Predmet.ProtustrankaWithAdressOIB>
  <DomainObject.Predmet.ProtustrankaNazivFormated>
    <izvorni_sadrzaj>TRIARIUS d.o.o. za gradnju, trgovinu i usluge</izvorni_sadrzaj>
    <derivirana_varijabla naziv="DomainObject.Predmet.ProtustrankaNazivFormated_1">TRIARIUS d.o.o. za gradnju, trgovinu i usluge</derivirana_varijabla>
  </DomainObject.Predmet.ProtustrankaNazivFormated>
  <DomainObject.Predmet.ProtustrankaNazivFormatedOIB>
    <izvorni_sadrzaj>TRIARIUS d.o.o. za gradnju, trgovinu i usluge, OIB 75039202467</izvorni_sadrzaj>
    <derivirana_varijabla naziv="DomainObject.Predmet.ProtustrankaNazivFormatedOIB_1">TRIARIUS d.o.o. za gradnju, trgovinu i usluge, OIB 75039202467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SUPER IGRA društvo s ograničenom odgovornošću za proizvodnju, trgovinu i usluge</izvorni_sadrzaj>
    <derivirana_varijabla naziv="DomainObject.Predmet.StrankaFormated_1">  FINA Regionalni centar Zagreb; SUPER IGRA društvo s ograničenom odgovornošću za proizvodnju, trgovinu i usluge</derivirana_varijabla>
  </DomainObject.Predmet.StrankaFormated>
  <DomainObject.Predmet.StrankaFormatedOIB>
    <izvorni_sadrzaj>  FINA Regionalni centar Zagreb, OIB 85821130368; SUPER IGRA društvo s ograničenom odgovornošću za proizvodnju, trgovinu i usluge, OIB 91725363853</izvorni_sadrzaj>
    <derivirana_varijabla naziv="DomainObject.Predmet.StrankaFormatedOIB_1">  FINA Regionalni centar Zagreb, OIB 85821130368; SUPER IGRA društvo s ograničenom odgovornošću za proizvodnju, trgovinu i usluge, OIB 91725363853</derivirana_varijabla>
  </DomainObject.Predmet.StrankaFormatedOIB>
  <DomainObject.Predmet.StrankaFormatedWithAdress>
    <izvorni_sadrzaj> FINA Regionalni centar Zagreb; SUPER IGRA društvo s ograničenom odgovornošću za proizvodnju, trgovinu i usluge, Hlebinska 3, 10000 Zagreb</izvorni_sadrzaj>
    <derivirana_varijabla naziv="DomainObject.Predmet.StrankaFormatedWithAdress_1"> FINA Regionalni centar Zagreb; SUPER IGRA društvo s ograničenom odgovornošću za proizvodnju, trgovinu i usluge, Hlebinska 3, 10000 Zagreb</derivirana_varijabla>
  </DomainObject.Predmet.StrankaFormatedWithAdress>
  <DomainObject.Predmet.StrankaFormatedWithAdressOIB>
    <izvorni_sadrzaj> FINA Regionalni centar Zagreb, OIB 85821130368; SUPER IGRA društvo s ograničenom odgovornošću za proizvodnju, trgovinu i usluge, OIB 91725363853, Hlebinska 3, 10000 Zagreb</izvorni_sadrzaj>
    <derivirana_varijabla naziv="DomainObject.Predmet.StrankaFormatedWithAdressOIB_1"> FINA Regionalni centar Zagreb, OIB 85821130368; SUPER IGRA društvo s ograničenom odgovornošću za proizvodnju, trgovinu i usluge, OIB 91725363853, Hlebinska 3, 10000 Zagreb</derivirana_varijabla>
  </DomainObject.Predmet.StrankaFormatedWithAdressOIB>
  <DomainObject.Predmet.StrankaWithAdress>
    <izvorni_sadrzaj>FINA Regionalni centar Zagreb ,SUPER IGRA društvo s ograničenom odgovornošću za proizvodnju, trgovinu i usluge Hlebinska 3,10000 Zagreb</izvorni_sadrzaj>
    <derivirana_varijabla naziv="DomainObject.Predmet.StrankaWithAdress_1">FINA Regionalni centar Zagreb ,SUPER IGRA društvo s ograničenom odgovornošću za proizvodnju, trgovinu i usluge Hlebinska 3,10000 Zagreb</derivirana_varijabla>
  </DomainObject.Predmet.StrankaWithAdress>
  <DomainObject.Predmet.StrankaWithAdressOIB>
    <izvorni_sadrzaj>FINA Regionalni centar Zagreb, OIB 85821130368,SUPER IGRA društvo s ograničenom odgovornošću za proizvodnju, trgovinu i usluge, OIB 91725363853, Hlebinska 3,10000 Zagreb</izvorni_sadrzaj>
    <derivirana_varijabla naziv="DomainObject.Predmet.StrankaWithAdressOIB_1">FINA Regionalni centar Zagreb, OIB 85821130368,SUPER IGRA društvo s ograničenom odgovornošću za proizvodnju, trgovinu i usluge, OIB 91725363853, Hlebinska 3,10000 Zagreb</derivirana_varijabla>
  </DomainObject.Predmet.StrankaWithAdressOIB>
  <DomainObject.Predmet.StrankaNazivFormated>
    <izvorni_sadrzaj>FINA Regionalni centar Zagreb,SUPER IGRA društvo s ograničenom odgovornošću za proizvodnju, trgovinu i usluge</izvorni_sadrzaj>
    <derivirana_varijabla naziv="DomainObject.Predmet.StrankaNazivFormated_1">FINA Regionalni centar Zagreb,SUPER IGRA društvo s ograničenom odgovornošću za proizvodnju, trgovinu i usluge</derivirana_varijabla>
  </DomainObject.Predmet.StrankaNazivFormated>
  <DomainObject.Predmet.StrankaNazivFormatedOIB>
    <izvorni_sadrzaj>FINA Regionalni centar Zagreb, OIB 85821130368,SUPER IGRA društvo s ograničenom odgovornošću za proizvodnju, trgovinu i usluge, OIB 91725363853</izvorni_sadrzaj>
    <derivirana_varijabla naziv="DomainObject.Predmet.StrankaNazivFormatedOIB_1">FINA Regionalni centar Zagreb, OIB 85821130368,SUPER IGRA društvo s ograničenom odgovornošću za proizvodnju, trgovinu i usluge, OIB 91725363853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SUPER IGRA društvo s ograničenom odgovornošću za proizvodnju, trgovinu i usluge</item>
    </izvorni_sadrzaj>
    <derivirana_varijabla naziv="DomainObject.Predmet.StrankaListFormated_1">
      <item>FINA Regionalni centar Zagreb</item>
      <item>SUPER IGRA društvo s ograničenom odgovornošću za proizvodnju, trgovinu i usluge</item>
    </derivirana_varijabla>
  </DomainObject.Predmet.StrankaListFormated>
  <DomainObject.Predmet.StrankaListFormatedOIB>
    <izvorni_sadrzaj>
      <item>FINA Regionalni centar Zagreb, OIB 85821130368</item>
      <item>SUPER IGRA društvo s ograničenom odgovornošću za proizvodnju, trgovinu i usluge, OIB 91725363853</item>
    </izvorni_sadrzaj>
    <derivirana_varijabla naziv="DomainObject.Predmet.StrankaListFormatedOIB_1">
      <item>FINA Regionalni centar Zagreb, OIB 85821130368</item>
      <item>SUPER IGRA društvo s ograničenom odgovornošću za proizvodnju, trgovinu i usluge, OIB 91725363853</item>
    </derivirana_varijabla>
  </DomainObject.Predmet.StrankaListFormatedOIB>
  <DomainObject.Predmet.StrankaListFormatedWithAdress>
    <izvorni_sadrzaj>
      <item>FINA Regionalni centar Zagreb</item>
      <item>SUPER IGRA društvo s ograničenom odgovornošću za proizvodnju, trgovinu i usluge, Hlebinska 3, 10000 Zagreb</item>
    </izvorni_sadrzaj>
    <derivirana_varijabla naziv="DomainObject.Predmet.StrankaListFormatedWithAdress_1">
      <item>FINA Regionalni centar Zagreb</item>
      <item>SUPER IGRA društvo s ograničenom odgovornošću za proizvodnju, trgovinu i usluge, Hlebinska 3, 10000 Zagreb</item>
    </derivirana_varijabla>
  </DomainObject.Predmet.StrankaListFormatedWithAdress>
  <DomainObject.Predmet.StrankaListFormatedWithAdressOIB>
    <izvorni_sadrzaj>
      <item>FINA Regionalni centar Zagreb, OIB 85821130368</item>
      <item>SUPER IGRA društvo s ograničenom odgovornošću za proizvodnju, trgovinu i usluge, OIB 91725363853, Hlebinska 3, 10000 Zagreb</item>
    </izvorni_sadrzaj>
    <derivirana_varijabla naziv="DomainObject.Predmet.StrankaListFormatedWithAdressOIB_1">
      <item>FINA Regionalni centar Zagreb, OIB 85821130368</item>
      <item>SUPER IGRA društvo s ograničenom odgovornošću za proizvodnju, trgovinu i usluge, OIB 91725363853, Hlebinska 3, 10000 Zagreb</item>
    </derivirana_varijabla>
  </DomainObject.Predmet.StrankaListFormatedWithAdressOIB>
  <DomainObject.Predmet.StrankaListNazivFormated>
    <izvorni_sadrzaj>
      <item>FINA Regionalni centar Zagreb</item>
      <item>SUPER IGRA društvo s ograničenom odgovornošću za proizvodnju, trgovinu i usluge</item>
    </izvorni_sadrzaj>
    <derivirana_varijabla naziv="DomainObject.Predmet.StrankaListNazivFormated_1">
      <item>FINA Regionalni centar Zagreb</item>
      <item>SUPER IGRA društvo s ograničenom odgovornošću za proizvodnju, trgovinu i usluge</item>
    </derivirana_varijabla>
  </DomainObject.Predmet.StrankaListNazivFormated>
  <DomainObject.Predmet.StrankaListNazivFormatedOIB>
    <izvorni_sadrzaj>
      <item>FINA Regionalni centar Zagreb, OIB 85821130368</item>
      <item>SUPER IGRA društvo s ograničenom odgovornošću za proizvodnju, trgovinu i usluge, OIB 91725363853</item>
    </izvorni_sadrzaj>
    <derivirana_varijabla naziv="DomainObject.Predmet.StrankaListNazivFormatedOIB_1">
      <item>FINA Regionalni centar Zagreb, OIB 85821130368</item>
      <item>SUPER IGRA društvo s ograničenom odgovornošću za proizvodnju, trgovinu i usluge, OIB 91725363853</item>
    </derivirana_varijabla>
  </DomainObject.Predmet.StrankaListNazivFormatedOIB>
  <DomainObject.Predmet.ProtuStrankaListFormated>
    <izvorni_sadrzaj>
      <item>TRIARIUS d.o.o. za gradnju, trgovinu i usluge</item>
    </izvorni_sadrzaj>
    <derivirana_varijabla naziv="DomainObject.Predmet.ProtuStrankaListFormated_1">
      <item>TRIARIUS d.o.o. za gradnju, trgovinu i usluge</item>
    </derivirana_varijabla>
  </DomainObject.Predmet.ProtuStrankaListFormated>
  <DomainObject.Predmet.ProtuStrankaListFormatedOIB>
    <izvorni_sadrzaj>
      <item>TRIARIUS d.o.o. za gradnju, trgovinu i usluge, OIB 75039202467</item>
    </izvorni_sadrzaj>
    <derivirana_varijabla naziv="DomainObject.Predmet.ProtuStrankaListFormatedOIB_1">
      <item>TRIARIUS d.o.o. za gradnju, trgovinu i usluge, OIB 75039202467</item>
    </derivirana_varijabla>
  </DomainObject.Predmet.ProtuStrankaListFormatedOIB>
  <DomainObject.Predmet.ProtuStrankaListFormatedWithAdress>
    <izvorni_sadrzaj>
      <item>TRIARIUS d.o.o. za gradnju, trgovinu i usluge, Petrinjska 59, 10000 Zagreb</item>
    </izvorni_sadrzaj>
    <derivirana_varijabla naziv="DomainObject.Predmet.ProtuStrankaListFormatedWithAdress_1">
      <item>TRIARIUS d.o.o. za gradnju, trgovinu i usluge, Petrinjska 59, 10000 Zagreb</item>
    </derivirana_varijabla>
  </DomainObject.Predmet.ProtuStrankaListFormatedWithAdress>
  <DomainObject.Predmet.ProtuStrankaListFormatedWithAdressOIB>
    <izvorni_sadrzaj>
      <item>TRIARIUS d.o.o. za gradnju, trgovinu i usluge, OIB 75039202467, Petrinjska 59, 10000 Zagreb</item>
    </izvorni_sadrzaj>
    <derivirana_varijabla naziv="DomainObject.Predmet.ProtuStrankaListFormatedWithAdressOIB_1">
      <item>TRIARIUS d.o.o. za gradnju, trgovinu i usluge, OIB 75039202467, Petrinjska 59, 10000 Zagreb</item>
    </derivirana_varijabla>
  </DomainObject.Predmet.ProtuStrankaListFormatedWithAdressOIB>
  <DomainObject.Predmet.ProtuStrankaListNazivFormated>
    <izvorni_sadrzaj>
      <item>TRIARIUS d.o.o. za gradnju, trgovinu i usluge</item>
    </izvorni_sadrzaj>
    <derivirana_varijabla naziv="DomainObject.Predmet.ProtuStrankaListNazivFormated_1">
      <item>TRIARIUS d.o.o. za gradnju, trgovinu i usluge</item>
    </derivirana_varijabla>
  </DomainObject.Predmet.ProtuStrankaListNazivFormated>
  <DomainObject.Predmet.ProtuStrankaListNazivFormatedOIB>
    <izvorni_sadrzaj>
      <item>TRIARIUS d.o.o. za gradnju, trgovinu i usluge, OIB 75039202467</item>
    </izvorni_sadrzaj>
    <derivirana_varijabla naziv="DomainObject.Predmet.ProtuStrankaListNazivFormatedOIB_1">
      <item>TRIARIUS d.o.o. za gradnju, trgovinu i usluge, OIB 75039202467</item>
    </derivirana_varijabla>
  </DomainObject.Predmet.ProtuStrankaListNazivFormatedOIB>
  <DomainObject.Predmet.OstaliListFormated>
    <izvorni_sadrzaj>
      <item>ZDRAVKO RAGUŽ</item>
      <item>Jerko-Duško Suić</item>
      <item>BUTERIN &amp; POSAVEC odvjetničko društvo j.t.d.</item>
      <item>BUTERIN &amp; POSAVEC odvjetničko društvo j.t.d.</item>
    </izvorni_sadrzaj>
    <derivirana_varijabla naziv="DomainObject.Predmet.OstaliListFormated_1">
      <item>ZDRAVKO RAGUŽ</item>
      <item>Jerko-Duško Suić</item>
      <item>BUTERIN &amp; POSAVEC odvjetničko društvo j.t.d.</item>
      <item>BUTERIN &amp; POSAVEC odvjetničko društvo j.t.d.</item>
    </derivirana_varijabla>
  </DomainObject.Predmet.OstaliListFormated>
  <DomainObject.Predmet.OstaliListFormatedOIB>
    <izvorni_sadrzaj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izvorni_sadrzaj>
    <derivirana_varijabla naziv="DomainObject.Predmet.OstaliListFormatedOIB_1"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derivirana_varijabla>
  </DomainObject.Predmet.OstaliListFormatedOIB>
  <DomainObject.Predmet.OstaliListFormatedWithAdress>
    <izvorni_sadrzaj>
      <item>ZDRAVKO RAGUŽ, Vilima Korejca 17/B, 34330 Velika</item>
      <item>Jerko-Duško Suić, Hegedušićeva 10, 10000 Zagreb</item>
      <item>BUTERIN &amp; POSAVEC odvjetničko društvo j.t.d., Draškovićeva 82, 10000 Zagreb</item>
      <item>BUTERIN &amp; POSAVEC odvjetničko društvo j.t.d., Draškovićeva 82, 10000 Zagreb</item>
    </izvorni_sadrzaj>
    <derivirana_varijabla naziv="DomainObject.Predmet.OstaliListFormatedWithAdress_1">
      <item>ZDRAVKO RAGUŽ, Vilima Korejca 17/B, 34330 Velika</item>
      <item>Jerko-Duško Suić, Hegedušićeva 10, 10000 Zagreb</item>
      <item>BUTERIN &amp; POSAVEC odvjetničko društvo j.t.d., Draškovićeva 82,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ZDRAVKO RAGUŽ, OIB 86143595953, Vilima Korejca 17/B, 34330 Velika</item>
      <item>Jerko-Duško Suić, OIB 53510817959, Hegedušićeva 10, 10000 Zagreb</item>
      <item>BUTERIN &amp; POSAVEC odvjetničko društvo j.t.d., OIB 88443826619, Draškovićeva 82, 10000 Zagreb</item>
      <item>BUTERIN &amp; POSAVEC odvjetničko društvo j.t.d., OIB 88443826619, Draškovićeva 82, 10000 Zagreb</item>
    </izvorni_sadrzaj>
    <derivirana_varijabla naziv="DomainObject.Predmet.OstaliListFormatedWithAdressOIB_1">
      <item>ZDRAVKO RAGUŽ, OIB 86143595953, Vilima Korejca 17/B, 34330 Velika</item>
      <item>Jerko-Duško Suić, OIB 53510817959, Hegedušićeva 10, 10000 Zagreb</item>
      <item>BUTERIN &amp; POSAVEC odvjetničko društvo j.t.d., OIB 88443826619, Draškovićeva 82,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ZDRAVKO RAGUŽ</item>
      <item>Jerko-Duško Suić</item>
      <item>BUTERIN &amp; POSAVEC odvjetničko društvo j.t.d.</item>
      <item>BUTERIN &amp; POSAVEC odvjetničko društvo j.t.d.</item>
    </izvorni_sadrzaj>
    <derivirana_varijabla naziv="DomainObject.Predmet.OstaliListNazivFormated_1">
      <item>ZDRAVKO RAGUŽ</item>
      <item>Jerko-Duško Suić</item>
      <item>BUTERIN &amp; POSAVEC odvjetničko društvo j.t.d.</item>
      <item>BUTERIN &amp; POSAVEC odvjetničko društvo j.t.d.</item>
    </derivirana_varijabla>
  </DomainObject.Predmet.OstaliListNazivFormated>
  <DomainObject.Predmet.OstaliListNazivFormatedOIB>
    <izvorni_sadrzaj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izvorni_sadrzaj>
    <derivirana_varijabla naziv="DomainObject.Predmet.OstaliListNazivFormatedOIB_1"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TRIARIUS d.o.o. za gradnju, trgovinu i usluge</izvorni_sadrzaj>
    <derivirana_varijabla naziv="DomainObject.Predmet.ProtustrankaIDrugi_1">TRIARIUS d.o.o. za gradnju, trgovinu i usluge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TRIARIUS d.o.o. za gradnju, trgovinu i usluge, OIB 75039202467, Petrinjska 59, 10000 Zagreb</izvorni_sadrzaj>
    <derivirana_varijabla naziv="DomainObject.Predmet.ProtustrankaIDrugiAdressOIB_1">TRIARIUS d.o.o. za gradnju, trgovinu i usluge, OIB 75039202467,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TRIARIUS d.o.o. za gradnju, trgovinu i usluge</item>
      <item>ZDRAVKO RAGUŽ</item>
      <item>Jerko-Duško Suić</item>
      <item>BUTERIN &amp; POSAVEC odvjetničko društvo j.t.d.</item>
      <item>BUTERIN &amp; POSAVEC odvjetničko društvo j.t.d.</item>
      <item>SUPER IGRA društvo s ograničenom odgovornošću za proizvodnju, trgovinu i usluge</item>
    </izvorni_sadrzaj>
    <derivirana_varijabla naziv="DomainObject.Predmet.SudioniciListNaziv_1">
      <item>FINA Regionalni centar Zagreb</item>
      <item>TRIARIUS d.o.o. za gradnju, trgovinu i usluge</item>
      <item>ZDRAVKO RAGUŽ</item>
      <item>Jerko-Duško Suić</item>
      <item>BUTERIN &amp; POSAVEC odvjetničko društvo j.t.d.</item>
      <item>BUTERIN &amp; POSAVEC odvjetničko društvo j.t.d.</item>
      <item>SUPER IGRA društvo s ograničenom odgovornošću za proizvodnju, trgovinu i usluge</item>
    </derivirana_varijabla>
  </DomainObject.Predmet.SudioniciListNaziv>
  <DomainObject.Predmet.SudioniciListAdressOIB>
    <izvorni_sadrzaj>
      <item>FINA Regionalni centar Zagreb, OIB 85821130368</item>
      <item>TRIARIUS d.o.o. za gradnju, trgovinu i usluge, OIB 75039202467, Petrinjska 59,10000 Zagreb</item>
      <item>ZDRAVKO RAGUŽ, OIB 86143595953, Vilima Korejca 17/B,34330 Velika</item>
      <item>Jerko-Duško Suić, OIB 53510817959, Hegedušićeva 10,10000 Zagreb</item>
      <item>BUTERIN &amp; POSAVEC odvjetničko društvo j.t.d., OIB 88443826619, Draškovićeva 82,10000 Zagreb</item>
      <item>BUTERIN &amp; POSAVEC odvjetničko društvo j.t.d., OIB 88443826619, Draškovićeva 82,10000 Zagreb</item>
      <item>SUPER IGRA društvo s ograničenom odgovornošću za proizvodnju, trgovinu i usluge, OIB 91725363853, Hlebinska 3,10000 Zagreb</item>
    </izvorni_sadrzaj>
    <derivirana_varijabla naziv="DomainObject.Predmet.SudioniciListAdressOIB_1">
      <item>FINA Regionalni centar Zagreb, OIB 85821130368</item>
      <item>TRIARIUS d.o.o. za gradnju, trgovinu i usluge, OIB 75039202467, Petrinjska 59,10000 Zagreb</item>
      <item>ZDRAVKO RAGUŽ, OIB 86143595953, Vilima Korejca 17/B,34330 Velika</item>
      <item>Jerko-Duško Suić, OIB 53510817959, Hegedušićeva 10,10000 Zagreb</item>
      <item>BUTERIN &amp; POSAVEC odvjetničko društvo j.t.d., OIB 88443826619, Draškovićeva 82,10000 Zagreb</item>
      <item>BUTERIN &amp; POSAVEC odvjetničko društvo j.t.d., OIB 88443826619, Draškovićeva 82,10000 Zagreb</item>
      <item>SUPER IGRA društvo s ograničenom odgovornošću za proizvodnju, trgovinu i usluge, OIB 91725363853, Hlebinska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75039202467</item>
      <item>, OIB 86143595953</item>
      <item>, OIB 53510817959</item>
      <item>, OIB 88443826619</item>
      <item>, OIB 88443826619</item>
      <item>, OIB 91725363853</item>
    </izvorni_sadrzaj>
    <derivirana_varijabla naziv="DomainObject.Predmet.SudioniciListNazivOIB_1">
      <item>, OIB 85821130368</item>
      <item>, OIB 75039202467</item>
      <item>, OIB 86143595953</item>
      <item>, OIB 53510817959</item>
      <item>, OIB 88443826619</item>
      <item>, OIB 88443826619</item>
      <item>, OIB 91725363853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771</properties:Words>
  <properties:Characters>4135</properties:Characters>
  <properties:Lines>108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2016-11-23T12:26:00Z</dcterms:created>
  <dc:creator>BISERKA CALIC</dc:creator>
  <cp:lastModifiedBy>Valentina Delač</cp:lastModifiedBy>
  <cp:lastPrinted>2016-11-23T12:25:00Z</cp:lastPrinted>
  <dcterms:modified xmlns:xsi="http://www.w3.org/2001/XMLSchema-instance" xsi:type="dcterms:W3CDTF">2016-11-23T12:35:00Z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