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90563" w14:paraId="cf90563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C473EA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C701B8" w:rsidP="00C701B8" w:rsidR="00C701B8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C701B8" w:rsidR="00C701B8" w:rsidRPr="00DA15C9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E83693" w:rsidRPr="00E83693">
        <w:t xml:space="preserve">Trgovački sud u Pazinu, po sucu Ivanu Dujiću, po prijedlogu predlagatelja FINE, OIB: 85821130368, RC Rijeka, Podružnica Pula, Giardini 5, radi otvaranja stečajnog postupka nad dužnikom </w:t>
      </w:r>
      <w:r w:rsidR="007147FC" w:rsidRPr="007147FC">
        <w:t>EURO METAL d.o.o. Valbandon, Pineta 2, II. ogranak 7, OIB: 01030443591</w:t>
      </w:r>
      <w:r w:rsidR="00E83693" w:rsidRPr="00E83693">
        <w:t>,</w:t>
      </w:r>
      <w:r w:rsidR="00E83693">
        <w:t xml:space="preserve"> </w:t>
      </w:r>
      <w:r w:rsidR="00B11E72">
        <w:t>0</w:t>
      </w:r>
      <w:r w:rsidR="00646ECD">
        <w:t>1</w:t>
      </w:r>
      <w:r w:rsidRPr="00DF28E8">
        <w:t xml:space="preserve">. </w:t>
      </w:r>
      <w:r w:rsidR="00B11E72">
        <w:t>lip</w:t>
      </w:r>
      <w:r w:rsidR="00A00ED6">
        <w:t>nja</w:t>
      </w:r>
      <w:r w:rsidRPr="00DF28E8">
        <w:t xml:space="preserve"> 201</w:t>
      </w:r>
      <w:r w:rsidR="00EE14E8">
        <w:t>6</w:t>
      </w:r>
      <w:r w:rsidRPr="00DF28E8">
        <w:t>.</w:t>
      </w: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20463" w:rsidP="00020463" w:rsidR="00020463">
      <w:pPr>
        <w:jc w:val="both"/>
      </w:pPr>
      <w:r>
        <w:t>I</w:t>
      </w:r>
      <w:r>
        <w:tab/>
        <w:t xml:space="preserve">Otvara se stečajni postupak nad dužnikom </w:t>
      </w:r>
      <w:r w:rsidR="007147FC" w:rsidRPr="007147FC">
        <w:t>EURO METAL d.o.o. Valbandon, Pineta 2, II. ogranak 7, OIB: 01030443591</w:t>
      </w:r>
      <w:r>
        <w:t>.</w:t>
      </w:r>
    </w:p>
    <w:p w:rsidRDefault="00020463" w:rsidP="00020463" w:rsidR="00020463">
      <w:pPr>
        <w:jc w:val="both"/>
      </w:pPr>
    </w:p>
    <w:p w:rsidRDefault="00020463" w:rsidP="007147FC" w:rsidR="007147FC">
      <w:pPr>
        <w:jc w:val="both"/>
      </w:pPr>
      <w:r>
        <w:t>II</w:t>
      </w:r>
      <w:r>
        <w:tab/>
        <w:t xml:space="preserve">Za stečajnog upravitelja imenuje se </w:t>
      </w:r>
      <w:r w:rsidR="007147FC">
        <w:t>Damir Debeljuh iz Pule, Laginjina 6, OIB 29203139768.</w:t>
      </w:r>
    </w:p>
    <w:p w:rsidRDefault="007147FC" w:rsidP="007147FC" w:rsidR="00020463">
      <w:pPr>
        <w:jc w:val="both"/>
      </w:pPr>
      <w:r>
        <w:t xml:space="preserve"> </w:t>
      </w:r>
    </w:p>
    <w:p w:rsidRDefault="00020463" w:rsidP="00020463" w:rsidR="00C701B8">
      <w:pPr>
        <w:jc w:val="both"/>
      </w:pPr>
      <w:r>
        <w:t>III</w:t>
      </w:r>
      <w:r>
        <w:tab/>
        <w:t xml:space="preserve">Zaključuje se stečajni postupak nad dužnikom </w:t>
      </w:r>
      <w:r w:rsidR="007147FC" w:rsidRPr="007147FC">
        <w:t>EURO METAL d.o.o. Valbandon, Pineta 2, II. ogranak 7, OIB: 01030443591</w:t>
      </w:r>
      <w:r>
        <w:t>.</w:t>
      </w:r>
    </w:p>
    <w:p w:rsidRDefault="00020463" w:rsidP="00020463" w:rsidR="00020463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7A5BFA" w:rsidP="00020463" w:rsidR="007A5BFA"/>
    <w:p w:rsidRDefault="00646ECD" w:rsidP="007147FC" w:rsidR="007147FC">
      <w:pPr>
        <w:ind w:firstLine="708"/>
        <w:jc w:val="both"/>
      </w:pPr>
      <w:r>
        <w:tab/>
      </w:r>
      <w:r w:rsidR="007147FC" w:rsidRPr="00273888">
        <w:t>Rješenjem ovog suda posl.br. St-</w:t>
      </w:r>
      <w:r w:rsidR="007147FC">
        <w:t>431</w:t>
      </w:r>
      <w:r w:rsidR="007147FC" w:rsidRPr="00273888">
        <w:t>/1</w:t>
      </w:r>
      <w:r w:rsidR="007147FC">
        <w:t>6</w:t>
      </w:r>
      <w:r w:rsidR="007147FC" w:rsidRPr="00273888">
        <w:t>-</w:t>
      </w:r>
      <w:r w:rsidR="007147FC">
        <w:t>4</w:t>
      </w:r>
      <w:r w:rsidR="007147FC" w:rsidRPr="00273888">
        <w:t xml:space="preserve"> od </w:t>
      </w:r>
      <w:r w:rsidR="007147FC">
        <w:t>07. ožujka 2016. odlučeno je:</w:t>
      </w:r>
    </w:p>
    <w:p w:rsidRDefault="007147FC" w:rsidP="007147FC" w:rsidR="007147FC">
      <w:pPr>
        <w:ind w:firstLine="708"/>
        <w:jc w:val="both"/>
      </w:pPr>
      <w:r>
        <w:t xml:space="preserve">„Temeljem čl. 115. st. 1. Stečajnog zakona (Narodne novine broj 71/15, dalje: SZ) pokreće se prethodni postupak radi utvrđivanja pretpostavki za otvaranje stečajnog postupka nad dužnikom EURO METAL d.o.o. Valbandon, Pineta 2, II. ogranak 7, OIB: 01030443591, te se određuje ročište radi očitovanja o prijedlogu za otvaranje stečajnoga postupka (čl. 123. SZ-a) i radi rasprave o pretpostavkama za otvaranje stečajnoga postupka (čl. 128. st. 1. SZ-a) za dan </w:t>
      </w:r>
    </w:p>
    <w:p w:rsidRDefault="007147FC" w:rsidP="007147FC" w:rsidR="007147FC">
      <w:pPr>
        <w:ind w:firstLine="708"/>
        <w:jc w:val="both"/>
      </w:pPr>
      <w:r>
        <w:t>28. travnja 2016. u 10:00 sati, u Trgovačkom sudu u Pazinu, Dršćevka 1, sudnica 1,</w:t>
      </w:r>
    </w:p>
    <w:p w:rsidRDefault="007147FC" w:rsidP="007147FC" w:rsidR="007147FC">
      <w:pPr>
        <w:ind w:firstLine="708"/>
        <w:jc w:val="both"/>
      </w:pPr>
      <w:r>
        <w:t xml:space="preserve">na koje se pozivaju: </w:t>
      </w:r>
    </w:p>
    <w:p w:rsidRDefault="007147FC" w:rsidP="007147FC" w:rsidR="007147FC">
      <w:pPr>
        <w:ind w:firstLine="708"/>
        <w:jc w:val="both"/>
      </w:pPr>
      <w:r>
        <w:tab/>
      </w:r>
      <w:r>
        <w:tab/>
        <w:t>- predlagatelj FINA, Podružnica Pula, Giardini 5,</w:t>
      </w:r>
    </w:p>
    <w:p w:rsidRDefault="007147FC" w:rsidP="007147FC" w:rsidR="007147FC">
      <w:pPr>
        <w:ind w:firstLine="708"/>
        <w:jc w:val="both"/>
      </w:pPr>
      <w:r>
        <w:tab/>
      </w:r>
      <w:r>
        <w:tab/>
        <w:t xml:space="preserve">- dužnik EURO METAL d.o.o. Valbandon, Pineta 2, II. ogranak 7, </w:t>
      </w:r>
    </w:p>
    <w:p w:rsidRDefault="007147FC" w:rsidP="007147FC" w:rsidR="007147FC">
      <w:pPr>
        <w:ind w:firstLine="708"/>
        <w:jc w:val="both"/>
      </w:pPr>
      <w:r>
        <w:tab/>
      </w:r>
      <w:r>
        <w:tab/>
        <w:t>- zakonski zastupnik dužnika Bruno Zupanc iz Pule, Teslina 46.“.</w:t>
      </w:r>
    </w:p>
    <w:p w:rsidRDefault="007147FC" w:rsidP="007147FC" w:rsidR="007147FC" w:rsidRPr="00273888">
      <w:pPr>
        <w:ind w:firstLine="708"/>
        <w:jc w:val="both"/>
      </w:pPr>
      <w:r w:rsidRPr="00273888">
        <w:t>To je rješenje objavljeno na mrežnoj s</w:t>
      </w:r>
      <w:r>
        <w:t>tranici e-oglasna ploča sudova 08</w:t>
      </w:r>
      <w:r w:rsidRPr="00273888">
        <w:t xml:space="preserve">. </w:t>
      </w:r>
      <w:r>
        <w:t>ožujka</w:t>
      </w:r>
      <w:r w:rsidRPr="00273888">
        <w:t xml:space="preserve"> 201</w:t>
      </w:r>
      <w:r>
        <w:t>6</w:t>
      </w:r>
      <w:r w:rsidRPr="00273888">
        <w:t xml:space="preserve">., te se dostava smatra obavljenom istekom osmog dana od dana objave, sukladno čl. 12. st. 1. </w:t>
      </w:r>
      <w:r w:rsidRPr="00DC04AF">
        <w:t>Stečajnog zakona (dalje: SZ)</w:t>
      </w:r>
      <w:r w:rsidRPr="00273888">
        <w:t xml:space="preserve">. </w:t>
      </w:r>
    </w:p>
    <w:p w:rsidRDefault="007147FC" w:rsidP="007147FC" w:rsidR="007147FC">
      <w:pPr>
        <w:ind w:firstLine="708"/>
        <w:jc w:val="both"/>
      </w:pPr>
      <w:r w:rsidRPr="00273888">
        <w:t>Na ročišt</w:t>
      </w:r>
      <w:r>
        <w:t>e</w:t>
      </w:r>
      <w:r w:rsidRPr="00273888">
        <w:t xml:space="preserve"> od </w:t>
      </w:r>
      <w:r>
        <w:t>28. travnja 2016. nitko nije pristupio.</w:t>
      </w:r>
    </w:p>
    <w:p w:rsidRDefault="007147FC" w:rsidP="007147FC" w:rsidR="007147FC" w:rsidRPr="00273888">
      <w:pPr>
        <w:ind w:firstLine="708"/>
        <w:jc w:val="both"/>
      </w:pPr>
      <w:r w:rsidRPr="00273888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</w:t>
      </w:r>
      <w:r>
        <w:t>Z-a</w:t>
      </w:r>
      <w:r w:rsidRPr="00273888">
        <w:t>.</w:t>
      </w:r>
    </w:p>
    <w:p w:rsidRDefault="007147FC" w:rsidP="007147FC" w:rsidR="007147FC" w:rsidRPr="00273888">
      <w:pPr>
        <w:jc w:val="both"/>
      </w:pPr>
      <w:r w:rsidRPr="00273888">
        <w:lastRenderedPageBreak/>
        <w:tab/>
        <w:t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7147FC" w:rsidP="007147FC" w:rsidR="00B11E72">
      <w:pPr>
        <w:jc w:val="both"/>
      </w:pPr>
      <w:r w:rsidRPr="00273888">
        <w:t xml:space="preserve">Budući da </w:t>
      </w:r>
      <w:r>
        <w:t>kroz provedeni postupak nije utvrđeno</w:t>
      </w:r>
      <w:r w:rsidRPr="00273888">
        <w:t xml:space="preserve"> da dužnik ima imovinu</w:t>
      </w:r>
      <w:r>
        <w:t xml:space="preserve"> </w:t>
      </w:r>
      <w:r w:rsidRPr="00B86ACE">
        <w:t>dovoljn</w:t>
      </w:r>
      <w:r>
        <w:t>u</w:t>
      </w:r>
      <w:r w:rsidRPr="00B86ACE">
        <w:t xml:space="preserve"> za namirenje troškova </w:t>
      </w:r>
      <w:r>
        <w:t xml:space="preserve">stečajnog </w:t>
      </w:r>
      <w:r w:rsidRPr="00B86ACE">
        <w:t>postupka</w:t>
      </w:r>
      <w:r>
        <w:t>,</w:t>
      </w:r>
      <w:r w:rsidRPr="00273888">
        <w:t xml:space="preserve"> temeljem čl. 132. SZ-a,</w:t>
      </w:r>
      <w:r w:rsidR="00B11E72">
        <w:t xml:space="preserve"> r</w:t>
      </w:r>
      <w:r w:rsidR="00B11E72" w:rsidRPr="00B11E72">
        <w:t>ješenjem ovog suda posl.br. St-43</w:t>
      </w:r>
      <w:r>
        <w:t>1</w:t>
      </w:r>
      <w:r w:rsidR="00B11E72" w:rsidRPr="00B11E72">
        <w:t>/16-</w:t>
      </w:r>
      <w:r w:rsidR="00B11E72">
        <w:t>9</w:t>
      </w:r>
      <w:r w:rsidR="00B11E72" w:rsidRPr="00B11E72">
        <w:t xml:space="preserve"> od </w:t>
      </w:r>
      <w:r w:rsidR="00B11E72">
        <w:t xml:space="preserve">28. travnja 2016. odlučeno je kako slijedi: </w:t>
      </w:r>
    </w:p>
    <w:p w:rsidRDefault="00B11E72" w:rsidP="007147FC" w:rsidR="007147FC" w:rsidRPr="00273888">
      <w:pPr>
        <w:jc w:val="both"/>
      </w:pPr>
      <w:r>
        <w:t>„</w:t>
      </w:r>
      <w:r w:rsidR="007147FC" w:rsidRPr="00273888">
        <w:t>I</w:t>
      </w:r>
      <w:r w:rsidR="007147FC" w:rsidRPr="00273888">
        <w:tab/>
        <w:t xml:space="preserve">Pozivaju se osobe koje imaju pravni interes za provedbom stečajnog postupka nad dužnikom </w:t>
      </w:r>
      <w:r w:rsidR="007147FC" w:rsidRPr="00884DD7">
        <w:t>EURO METAL d.o.o. Valbandon, Pineta 2, II. ogranak 7, OIB: 01030443591</w:t>
      </w:r>
      <w:r w:rsidR="007147FC" w:rsidRPr="00273888">
        <w:t xml:space="preserve">, da u roku od 15 dana uplate predujam za namirenje troškova prethodnoga i otvorenoga stečajnog postupka iznos od 10.000,00 kuna za pokriće troškova prethodnog postupka </w:t>
      </w:r>
      <w:r w:rsidR="007147FC">
        <w:t>i</w:t>
      </w:r>
      <w:r w:rsidR="007147FC" w:rsidRPr="00273888">
        <w:t xml:space="preserve"> stečajnog postupka, na depozit ovog suda broj: HR43 2390001 1300029763, poziv na broj 020-</w:t>
      </w:r>
      <w:r w:rsidR="007147FC">
        <w:t>431</w:t>
      </w:r>
      <w:r w:rsidR="007147FC" w:rsidRPr="00273888">
        <w:t>-1</w:t>
      </w:r>
      <w:r w:rsidR="007147FC">
        <w:t>6 te ovom sudu, s pozivom na poslovni broj predmeta, dostave dokaz o uplati predujma</w:t>
      </w:r>
      <w:r w:rsidR="007147FC" w:rsidRPr="00273888">
        <w:t xml:space="preserve">.  </w:t>
      </w:r>
    </w:p>
    <w:p w:rsidRDefault="007147FC" w:rsidP="007147FC" w:rsidR="00B11E72">
      <w:pPr>
        <w:jc w:val="both"/>
      </w:pPr>
      <w:r w:rsidRPr="00273888">
        <w:t>II</w:t>
      </w:r>
      <w:r w:rsidRPr="00273888">
        <w:tab/>
        <w:t>Ako osobe iz točke I ovoga rješenja ne predujme traženi iznos, sud će donijeti rješenje o otvaranju i zaključenju stečajnoga postupka.</w:t>
      </w:r>
      <w:r w:rsidR="00B11E72">
        <w:t>“.</w:t>
      </w:r>
    </w:p>
    <w:p w:rsidRDefault="00EE14E8" w:rsidP="00B11E72" w:rsidR="00EE14E8">
      <w:pPr>
        <w:jc w:val="both"/>
      </w:pPr>
      <w:r>
        <w:tab/>
        <w:t>To je rješenje postalo pravomoćno</w:t>
      </w:r>
      <w:r w:rsidR="00E83693">
        <w:t xml:space="preserve"> </w:t>
      </w:r>
      <w:r w:rsidR="00B11E72">
        <w:t>16</w:t>
      </w:r>
      <w:r w:rsidR="004277F1">
        <w:t xml:space="preserve">. </w:t>
      </w:r>
      <w:r w:rsidR="00646ECD">
        <w:t>svibnja</w:t>
      </w:r>
      <w:r w:rsidR="004277F1">
        <w:t xml:space="preserve"> 2016.</w:t>
      </w:r>
      <w:r>
        <w:t xml:space="preserve"> </w:t>
      </w:r>
    </w:p>
    <w:p w:rsidRDefault="00020463" w:rsidP="00E83693" w:rsidR="00E83693">
      <w:pPr>
        <w:jc w:val="both"/>
      </w:pPr>
      <w:r>
        <w:tab/>
        <w:t xml:space="preserve">Budući da nitko nije uplatio </w:t>
      </w:r>
      <w:r w:rsidR="00EE14E8">
        <w:t xml:space="preserve">(u roku iz točke I izreke navedenog rješenja) predujam za namirenje </w:t>
      </w:r>
      <w:r>
        <w:t xml:space="preserve">troškova prethodnoga i otvorenoga stečajnog postupka, temeljem čl. 132. st. 2. SZ-a, odlučeno je kao u izreci. </w:t>
      </w:r>
      <w:r w:rsidR="00E83693" w:rsidRPr="00E83693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>
      <w:pPr>
        <w:jc w:val="both"/>
      </w:pPr>
    </w:p>
    <w:p w:rsidRDefault="00CC5545" w:rsidP="00E83693" w:rsidR="00CC5545" w:rsidRPr="001B1D09">
      <w:pPr>
        <w:jc w:val="center"/>
      </w:pPr>
      <w:r w:rsidRPr="001B1D09">
        <w:t xml:space="preserve">U Pazinu, </w:t>
      </w:r>
      <w:r w:rsidR="00B11E72">
        <w:t>01</w:t>
      </w:r>
      <w:r w:rsidR="00FE408C">
        <w:t xml:space="preserve">. </w:t>
      </w:r>
      <w:r w:rsidR="00B11E72">
        <w:t>lipnja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</w:t>
      </w:r>
      <w:r w:rsidR="00732744">
        <w:t xml:space="preserve"> </w:t>
      </w:r>
      <w:r w:rsidRPr="001B1D09">
        <w:t xml:space="preserve">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</w:t>
      </w:r>
      <w:smartTag w:element="PersonName" w:uri="urn:schemas-microsoft-com:office:smarttags">
        <w:r w:rsidR="00DC7997" w:rsidRPr="001B1D09">
          <w:t>Ivan Dujić</w:t>
        </w:r>
      </w:smartTag>
    </w:p>
    <w:p w:rsidRDefault="00CC5545" w:rsidP="00CC5545" w:rsidR="00CC5545">
      <w:pPr>
        <w:jc w:val="both"/>
      </w:pPr>
    </w:p>
    <w:p w:rsidRDefault="007147FC" w:rsidP="00CC5545" w:rsidR="007147FC" w:rsidRPr="001B1D09">
      <w:pPr>
        <w:jc w:val="both"/>
      </w:pPr>
    </w:p>
    <w:p w:rsidRDefault="00947236" w:rsidP="00CC5545" w:rsidR="00947236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>Protiv ovog rješenja  mo</w:t>
      </w:r>
      <w:r w:rsidR="00C474D6">
        <w:t>že se izjaviti žalba u roku od osam</w:t>
      </w:r>
      <w:r w:rsidRPr="001B1D09">
        <w:t xml:space="preserve"> dana </w:t>
      </w:r>
      <w:r w:rsidR="00C474D6" w:rsidRPr="00C474D6">
        <w:t xml:space="preserve">od dana dostave, a dostava se smatra obavljenom istekom osmoga dana od dana objave pismena na mrežnoj stranici e-Oglasna ploča sudova (čl. 12. SZ-a). </w:t>
      </w:r>
      <w:r w:rsidRPr="001B1D09">
        <w:t xml:space="preserve">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EE14E8" w:rsidP="00EE14E8" w:rsidR="004277F1">
      <w:pPr>
        <w:jc w:val="both"/>
      </w:pPr>
      <w:r>
        <w:t xml:space="preserve">          </w:t>
      </w:r>
      <w:r w:rsidR="004277F1" w:rsidRPr="00382CB4">
        <w:t xml:space="preserve">- e-oglasna ploča suda </w:t>
      </w:r>
      <w:r w:rsidR="004277F1">
        <w:t xml:space="preserve">– osam dana </w:t>
      </w:r>
      <w:r w:rsidR="004277F1" w:rsidRPr="00382CB4">
        <w:t>(čl. 12. S</w:t>
      </w:r>
      <w:r w:rsidR="004277F1">
        <w:t>Z-a)</w:t>
      </w:r>
    </w:p>
    <w:p w:rsidRDefault="004277F1" w:rsidP="00EE14E8" w:rsidR="00EE14E8">
      <w:pPr>
        <w:jc w:val="both"/>
      </w:pPr>
      <w:r>
        <w:t xml:space="preserve">          </w:t>
      </w:r>
      <w:r w:rsidR="00EE14E8">
        <w:t>-  predlagatelju</w:t>
      </w:r>
    </w:p>
    <w:p w:rsidRDefault="00160D6F" w:rsidP="00EE14E8" w:rsidR="00160D6F" w:rsidRPr="001158E5">
      <w:pPr>
        <w:jc w:val="both"/>
      </w:pPr>
      <w:r>
        <w:t xml:space="preserve">          -  dužniku</w:t>
      </w:r>
    </w:p>
    <w:p w:rsidRDefault="00EE14E8" w:rsidP="00EE14E8" w:rsidR="00EE14E8" w:rsidRPr="001158E5">
      <w:pPr>
        <w:jc w:val="both"/>
      </w:pPr>
      <w:r w:rsidRPr="001158E5">
        <w:t xml:space="preserve">          - stečajn</w:t>
      </w:r>
      <w:r>
        <w:t>om</w:t>
      </w:r>
      <w:r w:rsidRPr="001158E5">
        <w:t xml:space="preserve"> upravitelj</w:t>
      </w:r>
      <w:r>
        <w:t>u</w:t>
      </w:r>
    </w:p>
    <w:p w:rsidRDefault="00EE14E8" w:rsidP="00EE14E8" w:rsidR="00EE14E8" w:rsidRPr="001158E5">
      <w:pPr>
        <w:jc w:val="both"/>
      </w:pPr>
      <w:r w:rsidRPr="001158E5">
        <w:t xml:space="preserve">          - ŽDO Pula</w:t>
      </w:r>
    </w:p>
    <w:p w:rsidRDefault="00EE14E8" w:rsidP="00EE14E8" w:rsidR="00EE14E8">
      <w:pPr>
        <w:jc w:val="both"/>
      </w:pPr>
      <w:r w:rsidRPr="001158E5">
        <w:t xml:space="preserve">          </w:t>
      </w:r>
      <w:r>
        <w:t xml:space="preserve">- Porezna uprava, </w:t>
      </w:r>
      <w:r w:rsidR="00B11E72">
        <w:t xml:space="preserve">Područni ured u </w:t>
      </w:r>
      <w:r>
        <w:t>P</w:t>
      </w:r>
      <w:r w:rsidR="00B11E72">
        <w:t>azinu</w:t>
      </w:r>
    </w:p>
    <w:p w:rsidRDefault="00EE14E8" w:rsidP="00EE14E8" w:rsidR="00EE14E8" w:rsidRPr="001158E5">
      <w:pPr>
        <w:jc w:val="both"/>
      </w:pPr>
      <w:r>
        <w:t xml:space="preserve">          - sudskom registru</w:t>
      </w:r>
    </w:p>
    <w:p w:rsidRDefault="00EE14E8" w:rsidP="00947236" w:rsidR="00EE14E8">
      <w:pPr>
        <w:ind w:left="360"/>
        <w:jc w:val="both"/>
      </w:pPr>
      <w:r w:rsidRPr="001158E5">
        <w:t xml:space="preserve"> </w:t>
      </w:r>
      <w:r>
        <w:t xml:space="preserve">   </w:t>
      </w:r>
      <w:r w:rsidRPr="001B1D09">
        <w:t xml:space="preserve"> </w:t>
      </w:r>
      <w:r w:rsidRPr="001158E5">
        <w:t xml:space="preserve">         </w:t>
      </w:r>
    </w:p>
    <w:p w:rsidRDefault="00EE14E8" w:rsidP="007147FC" w:rsidR="00057E97" w:rsidRPr="001B1D09">
      <w:pPr>
        <w:jc w:val="both"/>
      </w:pPr>
      <w:r>
        <w:t xml:space="preserve">          </w:t>
      </w:r>
      <w:r w:rsidRPr="001158E5">
        <w:t>- po pravomoćnosti</w:t>
      </w:r>
      <w:r>
        <w:t xml:space="preserve">: </w:t>
      </w:r>
      <w:r w:rsidRPr="001158E5">
        <w:t>sudski registar</w:t>
      </w:r>
      <w:r>
        <w:t>, sa klauzulom pravomoćnosti</w:t>
      </w:r>
      <w:r w:rsidR="00CC5545" w:rsidRPr="001B1D09">
        <w:t xml:space="preserve">         </w:t>
      </w:r>
    </w:p>
    <w:sectPr w:rsidSect="00947236" w:rsidR="00057E97" w:rsidRPr="001B1D09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17C2" w:rsidR="003517C2">
      <w:r>
        <w:separator/>
      </w:r>
    </w:p>
  </w:endnote>
  <w:endnote w:id="0" w:type="continuationSeparator">
    <w:p w:rsidRDefault="003517C2" w:rsidR="003517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17C2" w:rsidR="003517C2">
      <w:r>
        <w:separator/>
      </w:r>
    </w:p>
  </w:footnote>
  <w:footnote w:id="0" w:type="continuationSeparator">
    <w:p w:rsidRDefault="003517C2" w:rsidR="003517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1FA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E83693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B11E72">
      <w:rPr>
        <w:sz w:val="23"/>
        <w:szCs w:val="23"/>
      </w:rPr>
      <w:t>Poslovni broj 10 St-4</w:t>
    </w:r>
    <w:r w:rsidR="006B5C14" w:rsidRPr="006B5C14">
      <w:rPr>
        <w:sz w:val="23"/>
        <w:szCs w:val="23"/>
      </w:rPr>
      <w:t>3</w:t>
    </w:r>
    <w:r w:rsidR="007147FC">
      <w:rPr>
        <w:sz w:val="23"/>
        <w:szCs w:val="23"/>
      </w:rPr>
      <w:t>1</w:t>
    </w:r>
    <w:r w:rsidR="006B5C14" w:rsidRPr="006B5C14">
      <w:rPr>
        <w:sz w:val="23"/>
        <w:szCs w:val="23"/>
      </w:rPr>
      <w:t>/16-10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6B5C14">
      <w:rPr>
        <w:sz w:val="23"/>
        <w:szCs w:val="23"/>
      </w:rPr>
      <w:t>43</w:t>
    </w:r>
    <w:r w:rsidR="007147FC">
      <w:rPr>
        <w:sz w:val="23"/>
        <w:szCs w:val="23"/>
      </w:rPr>
      <w:t>1</w:t>
    </w:r>
    <w:r w:rsidR="006B5C14">
      <w:rPr>
        <w:sz w:val="23"/>
        <w:szCs w:val="23"/>
      </w:rPr>
      <w:t>/16</w:t>
    </w:r>
    <w:r w:rsidRPr="004C03E1">
      <w:rPr>
        <w:sz w:val="23"/>
        <w:szCs w:val="23"/>
      </w:rPr>
      <w:t>-</w:t>
    </w:r>
    <w:r w:rsidR="00020463">
      <w:rPr>
        <w:sz w:val="23"/>
        <w:szCs w:val="23"/>
      </w:rPr>
      <w:t>1</w:t>
    </w:r>
    <w:r w:rsidR="006B5C14">
      <w:rPr>
        <w:sz w:val="23"/>
        <w:szCs w:val="23"/>
      </w:rPr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065CB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A27FE"/>
    <w:rsid w:val="000A30E1"/>
    <w:rsid w:val="000C5CA8"/>
    <w:rsid w:val="000F69EC"/>
    <w:rsid w:val="00126BB4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41246"/>
    <w:rsid w:val="00253A0B"/>
    <w:rsid w:val="00260E9A"/>
    <w:rsid w:val="00281FAA"/>
    <w:rsid w:val="002867CC"/>
    <w:rsid w:val="00291807"/>
    <w:rsid w:val="00294522"/>
    <w:rsid w:val="002953C2"/>
    <w:rsid w:val="002A2BBF"/>
    <w:rsid w:val="002B4327"/>
    <w:rsid w:val="002D2F98"/>
    <w:rsid w:val="003430E2"/>
    <w:rsid w:val="00350D95"/>
    <w:rsid w:val="003517C2"/>
    <w:rsid w:val="00372997"/>
    <w:rsid w:val="003843C6"/>
    <w:rsid w:val="003F3DA0"/>
    <w:rsid w:val="004277F1"/>
    <w:rsid w:val="004478D5"/>
    <w:rsid w:val="0045218A"/>
    <w:rsid w:val="00453E5D"/>
    <w:rsid w:val="004C5944"/>
    <w:rsid w:val="004E6771"/>
    <w:rsid w:val="00522C82"/>
    <w:rsid w:val="00522F3F"/>
    <w:rsid w:val="005A3F63"/>
    <w:rsid w:val="005E3D31"/>
    <w:rsid w:val="005F5229"/>
    <w:rsid w:val="00646ECD"/>
    <w:rsid w:val="00647B00"/>
    <w:rsid w:val="006A5A22"/>
    <w:rsid w:val="006B5C14"/>
    <w:rsid w:val="00700FDC"/>
    <w:rsid w:val="0070308E"/>
    <w:rsid w:val="007147FC"/>
    <w:rsid w:val="0071671C"/>
    <w:rsid w:val="00732744"/>
    <w:rsid w:val="00732CD7"/>
    <w:rsid w:val="00735CC0"/>
    <w:rsid w:val="007827F4"/>
    <w:rsid w:val="00785665"/>
    <w:rsid w:val="007912DA"/>
    <w:rsid w:val="007A1B68"/>
    <w:rsid w:val="007A5BFA"/>
    <w:rsid w:val="007B554B"/>
    <w:rsid w:val="007B5BE1"/>
    <w:rsid w:val="007D234D"/>
    <w:rsid w:val="007F5D49"/>
    <w:rsid w:val="00823D1F"/>
    <w:rsid w:val="008300A1"/>
    <w:rsid w:val="00831A3C"/>
    <w:rsid w:val="00850CD2"/>
    <w:rsid w:val="008522E2"/>
    <w:rsid w:val="008A2706"/>
    <w:rsid w:val="008C0DB2"/>
    <w:rsid w:val="008C471C"/>
    <w:rsid w:val="008D00B5"/>
    <w:rsid w:val="008F5845"/>
    <w:rsid w:val="008F5913"/>
    <w:rsid w:val="00917651"/>
    <w:rsid w:val="00947236"/>
    <w:rsid w:val="009C6CD7"/>
    <w:rsid w:val="009C71BB"/>
    <w:rsid w:val="00A00ED6"/>
    <w:rsid w:val="00A06218"/>
    <w:rsid w:val="00A36732"/>
    <w:rsid w:val="00A551C4"/>
    <w:rsid w:val="00A568DC"/>
    <w:rsid w:val="00A57E85"/>
    <w:rsid w:val="00A77447"/>
    <w:rsid w:val="00AA1311"/>
    <w:rsid w:val="00AA3161"/>
    <w:rsid w:val="00AB2162"/>
    <w:rsid w:val="00AB4E57"/>
    <w:rsid w:val="00AB63CA"/>
    <w:rsid w:val="00B11E72"/>
    <w:rsid w:val="00B4018F"/>
    <w:rsid w:val="00B412D2"/>
    <w:rsid w:val="00B950D6"/>
    <w:rsid w:val="00BB1590"/>
    <w:rsid w:val="00BC2D8B"/>
    <w:rsid w:val="00BE3666"/>
    <w:rsid w:val="00C1222F"/>
    <w:rsid w:val="00C17AE2"/>
    <w:rsid w:val="00C26825"/>
    <w:rsid w:val="00C4180B"/>
    <w:rsid w:val="00C473EA"/>
    <w:rsid w:val="00C474D6"/>
    <w:rsid w:val="00C66020"/>
    <w:rsid w:val="00C701B8"/>
    <w:rsid w:val="00CA2342"/>
    <w:rsid w:val="00CA7967"/>
    <w:rsid w:val="00CC5545"/>
    <w:rsid w:val="00CC6254"/>
    <w:rsid w:val="00D06BB1"/>
    <w:rsid w:val="00D07F21"/>
    <w:rsid w:val="00D30195"/>
    <w:rsid w:val="00D321A2"/>
    <w:rsid w:val="00D60115"/>
    <w:rsid w:val="00DA1732"/>
    <w:rsid w:val="00DB14A7"/>
    <w:rsid w:val="00DC7997"/>
    <w:rsid w:val="00DD1175"/>
    <w:rsid w:val="00E17C47"/>
    <w:rsid w:val="00E727A8"/>
    <w:rsid w:val="00E83693"/>
    <w:rsid w:val="00E97741"/>
    <w:rsid w:val="00EA1FF2"/>
    <w:rsid w:val="00EC1B25"/>
    <w:rsid w:val="00ED33F7"/>
    <w:rsid w:val="00EE14E8"/>
    <w:rsid w:val="00EE5853"/>
    <w:rsid w:val="00EF0A59"/>
    <w:rsid w:val="00EF3ED5"/>
    <w:rsid w:val="00F45730"/>
    <w:rsid w:val="00F63B91"/>
    <w:rsid w:val="00F66D61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C473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473E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1F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FA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FA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FA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FA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C473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473E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1F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FA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FA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FA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FA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St-431/2016</izvorni_sadrzaj>
    <derivirana_varijabla naziv="DomainObject.Predmet.OznakaBroj_1">St-431/2016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METAL d.o.o. VALBANDON</izvorni_sadrzaj>
    <derivirana_varijabla naziv="DomainObject.Predmet.ProtustrankaFormated_1">  EURO METAL d.o.o. VALBANDON</derivirana_varijabla>
  </DomainObject.Predmet.ProtustrankaFormated>
  <DomainObject.Predmet.ProtustrankaFormatedOIB>
    <izvorni_sadrzaj>  EURO METAL d.o.o. VALBANDON, OIB 01030443591</izvorni_sadrzaj>
    <derivirana_varijabla naziv="DomainObject.Predmet.ProtustrankaFormatedOIB_1">  EURO METAL d.o.o. VALBANDON, OIB 01030443591</derivirana_varijabla>
  </DomainObject.Predmet.ProtustrankaFormatedOIB>
  <DomainObject.Predmet.ProtustrankaFormatedWithAdress>
    <izvorni_sadrzaj> EURO METAL d.o.o. VALBANDON, Pineta 2, II. ogranak 7, 52100 Valbandon</izvorni_sadrzaj>
    <derivirana_varijabla naziv="DomainObject.Predmet.ProtustrankaFormatedWithAdress_1"> EURO METAL d.o.o. VALBANDON, Pineta 2, II. ogranak 7, 52100 Valbandon</derivirana_varijabla>
  </DomainObject.Predmet.ProtustrankaFormatedWithAdress>
  <DomainObject.Predmet.ProtustrankaFormatedWithAdressOIB>
    <izvorni_sadrzaj> EURO METAL d.o.o. VALBANDON, OIB 01030443591, Pineta 2, II. ogranak 7, 52100 Valbandon</izvorni_sadrzaj>
    <derivirana_varijabla naziv="DomainObject.Predmet.ProtustrankaFormatedWithAdressOIB_1"> EURO METAL d.o.o. VALBANDON, OIB 01030443591, Pineta 2, II. ogranak 7, 52100 Valbandon</derivirana_varijabla>
  </DomainObject.Predmet.ProtustrankaFormatedWithAdressOIB>
  <DomainObject.Predmet.ProtustrankaWithAdress>
    <izvorni_sadrzaj>EURO METAL d.o.o. VALBANDON Pineta 2, II. ogranak 7, 52100 Valbandon</izvorni_sadrzaj>
    <derivirana_varijabla naziv="DomainObject.Predmet.ProtustrankaWithAdress_1">EURO METAL d.o.o. VALBANDON Pineta 2, II. ogranak 7, 52100 Valbandon</derivirana_varijabla>
  </DomainObject.Predmet.ProtustrankaWithAdress>
  <DomainObject.Predmet.ProtustrankaWithAdressOIB>
    <izvorni_sadrzaj>EURO METAL d.o.o. VALBANDON, OIB 01030443591, Pineta 2, II. ogranak 7, 52100 Valbandon</izvorni_sadrzaj>
    <derivirana_varijabla naziv="DomainObject.Predmet.ProtustrankaWithAdressOIB_1">EURO METAL d.o.o. VALBANDON, OIB 01030443591, Pineta 2, II. ogranak 7, 52100 Valbandon</derivirana_varijabla>
  </DomainObject.Predmet.ProtustrankaWithAdressOIB>
  <DomainObject.Predmet.ProtustrankaNazivFormated>
    <izvorni_sadrzaj>EURO METAL d.o.o. VALBANDON</izvorni_sadrzaj>
    <derivirana_varijabla naziv="DomainObject.Predmet.ProtustrankaNazivFormated_1">EURO METAL d.o.o. VALBANDON</derivirana_varijabla>
  </DomainObject.Predmet.ProtustrankaNazivFormated>
  <DomainObject.Predmet.ProtustrankaNazivFormatedOIB>
    <izvorni_sadrzaj>EURO METAL d.o.o. VALBANDON, OIB 01030443591</izvorni_sadrzaj>
    <derivirana_varijabla naziv="DomainObject.Predmet.ProtustrankaNazivFormatedOIB_1">EURO METAL d.o.o. VALBANDON, OIB 01030443591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40448.09</izvorni_sadrzaj>
    <derivirana_varijabla naziv="DomainObject.Predmet.TrenutnaVrijednost_1">40448.09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EURO METAL d.o.o. VALBANDON</item>
    </izvorni_sadrzaj>
    <derivirana_varijabla naziv="DomainObject.Predmet.ProtuStrankaListFormated_1">
      <item>EURO METAL d.o.o. VALBANDON</item>
    </derivirana_varijabla>
  </DomainObject.Predmet.ProtuStrankaListFormated>
  <DomainObject.Predmet.ProtuStrankaListFormatedOIB>
    <izvorni_sadrzaj>
      <item>EURO METAL d.o.o. VALBANDON, OIB 01030443591</item>
    </izvorni_sadrzaj>
    <derivirana_varijabla naziv="DomainObject.Predmet.ProtuStrankaListFormatedOIB_1">
      <item>EURO METAL d.o.o. VALBANDON, OIB 01030443591</item>
    </derivirana_varijabla>
  </DomainObject.Predmet.ProtuStrankaListFormatedOIB>
  <DomainObject.Predmet.ProtuStrankaListFormatedWithAdress>
    <izvorni_sadrzaj>
      <item>EURO METAL d.o.o. VALBANDON, Pineta 2, II. ogranak 7, 52100 Valbandon</item>
    </izvorni_sadrzaj>
    <derivirana_varijabla naziv="DomainObject.Predmet.ProtuStrankaListFormatedWithAdress_1">
      <item>EURO METAL d.o.o. VALBANDON, Pineta 2, II. ogranak 7, 52100 Valbandon</item>
    </derivirana_varijabla>
  </DomainObject.Predmet.ProtuStrankaListFormatedWithAdress>
  <DomainObject.Predmet.ProtuStrankaListFormatedWithAdressOIB>
    <izvorni_sadrzaj>
      <item>EURO METAL d.o.o. VALBANDON, OIB 01030443591, Pineta 2, II. ogranak 7, 52100 Valbandon</item>
    </izvorni_sadrzaj>
    <derivirana_varijabla naziv="DomainObject.Predmet.ProtuStrankaListFormatedWithAdressOIB_1">
      <item>EURO METAL d.o.o. VALBANDON, OIB 01030443591, Pineta 2, II. ogranak 7, 52100 Valbandon</item>
    </derivirana_varijabla>
  </DomainObject.Predmet.ProtuStrankaListFormatedWithAdressOIB>
  <DomainObject.Predmet.ProtuStrankaListNazivFormated>
    <izvorni_sadrzaj>
      <item>EURO METAL d.o.o. VALBANDON</item>
    </izvorni_sadrzaj>
    <derivirana_varijabla naziv="DomainObject.Predmet.ProtuStrankaListNazivFormated_1">
      <item>EURO METAL d.o.o. VALBANDON</item>
    </derivirana_varijabla>
  </DomainObject.Predmet.ProtuStrankaListNazivFormated>
  <DomainObject.Predmet.ProtuStrankaListNazivFormatedOIB>
    <izvorni_sadrzaj>
      <item>EURO METAL d.o.o. VALBANDON, OIB 01030443591</item>
    </izvorni_sadrzaj>
    <derivirana_varijabla naziv="DomainObject.Predmet.ProtuStrankaListNazivFormatedOIB_1">
      <item>EURO METAL d.o.o. VALBANDON, OIB 01030443591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EURO METAL d.o.o. VALBANDON</izvorni_sadrzaj>
    <derivirana_varijabla naziv="DomainObject.Predmet.ProtustrankaIDrugi_1">EURO METAL d.o.o. VALBANDON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EURO METAL d.o.o. VALBANDON, OIB 01030443591, Pineta 2, II. ogranak 7, 52100 Valbandon</izvorni_sadrzaj>
    <derivirana_varijabla naziv="DomainObject.Predmet.ProtustrankaIDrugiAdressOIB_1">EURO METAL d.o.o. VALBANDON, OIB 01030443591, Pineta 2, II. ogranak 7, 52100 Valbandon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EURO METAL d.o.o. VALBANDON</item>
    </izvorni_sadrzaj>
    <derivirana_varijabla naziv="DomainObject.Predmet.SudioniciListNaziv_1">
      <item>FINANCIJSKA AGENCIJA, RC RIJEKA, PODRUŽNICA PULA, PULA</item>
      <item>EURO METAL d.o.o. VALBANDON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EURO METAL d.o.o. VALBANDON, OIB 01030443591, Pineta 2, II. ogranak 7,52100 Valbandon</item>
    </izvorni_sadrzaj>
    <derivirana_varijabla naziv="DomainObject.Predmet.SudioniciListAdressOIB_1">
      <item>FINANCIJSKA AGENCIJA, RC RIJEKA, PODRUŽNICA PULA, PULA, OIB 85821130368, Ulica grada Vukovara 70,10000 Zagreb</item>
      <item>EURO METAL d.o.o. VALBANDON, OIB 01030443591, Pineta 2, II. ogranak 7,52100 Valbandon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01030443591</item>
    </izvorni_sadrzaj>
    <derivirana_varijabla naziv="DomainObject.Predmet.SudioniciListNazivOIB_1">
      <item>, OIB 85821130368</item>
      <item>, OIB 01030443591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770</properties:Words>
  <properties:Characters>4119</properties:Characters>
  <properties:Lines>96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5116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2016-06-01T08:11:00Z</dcterms:created>
  <dc:creator>msimicic</dc:creator>
  <cp:lastModifiedBy>Sanja Lakošeljac</cp:lastModifiedBy>
  <cp:lastPrinted>2011-06-09T12:22:00Z</cp:lastPrinted>
  <dcterms:modified xmlns:xsi="http://www.w3.org/2001/XMLSchema-instance" xsi:type="dcterms:W3CDTF">2016-06-01T08:13:00Z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