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43e0" w14:paraId="30643e0" w:rsidRDefault="00D50D2E" w:rsidP="00D50D2E" w:rsidR="00D50D2E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D50D2E" w:rsidP="00D50D2E" w:rsidR="00D50D2E">
      <w:pPr>
        <w:spacing w:after="0"/>
        <w:jc w:val="both"/>
      </w:pPr>
      <w:r>
        <w:t xml:space="preserve">       REPUBLIKA HRVATSKA</w:t>
      </w:r>
    </w:p>
    <w:p w:rsidRDefault="00D50D2E" w:rsidP="00D50D2E" w:rsidR="00D50D2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D50D2E" w:rsidP="00D50D2E" w:rsidR="00D50D2E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D50D2E" w:rsidP="00D50D2E" w:rsidR="00D50D2E">
      <w:pPr>
        <w:spacing w:after="0"/>
        <w:rPr>
          <w:bCs/>
        </w:rPr>
      </w:pPr>
    </w:p>
    <w:p w:rsidRDefault="00D50D2E" w:rsidP="00D50D2E" w:rsidR="00D50D2E">
      <w:pPr>
        <w:spacing w:after="0"/>
        <w:jc w:val="right"/>
      </w:pPr>
      <w:r>
        <w:t>Poslovni broj: 3 St-37/14-143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center"/>
      </w:pPr>
      <w:r>
        <w:t>R E P U B L I K A   H R V A T S K A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center"/>
      </w:pPr>
      <w:r>
        <w:t>R J E Š E N J E</w:t>
      </w: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  <w:t>TRGOVAČKI SUD U VARAŽDINU, po sucu toga suda Jasni Lekić, kao stečajnom sucu, u stečajnom postupku nad stečajnim dužnikom ŠAVORA d.o.o. u stečaju, Hodošan, Glavna Ulica 17, Donji Kraljevec, MBS: 070049719, OIB: 62872193215, dana 14. prosinca 2016. godine,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center"/>
      </w:pPr>
      <w:r>
        <w:t>r i j e š i o   j e</w:t>
      </w: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ind w:firstLine="708"/>
        <w:jc w:val="both"/>
      </w:pPr>
      <w:r>
        <w:t>Odobrava se nagrada stečajnom upravitelju Tomislavu Đuričin iz Varaždina, u iznosu od 224.197,61 kn neto, te porezi i doprinosi na nagradu u iznosu od 220.332,13 kn, što iznosi    444.529,74 kn bruto.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center"/>
      </w:pPr>
      <w:r>
        <w:t>Obrazloženje</w:t>
      </w: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ind w:firstLine="708"/>
        <w:jc w:val="both"/>
      </w:pPr>
      <w:r>
        <w:t xml:space="preserve">Stečajni upravitelj podnio je prijedlog za nagradu navodeći da je u tijeku stečajnog postupka unovčena stečajna masa u iznosu od 2.973.952,17 kn, te predlaže da mu se odobri nagrada sukladno Uredbi o kriterijima i načinu obračuna i plaćanja nagrada stečajnim upraviteljima (N.N. 189/03, dalje skraćeno: Uredbe) i to prema slijedećem obračunu: </w:t>
      </w:r>
    </w:p>
    <w:p w:rsidRDefault="00D50D2E" w:rsidP="00D50D2E" w:rsidR="00D50D2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do 10.000,00 kn osnovice 20% u iznosu od 2.000,00 kn,</w:t>
      </w:r>
    </w:p>
    <w:p w:rsidRDefault="00D50D2E" w:rsidP="00D50D2E" w:rsidR="00D50D2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do 90.000,00 kn osnovice 15% u iznosu od 13.500,00 kn,</w:t>
      </w:r>
    </w:p>
    <w:p w:rsidRDefault="00D50D2E" w:rsidP="00D50D2E" w:rsidR="00D50D2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do 400.000,00 kn osnovice 10% u iznosu od 40.000,00 kn,</w:t>
      </w:r>
    </w:p>
    <w:p w:rsidRDefault="00D50D2E" w:rsidP="00D50D2E" w:rsidR="00D50D2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do 1.500,00 kn osnovice 8% u iznosu od 120.000,00 kn,</w:t>
      </w:r>
    </w:p>
    <w:p w:rsidRDefault="00D50D2E" w:rsidP="00D50D2E" w:rsidR="00D50D2E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</w:pPr>
      <w:r>
        <w:t>preostali iznos od osnovice 973.952,17 kn 5% u iznosu od 48.697,61 kn,</w:t>
      </w:r>
    </w:p>
    <w:p w:rsidRDefault="00D50D2E" w:rsidP="00D50D2E" w:rsidR="00D50D2E">
      <w:pPr>
        <w:spacing w:after="0"/>
        <w:ind w:left="708"/>
        <w:jc w:val="both"/>
      </w:pPr>
      <w:r>
        <w:t>što ukupno iznosi 224.197,61 kn.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  <w:t>Kako Uredba u članku 4. st. 1. propisuje obračun nagrade primjenom tablice vrijednosti unovčene stečajne mase i postotka, te na taj način vrše obračun prema prihvaćenoj sudskoj praksi i drugi stečajni upravitelji, razlučujući osnovice za obračun prema postotku, te obzirom da nije bilo primjedbi od strane vjerovnika na završnom ročištu, stečajni sudac je odobrio nagradu stečajnom upravitelju u neto iznosu od 224.197,61 kn.</w:t>
      </w:r>
    </w:p>
    <w:p w:rsidRDefault="00D50D2E" w:rsidP="00D50D2E" w:rsidR="00D50D2E">
      <w:pPr>
        <w:spacing w:after="0"/>
        <w:jc w:val="both"/>
      </w:pPr>
      <w:r>
        <w:lastRenderedPageBreak/>
        <w:tab/>
        <w:t>Stečajni upravitelj dostavio je i obračun poreza i doprinosa na nagradu sukladno poreznim propisima i to doprinosima za 1. i 2. stup mirovinskog osiguranja, porez i prirez te doprinos za zdravstvo, što je sud odobrio, obzirom da Uredba o kriterijima i načinu obračuna i plaćanja nagrade stečajnim upraviteljima (N.N. 105/15) određuje u članku 15. da je potrebno odrediti i bruto iznos, te da za rad stečajnom upravitelju koji je obavljen do stupanja na snagu citirane Uredbe, obračunat će se nagrada po pravilima Uredbe o kriterijima i načinu obračuna i plaćanja nagrada stečajnim upraviteljima (N.N. 189/03), pri čemu je sud dužan utvrditi postotak nagrade koja stečajnom upravitelju pripada prema pravilima te Uredbe.</w:t>
      </w:r>
    </w:p>
    <w:p w:rsidRDefault="00D50D2E" w:rsidP="00D50D2E" w:rsidR="00D50D2E">
      <w:pPr>
        <w:spacing w:after="0"/>
        <w:jc w:val="both"/>
      </w:pPr>
      <w:r>
        <w:tab/>
        <w:t>Primjenjujući naprijed navedene propise, stečajni sudac odlučio je kao u izreci ovog rješenja.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center"/>
      </w:pPr>
      <w:r>
        <w:t>U Varaždinu, 14. prosinca 2016. godine</w:t>
      </w: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jc w:val="center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Jasna Lekić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  <w:t>POUKA O PRAVNOM LIJEKU: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ab/>
        <w:t>Protiv ovog rješenja može se uložiti žalba u roku od 8 dana od dana dostave ovog rješenja, pismeno u 3 primjerka. Žalba se podnosi putem ovog suda, s time da o žalbi odlučuje Visoki trgovački sud Republike Hrvatske u Zagrebu.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  <w:r>
        <w:t>DNA :  1. Stečajni upravitelj Tomislav Đuričin iz Varaždina, Dravska poljana 1</w:t>
      </w:r>
    </w:p>
    <w:p w:rsidRDefault="00D50D2E" w:rsidP="00D50D2E" w:rsidR="00D50D2E">
      <w:pPr>
        <w:spacing w:after="0"/>
        <w:jc w:val="both"/>
      </w:pPr>
      <w:r>
        <w:t xml:space="preserve">             2. e-Oglasna ploča ovoga suda       </w:t>
      </w:r>
    </w:p>
    <w:p w:rsidRDefault="00D50D2E" w:rsidP="00D50D2E" w:rsidR="00D50D2E">
      <w:pPr>
        <w:spacing w:after="0"/>
        <w:jc w:val="both"/>
      </w:pPr>
    </w:p>
    <w:p w:rsidRDefault="00D50D2E" w:rsidP="00D50D2E" w:rsidR="00D50D2E">
      <w:pPr>
        <w:spacing w:after="0"/>
        <w:jc w:val="both"/>
      </w:pPr>
    </w:p>
    <w:p w:rsidRDefault="00AE649C" w:rsidP="00D50D2E" w:rsidR="00AE649C" w:rsidRPr="00B76F3C">
      <w:pPr>
        <w:pStyle w:val="Naslov3"/>
        <w:spacing w:after="0"/>
      </w:pPr>
    </w:p>
    <w:p w:rsidRDefault="00937FF9" w:rsidP="00D50D2E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D50D2E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DEA" w:rsidP="00537B78" w:rsidR="00475DEA">
      <w:r>
        <w:separator/>
      </w:r>
    </w:p>
  </w:endnote>
  <w:endnote w:id="0" w:type="continuationSeparator">
    <w:p w:rsidRDefault="00475DEA" w:rsidP="00537B78" w:rsidR="00475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DEA" w:rsidP="00537B78" w:rsidR="00475DEA">
      <w:r>
        <w:separator/>
      </w:r>
    </w:p>
  </w:footnote>
  <w:footnote w:id="0" w:type="continuationSeparator">
    <w:p w:rsidRDefault="00475DEA" w:rsidP="00537B78" w:rsidR="00475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F8C1A16"/>
    <w:multiLevelType w:val="hybridMultilevel"/>
    <w:tmpl w:val="4E1867EA"/>
    <w:lvl w:tplc="E21AB04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5DE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5F31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0D2E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19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2016.</izvorni_sadrzaj>
    <derivirana_varijabla naziv="DomainObject.DatumDonosenjaOdluke_1">14.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St-37/2014-143</izvorni_sadrzaj>
    <derivirana_varijabla naziv="DomainObject.Oznaka_1">St-37/2014-143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St-37/2014</izvorni_sadrzaj>
    <derivirana_varijabla naziv="DomainObject.Predmet.OznakaBroj_1">St-37/2014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Izv. FINA od 15.11.2016., str. 1, (paušalna
pristojba od 2.000,00 kn plaćena).</izvorni_sadrzaj>
    <derivirana_varijabla naziv="DomainObject.Predmet.PrimjedbaSuca_1">Izv. FINA od 15.11.2016., str. 1, (paušalna
pristojba od 2.000,00 kn plaćena).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Šavora d.o.o. za servis i trgovinu automobilima u stečaju</izvorni_sadrzaj>
    <derivirana_varijabla naziv="DomainObject.Predmet.StrankaFormated_1">  Šavora d.o.o. za servis i trgovinu automobilima u stečaju</derivirana_varijabla>
  </DomainObject.Predmet.StrankaFormated>
  <DomainObject.Predmet.StrankaFormatedOIB>
    <izvorni_sadrzaj>  Šavora d.o.o. za servis i trgovinu automobilima u stečaju, OIB 62872193215</izvorni_sadrzaj>
    <derivirana_varijabla naziv="DomainObject.Predmet.StrankaFormatedOIB_1">  Šavora d.o.o. za servis i trgovinu automobilima u stečaju, OIB 62872193215</derivirana_varijabla>
  </DomainObject.Predmet.StrankaFormatedOIB>
  <DomainObject.Predmet.StrankaFormatedWithAdress>
    <izvorni_sadrzaj> Šavora d.o.o. za servis i trgovinu automobilima u stečaju, Glavna Ulica 17, 40320 Hodošan</izvorni_sadrzaj>
    <derivirana_varijabla naziv="DomainObject.Predmet.StrankaFormatedWithAdress_1"> Šavora d.o.o. za servis i trgovinu automobilima u stečaju, Glavna Ulica 17, 40320 Hodošan</derivirana_varijabla>
  </DomainObject.Predmet.StrankaFormatedWithAdress>
  <DomainObject.Predmet.StrankaFormatedWithAdressOIB>
    <izvorni_sadrzaj> Šavora d.o.o. za servis i trgovinu automobilima u stečaju, OIB 62872193215, Glavna Ulica 17, 40320 Hodošan</izvorni_sadrzaj>
    <derivirana_varijabla naziv="DomainObject.Predmet.StrankaFormatedWithAdressOIB_1"> Šavora d.o.o. za servis i trgovinu automobilima u stečaju, OIB 62872193215, Glavna Ulica 17, 40320 Hodošan</derivirana_varijabla>
  </DomainObject.Predmet.StrankaFormatedWithAdressOIB>
  <DomainObject.Predmet.StrankaWithAdress>
    <izvorni_sadrzaj>Šavora d.o.o. za servis i trgovinu automobilima u stečaju Glavna Ulica 17,40320 Hodošan</izvorni_sadrzaj>
    <derivirana_varijabla naziv="DomainObject.Predmet.StrankaWithAdress_1">Šavora d.o.o. za servis i trgovinu automobilima u stečaju Glavna Ulica 17,40320 Hodošan</derivirana_varijabla>
  </DomainObject.Predmet.StrankaWithAdress>
  <DomainObject.Predmet.StrankaWithAdressOIB>
    <izvorni_sadrzaj>Šavora d.o.o. za servis i trgovinu automobilima u stečaju, OIB 62872193215, Glavna Ulica 17,40320 Hodošan</izvorni_sadrzaj>
    <derivirana_varijabla naziv="DomainObject.Predmet.StrankaWithAdressOIB_1">Šavora d.o.o. za servis i trgovinu automobilima u stečaju, OIB 62872193215, Glavna Ulica 17,40320 Hodošan</derivirana_varijabla>
  </DomainObject.Predmet.StrankaWithAdressOIB>
  <DomainObject.Predmet.StrankaNazivFormated>
    <izvorni_sadrzaj>Šavora d.o.o. za servis i trgovinu automobilima u stečaju</izvorni_sadrzaj>
    <derivirana_varijabla naziv="DomainObject.Predmet.StrankaNazivFormated_1">Šavora d.o.o. za servis i trgovinu automobilima u stečaju</derivirana_varijabla>
  </DomainObject.Predmet.StrankaNazivFormated>
  <DomainObject.Predmet.StrankaNazivFormatedOIB>
    <izvorni_sadrzaj>Šavora d.o.o. za servis i trgovinu automobilima u stečaju, OIB 62872193215</izvorni_sadrzaj>
    <derivirana_varijabla naziv="DomainObject.Predmet.StrankaNazivFormatedOIB_1">Šavora d.o.o. za servis i trgovinu automobilima u stečaju, OIB 62872193215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Šavora d.o.o. za servis i trgovinu automobilima u stečaju</item>
    </izvorni_sadrzaj>
    <derivirana_varijabla naziv="DomainObject.Predmet.StrankaListFormated_1">
      <item>Šavora d.o.o. za servis i trgovinu automobilima u stečaju</item>
    </derivirana_varijabla>
  </DomainObject.Predmet.StrankaListFormated>
  <DomainObject.Predmet.StrankaListFormatedOIB>
    <izvorni_sadrzaj>
      <item>Šavora d.o.o. za servis i trgovinu automobilima u stečaju, OIB 62872193215</item>
    </izvorni_sadrzaj>
    <derivirana_varijabla naziv="DomainObject.Predmet.StrankaListFormatedOIB_1">
      <item>Šavora d.o.o. za servis i trgovinu automobilima u stečaju, OIB 62872193215</item>
    </derivirana_varijabla>
  </DomainObject.Predmet.StrankaListFormatedOIB>
  <DomainObject.Predmet.StrankaListFormatedWithAdress>
    <izvorni_sadrzaj>
      <item>Šavora d.o.o. za servis i trgovinu automobilima u stečaju, Glavna Ulica 17, 40320 Hodošan</item>
    </izvorni_sadrzaj>
    <derivirana_varijabla naziv="DomainObject.Predmet.StrankaListFormatedWithAdress_1">
      <item>Šavora d.o.o. za servis i trgovinu automobilima u stečaju, Glavna Ulica 17, 40320 Hodošan</item>
    </derivirana_varijabla>
  </DomainObject.Predmet.StrankaListFormatedWithAdress>
  <DomainObject.Predmet.StrankaListFormatedWithAdressOIB>
    <izvorni_sadrzaj>
      <item>Šavora d.o.o. za servis i trgovinu automobilima u stečaju, OIB 62872193215, Glavna Ulica 17, 40320 Hodošan</item>
    </izvorni_sadrzaj>
    <derivirana_varijabla naziv="DomainObject.Predmet.StrankaListFormatedWithAdressOIB_1">
      <item>Šavora d.o.o. za servis i trgovinu automobilima u stečaju, OIB 62872193215, Glavna Ulica 17, 40320 Hodošan</item>
    </derivirana_varijabla>
  </DomainObject.Predmet.StrankaListFormatedWithAdressOIB>
  <DomainObject.Predmet.StrankaListNazivFormated>
    <izvorni_sadrzaj>
      <item>Šavora d.o.o. za servis i trgovinu automobilima u stečaju</item>
    </izvorni_sadrzaj>
    <derivirana_varijabla naziv="DomainObject.Predmet.StrankaListNazivFormated_1">
      <item>Šavora d.o.o. za servis i trgovinu automobilima u stečaju</item>
    </derivirana_varijabla>
  </DomainObject.Predmet.StrankaListNazivFormated>
  <DomainObject.Predmet.StrankaListNazivFormatedOIB>
    <izvorni_sadrzaj>
      <item>Šavora d.o.o. za servis i trgovinu automobilima u stečaju, OIB 62872193215</item>
    </izvorni_sadrzaj>
    <derivirana_varijabla naziv="DomainObject.Predmet.StrankaListNazivFormatedOIB_1">
      <item>Šavora d.o.o. za servis i trgovinu automobilima u stečaju, OIB 62872193215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Formated>
  <DomainObject.Predmet.OstaliList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FormatedOIB>
  <DomainObject.Predmet.OstaliListFormatedWithAdress>
    <izvorni_sadrzaj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izvorni_sadrzaj>
    <derivirana_varijabla naziv="DomainObject.Predmet.OstaliListFormatedWithAdress_1">
      <item>MILJENKO ŠAVORA, direktor</item>
      <item>TOMISLAV ĐURIČIN, Dravska poljana 1, 42000 Varaždin</item>
      <item>GENERALI OSIGURANJE dioničko društvo,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Slavonska avenija 6A, 10000 Zagreb</item>
      <item>Oliver Bukvić, Krešimirova Ulica 32, 48000 Starigrad</item>
      <item>HŽ INFRASTRUKTURA d.o.o. za upravljanje, održavanje i izgradnju željezničke infrastrukture, Mihanovićeva 12, Zagreb</item>
      <item>HŽ INFRASTRUKTURA d.o.o. za upravljanje, održavanje i izgradnju željezničke infrastrukture, Mihanovićeva 12, Zagreb</item>
      <item>Županijsko državno odvjetništvo</item>
      <item>KOS društvo s ograničenom odgovornošću za instalacijske radove i građevinarstvo, Kralja Tomislava 139, 40320 Kotoriba</item>
      <item>Općinski sud u Koprivnici, Zemljišnoknjižni odjel Koprivnica</item>
    </derivirana_varijabla>
  </DomainObject.Predmet.OstaliListFormatedWithAdress>
  <DomainObject.Predmet.OstaliListFormatedWithAdressOIB>
    <izvorni_sadrzaj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izvorni_sadrzaj>
    <derivirana_varijabla naziv="DomainObject.Predmet.OstaliListFormatedWithAdressOIB_1">
      <item>MILJENKO ŠAVORA, direktor</item>
      <item>TOMISLAV ĐURIČIN, OIB 01733609458, Dravska poljana 1, 42000 Varaždin</item>
      <item>GENERALI OSIGURANJE dioničko društvo, OIB 10840749604, Bani 110, 10000 Zagreb</item>
      <item>Privredna banka dd Zagreb</item>
      <item>OD  Suić &amp; Škunca, Domagojeva 14, 10000 Zagreb</item>
      <item>Zagrebačka banka dd, Trg bana J. Jelačića 10, 10000 Zagreb</item>
      <item>Hypo-Alpe-Adria bank dd, Slavonska avenija 6, 10000 Zagreb</item>
      <item>H-ABDUCO društvo s ograničenom odgovornošću za usluge, OIB 13667298928, Slavonska avenija 6A, 10000 Zagreb</item>
      <item>Oliver Bukvić, OIB 88031409228, Krešimirova Ulica 32, 48000 Starigrad</item>
      <item>HŽ INFRASTRUKTURA d.o.o. za upravljanje, održavanje i izgradnju željezničke infrastrukture, OIB 39901919995, Mihanovićeva 12, Zagreb</item>
      <item>HŽ INFRASTRUKTURA d.o.o. za upravljanje, održavanje i izgradnju željezničke infrastrukture, OIB 39901919995, Mihanovićeva 12, Zagreb</item>
      <item>Županijsko državno odvjetništvo</item>
      <item>KOS društvo s ograničenom odgovornošću za instalacijske radove i građevinarstvo, OIB 10308978616, Kralja Tomislava 139, 40320 Kotoriba</item>
      <item>Općinski sud u Koprivnici, Zemljišnoknjižni odjel Koprivnica</item>
    </derivirana_varijabla>
  </DomainObject.Predmet.OstaliListFormatedWithAdressOIB>
  <DomainObject.Predmet.OstaliListNazivFormated>
    <izvorni_sadrzaj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OstaliListNazivFormated_1"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OstaliListNazivFormated>
  <DomainObject.Predmet.OstaliListNazivFormatedOIB>
    <izvorni_sadrzaj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izvorni_sadrzaj>
    <derivirana_varijabla naziv="DomainObject.Predmet.OstaliListNazivFormatedOIB_1">
      <item>MILJENKO ŠAVORA, direktor</item>
      <item>TOMISLAV ĐURIČIN, OIB 01733609458</item>
      <item>GENERALI OSIGURANJE dioničko društvo, OIB 10840749604</item>
      <item>Privredna banka dd Zagreb</item>
      <item>OD  Suić &amp; Škunca</item>
      <item>Zagrebačka banka dd</item>
      <item>Hypo-Alpe-Adria bank dd</item>
      <item>H-ABDUCO društvo s ograničenom odgovornošću za usluge, OIB 13667298928</item>
      <item>Oliver Bukvić, OIB 88031409228</item>
      <item>HŽ INFRASTRUKTURA d.o.o. za upravljanje, održavanje i izgradnju željezničke infrastrukture, OIB 39901919995</item>
      <item>HŽ INFRASTRUKTURA d.o.o. za upravljanje, održavanje i izgradnju željezničke infrastrukture, OIB 39901919995</item>
      <item>Županijsko državno odvjetništvo</item>
      <item>KOS društvo s ograničenom odgovornošću za instalacijske radove i građevinarstvo, OIB 10308978616</item>
      <item>Općinski sud u Koprivnici, Zemljišnoknjižni odjel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2016.</izvorni_sadrzaj>
    <derivirana_varijabla naziv="DomainObject.Datum_1">14. prosinca 2016.</derivirana_varijabla>
  </DomainObject.Datum>
  <DomainObject.PoslovniBrojDokumenta>
    <izvorni_sadrzaj>St-37/2014-143</izvorni_sadrzaj>
    <derivirana_varijabla naziv="DomainObject.PoslovniBrojDokumenta_1">St-37/2014-143</derivirana_varijabla>
  </DomainObject.PoslovniBrojDokumenta>
  <DomainObject.Predmet.StrankaIDrugi>
    <izvorni_sadrzaj>Šavora d.o.o. za servis i trgovinu automobilima u stečaju</izvorni_sadrzaj>
    <derivirana_varijabla naziv="DomainObject.Predmet.StrankaIDrugi_1">Šavora d.o.o. za servis i trgovinu automobilima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Šavora d.o.o. za servis i trgovinu automobilima u stečaju, OIB 62872193215, Glavna Ulica 17, 40320 Hodošan</izvorni_sadrzaj>
    <derivirana_varijabla naziv="DomainObject.Predmet.StrankaIDrugiAdressOIB_1">Šavora d.o.o. za servis i trgovinu automobilima u stečaju, OIB 62872193215, Glavna Ulica 17, 40320 Hodošan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Šavora d.o.o. za servis i trgovinu automobilima u stečaju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izvorni_sadrzaj>
    <derivirana_varijabla naziv="DomainObject.Predmet.SudioniciListNaziv_1">
      <item>Šavora d.o.o. za servis i trgovinu automobilima u stečaju</item>
      <item>MILJENKO ŠAVORA, direktor</item>
      <item>TOMISLAV ĐURIČIN</item>
      <item>GENERALI OSIGURANJE dioničko društvo</item>
      <item>Privredna banka dd Zagreb</item>
      <item>OD  Suić &amp; Škunca</item>
      <item>Zagrebačka banka dd</item>
      <item>Hypo-Alpe-Adria bank dd</item>
      <item>H-ABDUCO društvo s ograničenom odgovornošću za usluge</item>
      <item>Oliver Bukvić</item>
      <item>HŽ INFRASTRUKTURA d.o.o. za upravljanje, održavanje i izgradnju željezničke infrastrukture</item>
      <item>HŽ INFRASTRUKTURA d.o.o. za upravljanje, održavanje i izgradnju željezničke infrastrukture</item>
      <item>Županijsko državno odvjetništvo</item>
      <item>KOS društvo s ograničenom odgovornošću za instalacijske radove i građevinarstvo</item>
      <item>Općinski sud u Koprivnici, Zemljišnoknjižni odjel Koprivnica</item>
    </derivirana_varijabla>
  </DomainObject.Predmet.SudioniciListNaziv>
  <DomainObject.Predmet.SudioniciListAdressOIB>
    <izvorni_sadrzaj>
      <item>Šavora d.o.o. za servis i trgovinu automobilima u stečaju, OIB 62872193215, Glavna Ulica 17,40320 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izvorni_sadrzaj>
    <derivirana_varijabla naziv="DomainObject.Predmet.SudioniciListAdressOIB_1">
      <item>Šavora d.o.o. za servis i trgovinu automobilima u stečaju, OIB 62872193215, Glavna Ulica 17,40320 Hodošan</item>
      <item>MILJENKO ŠAVORA, direktor</item>
      <item>TOMISLAV ĐURIČIN, OIB 01733609458, Dravska poljana 1,42000 Varaždin</item>
      <item>GENERALI OSIGURANJE dioničko društvo, OIB 10840749604, Bani 110,10000 Zagreb</item>
      <item>Privredna banka dd Zagreb</item>
      <item>OD  Suić &amp; Škunca, Domagojeva 14,10000 Zagreb</item>
      <item>Zagrebačka banka dd, Trg bana J. Jelačića 10,10000 Zagreb</item>
      <item>Hypo-Alpe-Adria bank dd, Slavonska avenija 6,10000 Zagreb</item>
      <item>H-ABDUCO društvo s ograničenom odgovornošću za usluge, OIB 13667298928, Slavonska avenija 6A,10000 Zagreb</item>
      <item>Oliver Bukvić, OIB 88031409228, Krešimirova Ulica 32,48000 Starigrad</item>
      <item>HŽ INFRASTRUKTURA d.o.o. za upravljanje, održavanje i izgradnju željezničke infrastrukture, OIB 39901919995, Mihanovićeva 12,Zagreb</item>
      <item>HŽ INFRASTRUKTURA d.o.o. za upravljanje, održavanje i izgradnju željezničke infrastrukture, OIB 39901919995, Mihanovićeva 12,Zagreb</item>
      <item>Županijsko državno odvjetništvo</item>
      <item>KOS društvo s ograničenom odgovornošću za instalacijske radove i građevinarstvo, OIB 10308978616, Kralja Tomislava 139,40320 Kotoriba</item>
      <item>Općinski sud u Koprivnici, Zemljišnoknjižni odjel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6566D-6B6F-4772-8799-C050BDFE1A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488</properties:Words>
  <properties:Characters>2475</properties:Characters>
  <properties:Lines>86</properties:Lines>
  <properties:Paragraphs>27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2016-12-14T13:37:00Z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St-37/2014-143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