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3f4bf" w14:paraId="6a3f4bf" w:rsidRDefault="00E07C41" w:rsidP="00E07C41" w:rsidR="00E07C41">
      <w:pPr>
        <w15:collapsed w:val="false"/>
      </w:pPr>
      <w:bookmarkStart w:name="_GoBack" w:id="0"/>
      <w:bookmarkEnd w:id="0"/>
      <w:r>
        <w:t>REPUBLIKA HRVATSKA</w:t>
      </w:r>
    </w:p>
    <w:p w:rsidRDefault="00E07C41" w:rsidP="00E07C41" w:rsidR="00E07C41">
      <w:r>
        <w:t>TRGOVAČKI SUD U RIJECI</w:t>
      </w:r>
    </w:p>
    <w:p w:rsidRDefault="007131D2" w:rsidP="00E07C41" w:rsidR="007131D2">
      <w:pPr>
        <w:jc w:val="center"/>
      </w:pPr>
    </w:p>
    <w:p w:rsidRDefault="00E07C41" w:rsidP="00E07C41" w:rsidR="00E07C41">
      <w:pPr>
        <w:jc w:val="center"/>
      </w:pPr>
      <w:r>
        <w:t>Z A P I S N I K</w:t>
      </w:r>
    </w:p>
    <w:p w:rsidRDefault="00E07C41" w:rsidP="00E07C41" w:rsidR="00E07C41">
      <w:pPr>
        <w:jc w:val="center"/>
      </w:pPr>
      <w:r>
        <w:t xml:space="preserve">od 23. siječnja 2018. </w:t>
      </w:r>
    </w:p>
    <w:p w:rsidRDefault="00E07C41" w:rsidP="00E07C41" w:rsidR="00E07C41">
      <w:pPr>
        <w:jc w:val="center"/>
      </w:pPr>
      <w:r>
        <w:t>Sastavljen kod Trgovačkog suda u Rijeci, radi izjašnjenja o prijedlogu i rasprave o uvjetima za otvaranje stečajnog postupka nad dužnikom VICI društvo s ograničenom odgovornošću za trgovinu, ugostiteljstvo i prijevoz Brinje (Općina Brinje), Frankopanska 3, OIB: 04955093230, MBS: 020018893</w:t>
      </w:r>
    </w:p>
    <w:p w:rsidRDefault="00E07C41" w:rsidP="00E07C41" w:rsidR="00E07C41"/>
    <w:p w:rsidRDefault="00E07C41" w:rsidP="00E07C41" w:rsidR="00E07C41">
      <w:r>
        <w:t>OD SUDA PRISUTNI:</w:t>
      </w:r>
    </w:p>
    <w:p w:rsidRDefault="00E07C41" w:rsidP="00E07C41" w:rsidR="00E07C41">
      <w:r>
        <w:t>Vera Jelenović, sudac</w:t>
      </w:r>
    </w:p>
    <w:p w:rsidRDefault="00E07C41" w:rsidP="00E07C41" w:rsidR="00E07C41">
      <w:r>
        <w:t>Danijela Fumić, zapisničar</w:t>
      </w:r>
    </w:p>
    <w:p w:rsidRDefault="00E07C41" w:rsidP="00E07C41" w:rsidR="00E07C41"/>
    <w:p w:rsidRDefault="00E07C41" w:rsidP="00E07C41" w:rsidR="00E07C41">
      <w:r>
        <w:t>Početak u 13,00 sati.</w:t>
      </w:r>
    </w:p>
    <w:p w:rsidRDefault="00E07C41" w:rsidP="00E07C41" w:rsidR="00E07C41"/>
    <w:p w:rsidRDefault="00E07C41" w:rsidP="00E07C41" w:rsidR="00E07C41">
      <w:r>
        <w:t>Utvrđuje se da su na današnje ročište pristupili:</w:t>
      </w:r>
    </w:p>
    <w:p w:rsidRDefault="00E07C41" w:rsidP="00E07C41" w:rsidR="00E07C41">
      <w:r>
        <w:t>Za predlagatelja: nitko, dostava poziva uredna</w:t>
      </w:r>
    </w:p>
    <w:p w:rsidRDefault="00E07C41" w:rsidP="00E72B49" w:rsidR="00E07C41">
      <w:r>
        <w:t xml:space="preserve">Za dužnika: </w:t>
      </w:r>
      <w:r w:rsidR="00E72B49">
        <w:t>Josip Bublić osoba ovlaštena za dužnikovo zastupanje, čiji je identitet sud utvrdio uvidom u osobnu iskaznicu broj 110599387  izdanu od PP Otočac</w:t>
      </w:r>
      <w:r>
        <w:t xml:space="preserve"> </w:t>
      </w:r>
    </w:p>
    <w:p w:rsidRDefault="00E07C41" w:rsidP="00E07C41" w:rsidR="00E07C41">
      <w:pPr>
        <w:jc w:val="both"/>
      </w:pPr>
    </w:p>
    <w:p w:rsidRDefault="00E72B49" w:rsidP="00E07C41" w:rsidR="00E72B49">
      <w:pPr>
        <w:jc w:val="both"/>
      </w:pPr>
      <w:r>
        <w:t xml:space="preserve">Utvrđuje se da je privremeni stečajni upravitelj danas telefonski obavijestio sud kako iz zdravstvenih razloga nije u mogućnosti pristupiti na ovo ročište. </w:t>
      </w:r>
    </w:p>
    <w:p w:rsidRDefault="00E07C41" w:rsidP="00E72B49" w:rsidR="00E07C41" w:rsidRPr="00E72B49">
      <w:pPr>
        <w:jc w:val="both"/>
      </w:pPr>
      <w:r w:rsidRPr="00E72B49">
        <w:t>Sud je uvidom prijedlog i podnesak Financijske agencije od 14. srpnja 2017. utvrdio kako dužnik ispunjava uvjete za stečaj s obzirom da je nesposoban za plaćanje.</w:t>
      </w:r>
    </w:p>
    <w:p w:rsidRDefault="00E07C41" w:rsidP="00E07C41" w:rsidR="00E07C41">
      <w:pPr>
        <w:jc w:val="both"/>
        <w:rPr>
          <w:bCs/>
        </w:rPr>
      </w:pPr>
      <w:r>
        <w:t xml:space="preserve">Privremeni stečajni upravitelj je u svom izvješću od 18. listopada 2017. </w:t>
      </w:r>
      <w:r>
        <w:rPr>
          <w:bCs/>
        </w:rPr>
        <w:t xml:space="preserve">naveo da od dužnika nije dobio dostatne informacije za odlučivanje u prethodnom postupku, pa je predložio da sud pozove osnivača i zakonskog zastupnika dužnika da dostavi traženu dokumentaciju. Iako uredno pozvan, Josip Bublić kao osoba ovlaštena za dužnikovo zastupanje nije pristupio radi saslušanja  na okolnosti financijsko-gospodarskog stanja dužnika na ročište određeno za 23. siječnja 2018. u 10,20 sati. </w:t>
      </w:r>
    </w:p>
    <w:p w:rsidRDefault="00E72B49" w:rsidP="00E72B49" w:rsidR="00E72B49"/>
    <w:p w:rsidRDefault="00E72B49" w:rsidP="00E72B49" w:rsidR="00E72B49">
      <w:r>
        <w:t>Josip Bublić, opomenut da je dužan govoriti istinu i da ne smije ništa prešutjeti, te upozoren na posljedice davanja lažnog iskaza ističe kako slijedi:</w:t>
      </w:r>
    </w:p>
    <w:p w:rsidRDefault="00E72B49" w:rsidP="00E72B49" w:rsidR="00E72B49"/>
    <w:p w:rsidRDefault="00E72B49" w:rsidP="007131D2" w:rsidR="00E72B49">
      <w:pPr>
        <w:jc w:val="both"/>
      </w:pPr>
      <w:r>
        <w:t>Josip Bublić, od oca Ivana, po zanimanju ugostitelj, s boravištem u Brinj</w:t>
      </w:r>
      <w:r w:rsidR="007131D2">
        <w:t>u</w:t>
      </w:r>
      <w:r>
        <w:t>, Frankopanska 3, rođena u Brinju, 55 godina, dužnikov zakonski zastupnik, iskazuje:</w:t>
      </w:r>
    </w:p>
    <w:p w:rsidRDefault="00E72B49" w:rsidP="00916D76" w:rsidR="00FC1567">
      <w:pPr>
        <w:jc w:val="both"/>
      </w:pPr>
      <w:r>
        <w:t>"</w:t>
      </w:r>
      <w:r w:rsidR="00916D76">
        <w:t xml:space="preserve">Dužnik nema nikakvih nekretnina, a od pokretnina je preostalo jedino vozilo staro </w:t>
      </w:r>
      <w:r w:rsidR="00FC1567">
        <w:t xml:space="preserve">sedamnaest </w:t>
      </w:r>
      <w:r w:rsidR="00916D76">
        <w:t>godina</w:t>
      </w:r>
      <w:r w:rsidR="00FC1567">
        <w:t xml:space="preserve"> koje je rasprodano po dijelovima. Znam da je prodan motor, staklo, vrata, ... ono što je ostalo je za otpad. Dužnik je imao velika potraživanja od cca 500.000,00 kn koja nisu naplativa iako postoje sudske odluke. Firme koje su mu bile dužnici kasnije su propale i od njih se nije moguće naplatiti. Druge imovine dužnik nema.</w:t>
      </w:r>
      <w:r w:rsidR="007131D2">
        <w:t xml:space="preserve"> Privremenom stečajnom upravitelju sam rekao isto ovo, a uputio sam ga i na knjigovodstveni servis kojem sam, na žalost, također ostao dužan. Ne znam koje je informacije privremeni stečajni upravitelj dobio od knjigovodstvenog servisa.</w:t>
      </w:r>
      <w:r w:rsidR="00FC1567">
        <w:t>"</w:t>
      </w:r>
    </w:p>
    <w:p w:rsidRDefault="00FC1567" w:rsidP="00916D76" w:rsidR="00FC1567">
      <w:pPr>
        <w:jc w:val="both"/>
      </w:pPr>
    </w:p>
    <w:p w:rsidRDefault="007131D2" w:rsidP="007131D2" w:rsidR="007131D2">
      <w:pPr>
        <w:jc w:val="both"/>
        <w:rPr>
          <w:bCs/>
        </w:rPr>
      </w:pPr>
      <w:r>
        <w:rPr>
          <w:bCs/>
        </w:rPr>
        <w:t xml:space="preserve">Za zaključiti je da bi se troškovi stečajnog postupka mogli podmiriti jedino ako bi netko predujmio minimalno 20.000,00 kn koji se iznos odnosi na 5.000,00 kn pokrića troškova prethodnog postupka i pokriće troškova stečajnog postupka u iznosu od 15.000,00 kn i to: izrada pečata, poštarina, kancelarijski materijal, otvaranje računa i naknada za račun u banci, </w:t>
      </w:r>
      <w:r>
        <w:rPr>
          <w:bCs/>
        </w:rPr>
        <w:lastRenderedPageBreak/>
        <w:t>vođenje računovodstva, trošak nagrade stečajnog upravitelja, naknada troškova stečajnog upravitelja, trošak osiguranja stečajnog upravitelja.</w:t>
      </w:r>
    </w:p>
    <w:p w:rsidRDefault="007131D2" w:rsidP="007131D2" w:rsidR="007131D2">
      <w:pPr>
        <w:jc w:val="both"/>
        <w:rPr>
          <w:bCs/>
        </w:rPr>
      </w:pPr>
    </w:p>
    <w:p w:rsidRDefault="007131D2" w:rsidP="007131D2" w:rsidR="007131D2">
      <w:pPr>
        <w:jc w:val="both"/>
        <w:rPr>
          <w:bCs/>
        </w:rPr>
      </w:pPr>
      <w:r>
        <w:rPr>
          <w:bCs/>
        </w:rPr>
        <w:t>Sud donosi</w:t>
      </w:r>
    </w:p>
    <w:p w:rsidRDefault="007131D2" w:rsidP="007131D2" w:rsidR="007131D2">
      <w:pPr>
        <w:jc w:val="center"/>
        <w:rPr>
          <w:bCs/>
        </w:rPr>
      </w:pPr>
      <w:r>
        <w:rPr>
          <w:bCs/>
        </w:rPr>
        <w:t>r j e š e n j e</w:t>
      </w:r>
    </w:p>
    <w:p w:rsidRDefault="007131D2" w:rsidP="007131D2" w:rsidR="007131D2">
      <w:pPr>
        <w:jc w:val="both"/>
      </w:pPr>
    </w:p>
    <w:p w:rsidRDefault="007131D2" w:rsidP="007131D2" w:rsidR="007131D2">
      <w:pPr>
        <w:pStyle w:val="Odlomakpopisa"/>
        <w:numPr>
          <w:ilvl w:val="0"/>
          <w:numId w:val="1"/>
        </w:numPr>
        <w:ind w:firstLine="0" w:left="0"/>
        <w:jc w:val="both"/>
        <w:rPr>
          <w:bCs/>
        </w:rPr>
      </w:pPr>
      <w:r>
        <w:t xml:space="preserve">Pozivaju se </w:t>
      </w:r>
      <w:r>
        <w:rPr>
          <w:color w:val="000000"/>
        </w:rPr>
        <w:t xml:space="preserve">osobe koje imaju pravni interes za provedbom stečajnoga postupka nad dužnikom  </w:t>
      </w:r>
      <w:r>
        <w:t>VICI društvo s ograničenom odgovornošću za trgovinu, ugostiteljstvo i prijevoz Brinje (Općina Brinje), Frankopanska 3, OIB: 04955093230, MBS: 020018893</w:t>
      </w:r>
      <w:r>
        <w:rPr>
          <w:color w:val="000000"/>
        </w:rPr>
        <w:t xml:space="preserve"> da u roku od 15 dana uplate predujam za namirenje troškova prethodnoga i otvorenoga stečajnog postupka</w:t>
      </w:r>
      <w:r>
        <w:t xml:space="preserve"> u iznosu od 20.000</w:t>
      </w:r>
      <w:r>
        <w:rPr>
          <w:bCs/>
        </w:rPr>
        <w:t xml:space="preserve">,00 </w:t>
      </w:r>
      <w:r>
        <w:t xml:space="preserve">kn na prolazni depozit suda koji se vodi kod Hrvatske poštanske banke d.d. Zagreb broj </w:t>
      </w:r>
      <w:r>
        <w:rPr>
          <w:bCs/>
        </w:rPr>
        <w:t>HR59 2390 0011 3000 0270 3.</w:t>
      </w:r>
    </w:p>
    <w:p w:rsidRDefault="007131D2" w:rsidP="007131D2" w:rsidR="007131D2">
      <w:pPr>
        <w:pStyle w:val="Odlomakpopisa"/>
        <w:numPr>
          <w:ilvl w:val="0"/>
          <w:numId w:val="1"/>
        </w:numPr>
        <w:ind w:firstLine="0" w:left="0"/>
        <w:jc w:val="both"/>
      </w:pPr>
      <w:r>
        <w:rPr>
          <w:color w:val="000000"/>
        </w:rPr>
        <w:t>Ako osobe iz točke I. ovoga rješenja ne predujme traženi iznos, sud će donijeti rješenje o otvaranju i zaključenju stečajnoga postupka</w:t>
      </w:r>
      <w:r>
        <w:rPr>
          <w:bCs/>
        </w:rPr>
        <w:t xml:space="preserve"> </w:t>
      </w:r>
      <w:r>
        <w:t>nad dužnikom VICI društvo s ograničenom odgovornošću za trgovinu, ugostiteljstvo i prijevoz Brinje (Općina Brinje), Frankopanska 3, OIB: 04955093230, MBS: 020018893.</w:t>
      </w:r>
    </w:p>
    <w:p w:rsidRDefault="007131D2" w:rsidP="007131D2" w:rsidR="007131D2">
      <w:pPr>
        <w:jc w:val="both"/>
      </w:pPr>
    </w:p>
    <w:p w:rsidRDefault="007131D2" w:rsidP="007131D2" w:rsidR="007131D2">
      <w:pPr>
        <w:jc w:val="center"/>
      </w:pPr>
      <w:r>
        <w:t>Obrazloženje</w:t>
      </w:r>
    </w:p>
    <w:p w:rsidRDefault="007131D2" w:rsidP="007131D2" w:rsidR="007131D2">
      <w:pPr>
        <w:jc w:val="both"/>
      </w:pPr>
      <w:r>
        <w:tab/>
        <w:t>Predlagatelj je podnio sudu prijedlog za otvaranje stečajnog postupka nad dužnikom</w:t>
      </w:r>
      <w:r>
        <w:rPr>
          <w:rFonts w:eastAsiaTheme="minorHAnsi"/>
          <w:lang w:eastAsia="en-US"/>
        </w:rPr>
        <w:t xml:space="preserve"> </w:t>
      </w:r>
      <w:r>
        <w:t>VICI društvo s ograničenom odgovornošću za trgovinu, ugostiteljstvo i prijevoz Brinje (Općina Brinje), Frankopanska 3, OIB: 04955093230, MBS: 020018893.</w:t>
      </w:r>
    </w:p>
    <w:p w:rsidRDefault="007131D2" w:rsidP="007131D2" w:rsidR="007131D2">
      <w:pPr>
        <w:ind w:firstLine="708"/>
        <w:jc w:val="both"/>
      </w:pPr>
      <w:r>
        <w:t xml:space="preserve">Dana 13. prosinca  2016. godine doneseno je rješenje ovog suda posl. br. St-1029/2016-3 kojim je pokrenut prethodni postupak radi utvrđivanja uvjeta za otvaranje stečajnog postupka nad dužnikom, a Rješenjem ovog suda poslovni broj 14 St-1029/2016-14 od 31. svibnja 2017. imenovan je privremeni stečajni upravitelj Gordan Blagojević. </w:t>
      </w:r>
    </w:p>
    <w:p w:rsidRDefault="007131D2" w:rsidP="007131D2" w:rsidR="007131D2">
      <w:pPr>
        <w:ind w:firstLine="708"/>
        <w:jc w:val="both"/>
      </w:pPr>
      <w:r>
        <w:t xml:space="preserve">Uvidom u </w:t>
      </w:r>
      <w:r>
        <w:rPr>
          <w:bCs/>
        </w:rPr>
        <w:t xml:space="preserve">prijedlog Financijske agencije za otvaranje stečajnog postupka nad dužnikom i podatke Financijske agencije na dan 23. siječnja 2018.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 I sam dužnik navodi kako takva imovina ne postoji. </w:t>
      </w:r>
    </w:p>
    <w:p w:rsidRDefault="007131D2" w:rsidP="007131D2" w:rsidR="007131D2">
      <w:pPr>
        <w:ind w:firstLine="708"/>
        <w:jc w:val="both"/>
      </w:pPr>
      <w:r>
        <w:t xml:space="preserve">Prema odredbi članka 132. stavak 1. i 2. Stečajnog zakona (objavljen u NN 71/15, 104/17),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20.000,00 kn koji se iznos odnosi na 5.000,00 kn pokrića troškova prethodnog postupka i pokriće troškova stečajnog postupka u iznosu od 15.000,00 kn i to: izrada pečata, poštarina, kancelarijski materijal, otvaranje računa i naknada za račun u banci, vođenje računovodstva, trošak nagrade stečajnog upravitelja, naknada troškova stečajnog upravitelja, trošak osiguranja stečajnog upravitelja)</w:t>
      </w:r>
      <w:r>
        <w:rPr>
          <w:color w:val="000000"/>
        </w:rPr>
        <w:t>, sud će donijeti rješenje o otvaranju i zaključenju stečajnoga postupka.</w:t>
      </w:r>
    </w:p>
    <w:p w:rsidRDefault="007131D2" w:rsidP="007131D2" w:rsidR="007131D2">
      <w:pPr>
        <w:ind w:firstLine="708"/>
        <w:jc w:val="both"/>
      </w:pPr>
      <w:r>
        <w:t>Slijedom navedenog, a na temelju citiranih zakonskih odredbi, odlučeno je kao u izreci ovog rješenja.</w:t>
      </w:r>
    </w:p>
    <w:p w:rsidRDefault="007131D2" w:rsidP="007131D2" w:rsidR="007131D2">
      <w:pPr>
        <w:jc w:val="center"/>
      </w:pPr>
      <w:r>
        <w:t xml:space="preserve">Rijeka, 23. siječnja 2018. </w:t>
      </w:r>
    </w:p>
    <w:p w:rsidRDefault="007131D2" w:rsidP="007131D2" w:rsidR="007131D2"/>
    <w:p w:rsidRDefault="007131D2" w:rsidP="007131D2" w:rsidR="007131D2"/>
    <w:p w:rsidRDefault="007131D2" w:rsidP="007131D2" w:rsidR="007131D2">
      <w:pPr>
        <w:jc w:val="both"/>
      </w:pPr>
      <w:r>
        <w:t xml:space="preserve">                                                                                                        Sudac</w:t>
      </w:r>
    </w:p>
    <w:p w:rsidRDefault="007131D2" w:rsidP="007131D2" w:rsidR="007131D2">
      <w:pPr>
        <w:jc w:val="both"/>
      </w:pPr>
      <w:r>
        <w:t xml:space="preserve">                                                                                                 Vera Jelenović </w:t>
      </w:r>
    </w:p>
    <w:p w:rsidRDefault="007131D2" w:rsidP="007131D2" w:rsidR="007131D2"/>
    <w:p w:rsidRDefault="007131D2" w:rsidP="007131D2" w:rsidR="007131D2">
      <w:pPr>
        <w:rPr>
          <w:lang w:eastAsia="en-US"/>
        </w:rPr>
      </w:pPr>
      <w:r>
        <w:rPr>
          <w:lang w:eastAsia="en-US"/>
        </w:rPr>
        <w:t>UPUTA O PRAVNOM LIJEKU:</w:t>
      </w:r>
    </w:p>
    <w:p w:rsidRDefault="007131D2" w:rsidP="007131D2" w:rsidR="007131D2">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7131D2" w:rsidP="007131D2" w:rsidR="007131D2"/>
    <w:p w:rsidRDefault="00E07C41" w:rsidP="00E07C41" w:rsidR="00E07C41">
      <w:pPr>
        <w:jc w:val="both"/>
      </w:pPr>
      <w:r>
        <w:t>Dovršeno u 13,</w:t>
      </w:r>
      <w:r w:rsidR="007131D2">
        <w:t>20</w:t>
      </w:r>
      <w:r>
        <w:t xml:space="preserve"> sati.</w:t>
      </w:r>
    </w:p>
    <w:p w:rsidRDefault="00E07C41" w:rsidP="00E07C41" w:rsidR="00E07C41"/>
    <w:p w:rsidRDefault="00E07C41" w:rsidP="00E07C41" w:rsidR="00E07C41">
      <w:pPr>
        <w:ind w:firstLine="708" w:left="3540"/>
      </w:pPr>
      <w:r>
        <w:t xml:space="preserve">Sudac                      </w:t>
      </w:r>
    </w:p>
    <w:p w:rsidRDefault="00E07C41" w:rsidP="00E07C41" w:rsidR="00E07C41"/>
    <w:p w:rsidRDefault="00E72B49" w:rsidP="00E07C41" w:rsidR="00E72B49"/>
    <w:p w:rsidRDefault="00E07C41" w:rsidP="00E07C41" w:rsidR="00E07C41">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7DA6" w:rsidP="00E07C41" w:rsidR="00AA7DA6">
      <w:r>
        <w:separator/>
      </w:r>
    </w:p>
  </w:endnote>
  <w:endnote w:id="0" w:type="continuationSeparator">
    <w:p w:rsidRDefault="00AA7DA6" w:rsidP="00E07C41" w:rsidR="00AA7D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2804364"/>
      <w:docPartObj>
        <w:docPartGallery w:val="Page Numbers (Bottom of Page)"/>
        <w:docPartUnique/>
      </w:docPartObj>
    </w:sdtPr>
    <w:sdtEndPr/>
    <w:sdtContent>
      <w:p w:rsidRDefault="00E72B49" w:rsidR="00E72B49">
        <w:pPr>
          <w:pStyle w:val="Podnoje"/>
          <w:jc w:val="center"/>
        </w:pPr>
        <w:r>
          <w:fldChar w:fldCharType="begin"/>
        </w:r>
        <w:r>
          <w:instrText>PAGE   \* MERGEFORMAT</w:instrText>
        </w:r>
        <w:r>
          <w:fldChar w:fldCharType="separate"/>
        </w:r>
        <w:r w:rsidR="009D648E">
          <w:rPr>
            <w:noProof/>
          </w:rPr>
          <w:t>3</w:t>
        </w:r>
        <w:r>
          <w:fldChar w:fldCharType="end"/>
        </w:r>
      </w:p>
    </w:sdtContent>
  </w:sdt>
  <w:p w:rsidRDefault="00E72B49" w:rsidR="00E72B4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7DA6" w:rsidP="00E07C41" w:rsidR="00AA7DA6">
      <w:r>
        <w:separator/>
      </w:r>
    </w:p>
  </w:footnote>
  <w:footnote w:id="0" w:type="continuationSeparator">
    <w:p w:rsidRDefault="00AA7DA6" w:rsidP="00E07C41" w:rsidR="00AA7D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C41" w:rsidP="00E07C41" w:rsidR="00E07C41">
    <w:pPr>
      <w:pStyle w:val="Zaglavlje"/>
      <w:jc w:val="right"/>
    </w:pPr>
    <w:r>
      <w:t>Posl. br. 14 St-1029/2016</w:t>
    </w:r>
  </w:p>
  <w:p w:rsidRDefault="00E07C41" w:rsidP="00E07C41" w:rsidR="00E07C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7C41"/>
    <w:rsid w:val="00084C43"/>
    <w:rsid w:val="00267BBB"/>
    <w:rsid w:val="003541B1"/>
    <w:rsid w:val="004F6C16"/>
    <w:rsid w:val="00520689"/>
    <w:rsid w:val="00575050"/>
    <w:rsid w:val="007131D2"/>
    <w:rsid w:val="0076139A"/>
    <w:rsid w:val="007B6D04"/>
    <w:rsid w:val="00836506"/>
    <w:rsid w:val="008637E0"/>
    <w:rsid w:val="00916D76"/>
    <w:rsid w:val="00942A0F"/>
    <w:rsid w:val="009D648E"/>
    <w:rsid w:val="00AA43BC"/>
    <w:rsid w:val="00AA7DA6"/>
    <w:rsid w:val="00AF0A5D"/>
    <w:rsid w:val="00B93FF3"/>
    <w:rsid w:val="00BA3EB5"/>
    <w:rsid w:val="00C17835"/>
    <w:rsid w:val="00D67E91"/>
    <w:rsid w:val="00E07C41"/>
    <w:rsid w:val="00E518D1"/>
    <w:rsid w:val="00E72B49"/>
    <w:rsid w:val="00ED0D53"/>
    <w:rsid w:val="00FC156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7C41"/>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07C41"/>
    <w:pPr>
      <w:tabs>
        <w:tab w:pos="4536" w:val="center"/>
        <w:tab w:pos="9072" w:val="right"/>
      </w:tabs>
    </w:pPr>
  </w:style>
  <w:style w:customStyle="true" w:styleId="ZaglavljeChar" w:type="character">
    <w:name w:val="Zaglavlje Char"/>
    <w:basedOn w:val="Zadanifontodlomka"/>
    <w:link w:val="Zaglavlje"/>
    <w:uiPriority w:val="99"/>
    <w:rsid w:val="00E07C41"/>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07C41"/>
    <w:pPr>
      <w:tabs>
        <w:tab w:pos="4536" w:val="center"/>
        <w:tab w:pos="9072" w:val="right"/>
      </w:tabs>
    </w:pPr>
  </w:style>
  <w:style w:customStyle="true" w:styleId="PodnojeChar" w:type="character">
    <w:name w:val="Podnožje Char"/>
    <w:basedOn w:val="Zadanifontodlomka"/>
    <w:link w:val="Podnoje"/>
    <w:uiPriority w:val="99"/>
    <w:rsid w:val="00E07C41"/>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07C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7C41"/>
    <w:rPr>
      <w:rFonts w:cs="Tahoma" w:eastAsia="Times New Roman" w:hAnsi="Tahoma" w:ascii="Tahoma"/>
      <w:sz w:val="16"/>
      <w:szCs w:val="16"/>
      <w:lang w:eastAsia="hr-HR"/>
    </w:rPr>
  </w:style>
  <w:style w:styleId="Odlomakpopisa" w:type="paragraph">
    <w:name w:val="List Paragraph"/>
    <w:basedOn w:val="Normal"/>
    <w:uiPriority w:val="34"/>
    <w:qFormat/>
    <w:rsid w:val="007131D2"/>
    <w:pPr>
      <w:ind w:left="720"/>
      <w:contextualSpacing/>
    </w:pPr>
  </w:style>
  <w:style w:styleId="Tekstrezerviranogmjesta" w:type="character">
    <w:name w:val="Placeholder Text"/>
    <w:basedOn w:val="Zadanifontodlomka"/>
    <w:uiPriority w:val="99"/>
    <w:semiHidden/>
    <w:rsid w:val="009D648E"/>
    <w:rPr>
      <w:color w:val="808080"/>
      <w:bdr w:space="0" w:sz="0" w:color="auto" w:val="none"/>
      <w:shd w:fill="auto" w:color="auto" w:val="clear"/>
    </w:rPr>
  </w:style>
  <w:style w:customStyle="true" w:styleId="eSPISCCParagraphDefaultFont" w:type="character">
    <w:name w:val="eSPIS_CC_Paragraph Default Font"/>
    <w:basedOn w:val="Zadanifontodlomka"/>
    <w:rsid w:val="009D64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648E"/>
    <w:rPr>
      <w:bdr w:space="0" w:sz="0" w:color="auto" w:val="none"/>
      <w:shd w:fill="FFFFCC" w:color="auto" w:val="clear"/>
      <w:lang w:val="hr-HR"/>
    </w:rPr>
  </w:style>
  <w:style w:customStyle="true" w:styleId="PozadinaSvijetloCrvena" w:type="character">
    <w:name w:val="Pozadina_SvijetloCrvena"/>
    <w:basedOn w:val="eSPISCCParagraphDefaultFont"/>
    <w:rsid w:val="009D64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64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7C41"/>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07C41"/>
    <w:pPr>
      <w:tabs>
        <w:tab w:pos="4536" w:val="center"/>
        <w:tab w:pos="9072" w:val="right"/>
      </w:tabs>
    </w:pPr>
  </w:style>
  <w:style w:customStyle="1" w:styleId="ZaglavljeChar" w:type="character">
    <w:name w:val="Zaglavlje Char"/>
    <w:basedOn w:val="Zadanifontodlomka"/>
    <w:link w:val="Zaglavlje"/>
    <w:uiPriority w:val="99"/>
    <w:rsid w:val="00E07C41"/>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07C41"/>
    <w:pPr>
      <w:tabs>
        <w:tab w:pos="4536" w:val="center"/>
        <w:tab w:pos="9072" w:val="right"/>
      </w:tabs>
    </w:pPr>
  </w:style>
  <w:style w:customStyle="1" w:styleId="PodnojeChar" w:type="character">
    <w:name w:val="Podnožje Char"/>
    <w:basedOn w:val="Zadanifontodlomka"/>
    <w:link w:val="Podnoje"/>
    <w:uiPriority w:val="99"/>
    <w:rsid w:val="00E07C41"/>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07C41"/>
    <w:rPr>
      <w:rFonts w:ascii="Tahoma" w:cs="Tahoma" w:hAnsi="Tahoma"/>
      <w:sz w:val="16"/>
      <w:szCs w:val="16"/>
    </w:rPr>
  </w:style>
  <w:style w:customStyle="1" w:styleId="TekstbaloniaChar" w:type="character">
    <w:name w:val="Tekst balončića Char"/>
    <w:basedOn w:val="Zadanifontodlomka"/>
    <w:link w:val="Tekstbalonia"/>
    <w:uiPriority w:val="99"/>
    <w:semiHidden/>
    <w:rsid w:val="00E07C41"/>
    <w:rPr>
      <w:rFonts w:ascii="Tahoma" w:cs="Tahoma" w:eastAsia="Times New Roman" w:hAnsi="Tahoma"/>
      <w:sz w:val="16"/>
      <w:szCs w:val="16"/>
      <w:lang w:eastAsia="hr-HR"/>
    </w:rPr>
  </w:style>
  <w:style w:styleId="Odlomakpopisa" w:type="paragraph">
    <w:name w:val="List Paragraph"/>
    <w:basedOn w:val="Normal"/>
    <w:uiPriority w:val="34"/>
    <w:qFormat/>
    <w:rsid w:val="007131D2"/>
    <w:pPr>
      <w:ind w:left="720"/>
      <w:contextualSpacing/>
    </w:pPr>
  </w:style>
  <w:style w:styleId="Tekstrezerviranogmjesta" w:type="character">
    <w:name w:val="Placeholder Text"/>
    <w:basedOn w:val="Zadanifontodlomka"/>
    <w:uiPriority w:val="99"/>
    <w:semiHidden/>
    <w:rsid w:val="009D648E"/>
    <w:rPr>
      <w:color w:val="808080"/>
      <w:bdr w:color="auto" w:space="0" w:sz="0" w:val="none"/>
      <w:shd w:color="auto" w:fill="auto" w:val="clear"/>
    </w:rPr>
  </w:style>
  <w:style w:customStyle="1" w:styleId="eSPISCCParagraphDefaultFont" w:type="character">
    <w:name w:val="eSPIS_CC_Paragraph Default Font"/>
    <w:basedOn w:val="Zadanifontodlomka"/>
    <w:rsid w:val="009D64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648E"/>
    <w:rPr>
      <w:bdr w:color="auto" w:space="0" w:sz="0" w:val="none"/>
      <w:shd w:color="auto" w:fill="FFFFCC" w:val="clear"/>
      <w:lang w:val="hr-HR"/>
    </w:rPr>
  </w:style>
  <w:style w:customStyle="1" w:styleId="PozadinaSvijetloCrvena" w:type="character">
    <w:name w:val="Pozadina_SvijetloCrvena"/>
    <w:basedOn w:val="eSPISCCParagraphDefaultFont"/>
    <w:rsid w:val="009D64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64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3634445">
      <w:bodyDiv w:val="true"/>
      <w:marLeft w:val="0"/>
      <w:marRight w:val="0"/>
      <w:marTop w:val="0"/>
      <w:marBottom w:val="0"/>
      <w:divBdr>
        <w:top w:space="0" w:sz="0" w:color="auto" w:val="none"/>
        <w:left w:space="0" w:sz="0" w:color="auto" w:val="none"/>
        <w:bottom w:space="0" w:sz="0" w:color="auto" w:val="none"/>
        <w:right w:space="0" w:sz="0" w:color="auto" w:val="none"/>
      </w:divBdr>
    </w:div>
    <w:div w:id="383986891">
      <w:bodyDiv w:val="true"/>
      <w:marLeft w:val="0"/>
      <w:marRight w:val="0"/>
      <w:marTop w:val="0"/>
      <w:marBottom w:val="0"/>
      <w:divBdr>
        <w:top w:space="0" w:sz="0" w:color="auto" w:val="none"/>
        <w:left w:space="0" w:sz="0" w:color="auto" w:val="none"/>
        <w:bottom w:space="0" w:sz="0" w:color="auto" w:val="none"/>
        <w:right w:space="0" w:sz="0" w:color="auto" w:val="none"/>
      </w:divBdr>
    </w:div>
    <w:div w:id="18759223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siječnja 2018.</izvorni_sadrzaj>
    <derivirana_varijabla naziv="DomainObject.PlaniraniZavrsetakDatum_1">23. siječnja 2018.</derivirana_varijabla>
  </DomainObject.PlaniraniZavrsetakDatum>
  <DomainObject.PlaniraniPocetakDatum>
    <izvorni_sadrzaj>23. siječnja 2018.</izvorni_sadrzaj>
    <derivirana_varijabla naziv="DomainObject.PlaniraniPocetakDatum_1">23.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siječnja 2018.</izvorni_sadrzaj>
    <derivirana_varijabla naziv="DomainObject.Zapisnik.DatumKreiranja_1">23. siječnja 2018.</derivirana_varijabla>
  </DomainObject.Zapisnik.DatumKreiranja>
  <DomainObject.Zapisnik.ImovinskaKorist>
    <izvorni_sadrzaj/>
    <derivirana_varijabla naziv="DomainObject.Zapisnik.ImovinskaKorist_1"/>
  </DomainObject.Zapisnik.ImovinskaKorist>
  <DomainObject.Zapisnik.Oznaka>
    <izvorni_sadrzaj>St-1029/2016-24</izvorni_sadrzaj>
    <derivirana_varijabla naziv="DomainObject.Zapisnik.Oznaka_1">St-1029/2016-24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VICI d.o.o.</izvorni_sadrzaj>
    <derivirana_varijabla naziv="DomainObject.Predmet.ProtustrankaFormated_1">  VICI d.o.o.</derivirana_varijabla>
  </DomainObject.Predmet.ProtustrankaFormated>
  <DomainObject.Predmet.ProtustrankaFormatedOIB>
    <izvorni_sadrzaj>  VICI d.o.o., OIB 04955093230</izvorni_sadrzaj>
    <derivirana_varijabla naziv="DomainObject.Predmet.ProtustrankaFormatedOIB_1">  VICI d.o.o., OIB 04955093230</derivirana_varijabla>
  </DomainObject.Predmet.ProtustrankaFormatedOIB>
  <DomainObject.Predmet.ProtustrankaFormatedWithAdress>
    <izvorni_sadrzaj> VICI d.o.o., Frankopanska 3, 53260 Brinje</izvorni_sadrzaj>
    <derivirana_varijabla naziv="DomainObject.Predmet.ProtustrankaFormatedWithAdress_1"> VICI d.o.o., Frankopanska 3, 53260 Brinje</derivirana_varijabla>
  </DomainObject.Predmet.ProtustrankaFormatedWithAdress>
  <DomainObject.Predmet.ProtustrankaFormatedWithAdressOIB>
    <izvorni_sadrzaj> VICI d.o.o., OIB 04955093230, Frankopanska 3, 53260 Brinje</izvorni_sadrzaj>
    <derivirana_varijabla naziv="DomainObject.Predmet.ProtustrankaFormatedWithAdressOIB_1"> VICI d.o.o., OIB 04955093230, Frankopanska 3, 53260 Brinje</derivirana_varijabla>
  </DomainObject.Predmet.ProtustrankaFormatedWithAdressOIB>
  <DomainObject.Predmet.ProtustrankaWithAdress>
    <izvorni_sadrzaj>VICI d.o.o. Frankopanska 3, 53260 Brinje</izvorni_sadrzaj>
    <derivirana_varijabla naziv="DomainObject.Predmet.ProtustrankaWithAdress_1">VICI d.o.o. Frankopanska 3, 53260 Brinje</derivirana_varijabla>
  </DomainObject.Predmet.ProtustrankaWithAdress>
  <DomainObject.Predmet.ProtustrankaWithAdressOIB>
    <izvorni_sadrzaj>VICI d.o.o., OIB 04955093230, Frankopanska 3, 53260 Brinje</izvorni_sadrzaj>
    <derivirana_varijabla naziv="DomainObject.Predmet.ProtustrankaWithAdressOIB_1">VICI d.o.o., OIB 04955093230, Frankopanska 3, 53260 Brinje</derivirana_varijabla>
  </DomainObject.Predmet.ProtustrankaWithAdressOIB>
  <DomainObject.Predmet.ProtustrankaNazivFormated>
    <izvorni_sadrzaj>VICI d.o.o.</izvorni_sadrzaj>
    <derivirana_varijabla naziv="DomainObject.Predmet.ProtustrankaNazivFormated_1">VICI d.o.o.</derivirana_varijabla>
  </DomainObject.Predmet.ProtustrankaNazivFormated>
  <DomainObject.Predmet.ProtustrankaNazivFormatedOIB>
    <izvorni_sadrzaj>VICI d.o.o., OIB 04955093230</izvorni_sadrzaj>
    <derivirana_varijabla naziv="DomainObject.Predmet.ProtustrankaNazivFormatedOIB_1">VICI d.o.o., OIB 04955093230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VICI d.o.o.</item>
    </izvorni_sadrzaj>
    <derivirana_varijabla naziv="DomainObject.Predmet.ProtuStrankaListFormated_1">
      <item>VICI d.o.o.</item>
    </derivirana_varijabla>
  </DomainObject.Predmet.ProtuStrankaListFormated>
  <DomainObject.Predmet.ProtuStrankaListFormatedOIB>
    <izvorni_sadrzaj>
      <item>VICI d.o.o., OIB 04955093230</item>
    </izvorni_sadrzaj>
    <derivirana_varijabla naziv="DomainObject.Predmet.ProtuStrankaListFormatedOIB_1">
      <item>VICI d.o.o., OIB 04955093230</item>
    </derivirana_varijabla>
  </DomainObject.Predmet.ProtuStrankaListFormatedOIB>
  <DomainObject.Predmet.ProtuStrankaListFormatedWithAdress>
    <izvorni_sadrzaj>
      <item>VICI d.o.o., Frankopanska 3, 53260 Brinje</item>
    </izvorni_sadrzaj>
    <derivirana_varijabla naziv="DomainObject.Predmet.ProtuStrankaListFormatedWithAdress_1">
      <item>VICI d.o.o., Frankopanska 3, 53260 Brinje</item>
    </derivirana_varijabla>
  </DomainObject.Predmet.ProtuStrankaListFormatedWithAdress>
  <DomainObject.Predmet.ProtuStrankaListFormatedWithAdressOIB>
    <izvorni_sadrzaj>
      <item>VICI d.o.o., OIB 04955093230, Frankopanska 3, 53260 Brinje</item>
    </izvorni_sadrzaj>
    <derivirana_varijabla naziv="DomainObject.Predmet.ProtuStrankaListFormatedWithAdressOIB_1">
      <item>VICI d.o.o., OIB 04955093230, Frankopanska 3, 53260 Brinje</item>
    </derivirana_varijabla>
  </DomainObject.Predmet.ProtuStrankaListFormatedWithAdressOIB>
  <DomainObject.Predmet.ProtuStrankaListNazivFormated>
    <izvorni_sadrzaj>
      <item>VICI d.o.o.</item>
    </izvorni_sadrzaj>
    <derivirana_varijabla naziv="DomainObject.Predmet.ProtuStrankaListNazivFormated_1">
      <item>VICI d.o.o.</item>
    </derivirana_varijabla>
  </DomainObject.Predmet.ProtuStrankaListNazivFormated>
  <DomainObject.Predmet.ProtuStrankaListNazivFormatedOIB>
    <izvorni_sadrzaj>
      <item>VICI d.o.o., OIB 04955093230</item>
    </izvorni_sadrzaj>
    <derivirana_varijabla naziv="DomainObject.Predmet.ProtuStrankaListNazivFormatedOIB_1">
      <item>VICI d.o.o., OIB 04955093230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St-1029/2016-24</izvorni_sadrzaj>
    <derivirana_varijabla naziv="DomainObject.PoslovniBrojDokumenta_1">St-1029/2016-24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VICI d.o.o.</izvorni_sadrzaj>
    <derivirana_varijabla naziv="DomainObject.Predmet.ProtustrankaIDrugi_1">VICI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VICI d.o.o., OIB 04955093230, Frankopanska 3, 53260 Brinje</izvorni_sadrzaj>
    <derivirana_varijabla naziv="DomainObject.Predmet.ProtustrankaIDrugiAdressOIB_1">VICI d.o.o., OIB 04955093230, Frankopanska 3,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VICI d.o.o.</item>
    </izvorni_sadrzaj>
    <derivirana_varijabla naziv="DomainObject.Predmet.SudioniciListNaziv_1">
      <item>FINA  Rijeka</item>
      <item>VICI d.o.o.</item>
    </derivirana_varijabla>
  </DomainObject.Predmet.SudioniciListNaziv>
  <DomainObject.Predmet.SudioniciListAdressOIB>
    <izvorni_sadrzaj>
      <item>FINA  Rijeka, OIB 85821130368, Frana Kurelca 8,51000 Rijeka</item>
      <item>VICI d.o.o., OIB 04955093230, Frankopanska 3,53260 Brinje</item>
    </izvorni_sadrzaj>
    <derivirana_varijabla naziv="DomainObject.Predmet.SudioniciListAdressOIB_1">
      <item>FINA  Rijeka, OIB 85821130368, Frana Kurelca 8,51000 Rijeka</item>
      <item>VICI d.o.o., OIB 04955093230, Frankopanska 3,53260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04955093230</item>
    </izvorni_sadrzaj>
    <derivirana_varijabla naziv="DomainObject.Predmet.SudioniciListNazivOIB_1">
      <item>, OIB 85821130368</item>
      <item>, OIB 04955093230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3C3A2A-F23B-4907-9090-E39B262945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5538</properties:Characters>
  <properties:Lines>113</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2018-01-23T12:19:00Z</dcterms:created>
  <dc:creator>Vera Jelenović</dc:creator>
  <cp:lastModifiedBy>Danijela Fumić</cp:lastModifiedBy>
  <dcterms:modified xmlns:xsi="http://www.w3.org/2001/XMLSchema-instance" xsi:type="dcterms:W3CDTF">2018-01-23T12:21:00Z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St-1029/2016-24 / Zapisnik - Ročište radi rasprave o uvjetima za otvaranje steč. post.</vt:lpwstr>
  </prop:property>
  <prop:property name="CC_coloring" pid="4" fmtid="{D5CDD505-2E9C-101B-9397-08002B2CF9AE}">
    <vt:bool>false</vt:bool>
  </prop:property>
  <prop:property name="BrojStranica" pid="5" fmtid="{D5CDD505-2E9C-101B-9397-08002B2CF9AE}">
    <vt:i4>3</vt:i4>
  </prop:property>
</prop:Properties>
</file>