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e281" w14:paraId="a8ae281" w:rsidRDefault="00027B8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718820</wp:posOffset>
            </wp:positionV>
            <wp:extent cy="823595" cx="61722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3595" cx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027B80" w:rsidP="00027B80" w:rsidR="00027B80">
      <w:pPr>
        <w:spacing w:after="0"/>
        <w:jc w:val="both"/>
      </w:pPr>
      <w:r>
        <w:t xml:space="preserve">           Republika Hrvatska</w:t>
      </w:r>
    </w:p>
    <w:p w:rsidRDefault="00027B80" w:rsidP="00027B80" w:rsidR="00027B8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27B80" w:rsidP="00027B80" w:rsidR="00027B8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Calibri"/>
          <w:szCs w:val="20"/>
          <w:lang w:eastAsia="hr-HR"/>
        </w:rPr>
      </w:pPr>
      <w:r w:rsidRPr="00027B80">
        <w:rPr>
          <w:rFonts w:cs="Times New Roman" w:eastAsia="Calibri"/>
          <w:szCs w:val="20"/>
          <w:lang w:eastAsia="hr-HR"/>
        </w:rPr>
        <w:t>Poslovni broj: 5. St-189/2018-4</w:t>
      </w: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  <w:r w:rsidRPr="00027B80">
        <w:rPr>
          <w:rFonts w:cs="Times New Roman" w:eastAsia="Calibri"/>
          <w:szCs w:val="20"/>
          <w:lang w:eastAsia="hr-HR"/>
        </w:rPr>
        <w:t xml:space="preserve"> </w:t>
      </w: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027B80">
        <w:rPr>
          <w:rFonts w:cs="Times New Roman" w:eastAsia="Calibri"/>
          <w:szCs w:val="20"/>
          <w:lang w:eastAsia="hr-HR"/>
        </w:rPr>
        <w:t>U  I M E  R E P U B L I K E  H R V A T S K E</w:t>
      </w: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027B80">
        <w:rPr>
          <w:rFonts w:cs="Times New Roman" w:eastAsia="Calibri"/>
          <w:szCs w:val="20"/>
          <w:lang w:eastAsia="hr-HR"/>
        </w:rPr>
        <w:t>R J E Š E N J E</w:t>
      </w: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027B80">
        <w:rPr>
          <w:rFonts w:cs="Times New Roman" w:eastAsia="Times New Roman"/>
          <w:color w:val="000000"/>
          <w:szCs w:val="20"/>
          <w:lang w:eastAsia="hr-HR"/>
        </w:rPr>
        <w:t xml:space="preserve">Trgovački sud u Bjelovaru, po sutkinji Mariji Petrina Kubica, povodom prijedloga dužnika </w:t>
      </w:r>
      <w:proofErr w:type="spellStart"/>
      <w:r w:rsidRPr="00027B80">
        <w:rPr>
          <w:rFonts w:cs="Times New Roman" w:eastAsia="Times New Roman"/>
          <w:color w:val="000000"/>
          <w:szCs w:val="20"/>
          <w:lang w:eastAsia="hr-HR"/>
        </w:rPr>
        <w:t>Tončija</w:t>
      </w:r>
      <w:proofErr w:type="spellEnd"/>
      <w:r w:rsidRPr="00027B80">
        <w:rPr>
          <w:rFonts w:cs="Times New Roman" w:eastAsia="Times New Roman"/>
          <w:color w:val="000000"/>
          <w:szCs w:val="20"/>
          <w:lang w:eastAsia="hr-HR"/>
        </w:rPr>
        <w:t xml:space="preserve"> Leša iz Zagreba, Vlaška 93a, OIB:96275572622, vlasnika obrta MARTONY, Zagreb, Vlaška 93a, za otvaranje stečajnog postupka nad imovinom dužnika pojedinca, 27. studenog 2018.  </w:t>
      </w: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27B80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27B80">
        <w:rPr>
          <w:rFonts w:cs="Times New Roman" w:eastAsia="Times New Roman"/>
          <w:noProof/>
          <w:szCs w:val="20"/>
          <w:lang w:eastAsia="hr-HR"/>
        </w:rPr>
        <w:t xml:space="preserve">Odbacuje se prijedlog za otvaranje stečajnog postupka nad imovinom </w:t>
      </w:r>
      <w:r w:rsidRPr="00027B80">
        <w:rPr>
          <w:rFonts w:cs="Times New Roman" w:eastAsia="Times New Roman"/>
          <w:color w:val="000000"/>
          <w:szCs w:val="20"/>
          <w:lang w:eastAsia="hr-HR"/>
        </w:rPr>
        <w:t xml:space="preserve">dužnika </w:t>
      </w:r>
      <w:proofErr w:type="spellStart"/>
      <w:r w:rsidRPr="00027B80">
        <w:rPr>
          <w:rFonts w:cs="Times New Roman" w:eastAsia="Times New Roman"/>
          <w:color w:val="000000"/>
          <w:szCs w:val="20"/>
          <w:lang w:eastAsia="hr-HR"/>
        </w:rPr>
        <w:t>Tončija</w:t>
      </w:r>
      <w:proofErr w:type="spellEnd"/>
      <w:r w:rsidRPr="00027B80">
        <w:rPr>
          <w:rFonts w:cs="Times New Roman" w:eastAsia="Times New Roman"/>
          <w:color w:val="000000"/>
          <w:szCs w:val="20"/>
          <w:lang w:eastAsia="hr-HR"/>
        </w:rPr>
        <w:t xml:space="preserve"> Leša iz Zagreba, Vlaška 93a, OIB:96275572622, vlasnika obrta MARTONY, Zagreb, Vlaška 93a.</w:t>
      </w:r>
      <w:r w:rsidRPr="00027B80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27B80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027B80">
        <w:rPr>
          <w:rFonts w:cs="Times New Roman" w:eastAsia="Times New Roman"/>
          <w:color w:val="000000"/>
          <w:szCs w:val="20"/>
          <w:lang w:eastAsia="hr-HR"/>
        </w:rPr>
        <w:t>Tonči</w:t>
      </w:r>
      <w:proofErr w:type="spellEnd"/>
      <w:r w:rsidRPr="00027B80">
        <w:rPr>
          <w:rFonts w:cs="Times New Roman" w:eastAsia="Times New Roman"/>
          <w:color w:val="000000"/>
          <w:szCs w:val="20"/>
          <w:lang w:eastAsia="hr-HR"/>
        </w:rPr>
        <w:t xml:space="preserve"> Leš, vlasnik obrta MARTONY, Zagreb, Vlaška 93a, je podnio Trgovačkom sudu u Zagrebu prijedlog za otvaranje stečajnog postupka nad obrtom, navodeći da zbog blokade računa ne može više ispunjavati svoje obveze te je nesposoban za plaćanje i prezadužen. Prijedlog je zaprimljen pod brojem St-2108/2017 i s</w:t>
      </w:r>
      <w:r w:rsidRPr="00027B80">
        <w:rPr>
          <w:rFonts w:cs="Times New Roman" w:eastAsia="Times New Roman"/>
          <w:szCs w:val="20"/>
          <w:lang w:eastAsia="hr-HR"/>
        </w:rPr>
        <w:t xml:space="preserve">ukladno rješenju predsjednika Visokog trgovačkog suda Republike Hrvatske poslovni broj Su-236/18-2 od 9. ožujka 2017. ustupljen je ovom sudu na daljnji postupak. </w:t>
      </w: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27B80">
        <w:rPr>
          <w:rFonts w:cs="Times New Roman" w:eastAsia="Times New Roman"/>
          <w:noProof/>
          <w:szCs w:val="20"/>
          <w:lang w:eastAsia="hr-HR"/>
        </w:rPr>
        <w:t xml:space="preserve">              </w:t>
      </w: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27B80">
        <w:rPr>
          <w:rFonts w:cs="Times New Roman" w:eastAsia="Times New Roman"/>
          <w:color w:val="000000"/>
          <w:szCs w:val="20"/>
          <w:lang w:eastAsia="hr-HR"/>
        </w:rPr>
        <w:t>Kako je iz prijedloga i priloženih isprava proizlazilo vjerojatnim postojanje stečajnog razloga nesposobnosti za plaćanje sud je, rješenjem od 22. listopada 2018., temeljem čl.114. st.1. Stečajnog zakona ("Narodne novine" broj 71/15 i 104/17, dalje: SZ), dužnika-podnositelja prijedloga pozvao da u roku od 8 dana plati predujam za namirenje troškova stečajnog postupka</w:t>
      </w:r>
      <w:r w:rsidRPr="00027B80">
        <w:rPr>
          <w:rFonts w:cs="Times New Roman" w:eastAsia="Times New Roman"/>
          <w:szCs w:val="20"/>
          <w:lang w:eastAsia="hr-HR"/>
        </w:rPr>
        <w:t xml:space="preserve"> i to iznos od 1.000,00 kn u Fond za namirenje troškova stečajnog postupka koji se vodi kod ovog suda te dodatni iznos predujma od 5.000,00 kn, uz</w:t>
      </w:r>
      <w:r w:rsidRPr="00027B80">
        <w:rPr>
          <w:rFonts w:cs="Times New Roman" w:eastAsia="Times New Roman"/>
          <w:noProof/>
          <w:szCs w:val="20"/>
          <w:lang w:eastAsia="hr-HR"/>
        </w:rPr>
        <w:t xml:space="preserve"> upozorenje da će, ukoliko predujam ne bude uplaćen, prijedlog odbaciti. </w:t>
      </w: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027B80">
        <w:rPr>
          <w:rFonts w:cs="Times New Roman" w:eastAsia="Times New Roman"/>
          <w:noProof/>
          <w:szCs w:val="20"/>
          <w:lang w:eastAsia="hr-HR"/>
        </w:rPr>
        <w:t>Rok za uplatu predujma</w:t>
      </w:r>
      <w:r w:rsidRPr="00027B80">
        <w:rPr>
          <w:rFonts w:cs="Times New Roman" w:eastAsia="Times New Roman"/>
          <w:color w:val="000000"/>
          <w:szCs w:val="20"/>
          <w:lang w:eastAsia="hr-HR"/>
        </w:rPr>
        <w:t xml:space="preserve"> počeo je teći</w:t>
      </w:r>
      <w:r w:rsidRPr="00027B80">
        <w:rPr>
          <w:rFonts w:cs="Times New Roman" w:eastAsia="Times New Roman"/>
          <w:noProof/>
          <w:szCs w:val="20"/>
          <w:lang w:eastAsia="hr-HR"/>
        </w:rPr>
        <w:t xml:space="preserve"> 31. listopada 2018., </w:t>
      </w:r>
      <w:r w:rsidRPr="00027B80">
        <w:rPr>
          <w:rFonts w:cs="Times New Roman" w:eastAsia="Times New Roman"/>
          <w:color w:val="000000"/>
          <w:szCs w:val="20"/>
          <w:lang w:eastAsia="hr-HR"/>
        </w:rPr>
        <w:t>istekom osmog dana od objave rješenja od 22. listopada 2018. na e-oglasnoj ploči suda.</w:t>
      </w: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27B80">
        <w:rPr>
          <w:rFonts w:cs="Times New Roman" w:eastAsia="Times New Roman"/>
          <w:noProof/>
          <w:szCs w:val="20"/>
          <w:lang w:eastAsia="hr-HR"/>
        </w:rPr>
        <w:lastRenderedPageBreak/>
        <w:t>Dužnik u navedenom roku, a niti nakon toga, nije platio predujam te je sud,   temeljem čl.114. st.5. SZ-a, riješio kao u izreci.</w:t>
      </w: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27B80">
        <w:rPr>
          <w:rFonts w:cs="Times New Roman" w:eastAsia="Times New Roman"/>
          <w:szCs w:val="20"/>
          <w:lang w:eastAsia="hr-HR"/>
        </w:rPr>
        <w:t>U Bjelovaru 27. studenog 2018.</w:t>
      </w: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27B8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</w:t>
      </w:r>
      <w:bookmarkStart w:name="_GoBack" w:id="0"/>
      <w:bookmarkEnd w:id="0"/>
      <w:r w:rsidRPr="00027B80">
        <w:rPr>
          <w:rFonts w:cs="Times New Roman" w:eastAsia="Times New Roman"/>
          <w:szCs w:val="20"/>
          <w:lang w:eastAsia="hr-HR"/>
        </w:rPr>
        <w:t xml:space="preserve">   Sutkinja</w:t>
      </w: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27B8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</w:t>
      </w:r>
      <w:r w:rsidRPr="00027B80">
        <w:rPr>
          <w:rFonts w:cs="Times New Roman" w:eastAsia="Times New Roman"/>
          <w:szCs w:val="20"/>
          <w:lang w:eastAsia="hr-HR"/>
        </w:rPr>
        <w:t xml:space="preserve">       Marija Petrina Kubica v.r.</w:t>
      </w: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7B80" w:rsidP="00027B80" w:rsidR="00027B80" w:rsidRPr="00027B8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027B8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027B80" w:rsidP="00027B80" w:rsidR="00027B80" w:rsidRPr="00027B8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027B8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7B80" w:rsidP="00027B80" w:rsidR="00027B80" w:rsidRPr="00027B8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</w:p>
    <w:p w:rsidRDefault="00027B80" w:rsidP="00027B80" w:rsidR="00027B80" w:rsidRPr="00027B8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027B80">
        <w:rPr>
          <w:rFonts w:cs="Times New Roman" w:eastAsia="Times New Roman"/>
          <w:noProof/>
          <w:szCs w:val="20"/>
          <w:lang w:eastAsia="hr-HR"/>
        </w:rPr>
        <w:t xml:space="preserve">           </w:t>
      </w: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27B80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027B80" w:rsidP="00027B80" w:rsidR="00027B80" w:rsidRPr="00027B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027B8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9144277"/>
      <w:docPartObj>
        <w:docPartGallery w:val="Page Numbers (Top of Page)"/>
        <w:docPartUnique/>
      </w:docPartObj>
    </w:sdtPr>
    <w:sdtContent>
      <w:p w:rsidRDefault="00027B80" w:rsidP="00027B80" w:rsidR="00027B8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27B80" w:rsidR="008333A9">
    <w:pPr>
      <w:pStyle w:val="Zaglavlje"/>
    </w:pPr>
    <w:r w:rsidRPr="00027B80">
      <w:rPr>
        <w:rFonts w:cs="Times New Roman" w:eastAsia="Calibri"/>
        <w:szCs w:val="20"/>
        <w:lang w:eastAsia="hr-HR"/>
      </w:rPr>
      <w:t>Poslovni broj: 5. St-189/2018-4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27B80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14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96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St-189/2018-4</izvorni_sadrzaj>
    <derivirana_varijabla naziv="DomainObject.Oznaka_1">St-189/2018-4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St-189/2018</izvorni_sadrzaj>
    <derivirana_varijabla naziv="DomainObject.Predmet.OznakaBroj_1">St-189/2018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Tonči Leš</izvorni_sadrzaj>
    <derivirana_varijabla naziv="DomainObject.Predmet.ProtustrankaFormated_1">  Tonči Leš</derivirana_varijabla>
  </DomainObject.Predmet.ProtustrankaFormated>
  <DomainObject.Predmet.ProtustrankaFormatedOIB>
    <izvorni_sadrzaj>  Tonči Leš, OIB 96275572622</izvorni_sadrzaj>
    <derivirana_varijabla naziv="DomainObject.Predmet.ProtustrankaFormatedOIB_1">  Tonči Leš, OIB 96275572622</derivirana_varijabla>
  </DomainObject.Predmet.ProtustrankaFormatedOIB>
  <DomainObject.Predmet.ProtustrankaFormatedWithAdress>
    <izvorni_sadrzaj> Tonči Leš, Vlaška 93a, 10000 Zagreb</izvorni_sadrzaj>
    <derivirana_varijabla naziv="DomainObject.Predmet.ProtustrankaFormatedWithAdress_1"> Tonči Leš, Vlaška 93a, 10000 Zagreb</derivirana_varijabla>
  </DomainObject.Predmet.ProtustrankaFormatedWithAdress>
  <DomainObject.Predmet.ProtustrankaFormatedWithAdressOIB>
    <izvorni_sadrzaj> Tonči Leš, OIB 96275572622, Vlaška 93a, 10000 Zagreb</izvorni_sadrzaj>
    <derivirana_varijabla naziv="DomainObject.Predmet.ProtustrankaFormatedWithAdressOIB_1"> Tonči Leš, OIB 96275572622, Vlaška 93a, 10000 Zagreb</derivirana_varijabla>
  </DomainObject.Predmet.ProtustrankaFormatedWithAdressOIB>
  <DomainObject.Predmet.ProtustrankaWithAdress>
    <izvorni_sadrzaj>Tonči Leš Vlaška 93a, 10000 Zagreb</izvorni_sadrzaj>
    <derivirana_varijabla naziv="DomainObject.Predmet.ProtustrankaWithAdress_1">Tonči Leš Vlaška 93a, 10000 Zagreb</derivirana_varijabla>
  </DomainObject.Predmet.ProtustrankaWithAdress>
  <DomainObject.Predmet.ProtustrankaWithAdressOIB>
    <izvorni_sadrzaj>Tonči Leš, OIB 96275572622, Vlaška 93a, 10000 Zagreb</izvorni_sadrzaj>
    <derivirana_varijabla naziv="DomainObject.Predmet.ProtustrankaWithAdressOIB_1">Tonči Leš, OIB 96275572622, Vlaška 93a, 10000 Zagreb</derivirana_varijabla>
  </DomainObject.Predmet.ProtustrankaWithAdressOIB>
  <DomainObject.Predmet.ProtustrankaNazivFormated>
    <izvorni_sadrzaj>Tonči Leš</izvorni_sadrzaj>
    <derivirana_varijabla naziv="DomainObject.Predmet.ProtustrankaNazivFormated_1">Tonči Leš</derivirana_varijabla>
  </DomainObject.Predmet.ProtustrankaNazivFormated>
  <DomainObject.Predmet.ProtustrankaNazivFormatedOIB>
    <izvorni_sadrzaj>Tonči Leš, OIB 96275572622</izvorni_sadrzaj>
    <derivirana_varijabla naziv="DomainObject.Predmet.ProtustrankaNazivFormatedOIB_1">Tonči Leš, OIB 96275572622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Tonči Leš</izvorni_sadrzaj>
    <derivirana_varijabla naziv="DomainObject.Predmet.StrankaFormated_1">  Tonči Leš</derivirana_varijabla>
  </DomainObject.Predmet.StrankaFormated>
  <DomainObject.Predmet.StrankaFormatedOIB>
    <izvorni_sadrzaj>  Tonči Leš, OIB 96275572622</izvorni_sadrzaj>
    <derivirana_varijabla naziv="DomainObject.Predmet.StrankaFormatedOIB_1">  Tonči Leš, OIB 96275572622</derivirana_varijabla>
  </DomainObject.Predmet.StrankaFormatedOIB>
  <DomainObject.Predmet.StrankaFormatedWithAdress>
    <izvorni_sadrzaj> Tonči Leš, Vlaška 93a, 10000 Zagreb</izvorni_sadrzaj>
    <derivirana_varijabla naziv="DomainObject.Predmet.StrankaFormatedWithAdress_1"> Tonči Leš, Vlaška 93a, 10000 Zagreb</derivirana_varijabla>
  </DomainObject.Predmet.StrankaFormatedWithAdress>
  <DomainObject.Predmet.StrankaFormatedWithAdressOIB>
    <izvorni_sadrzaj> Tonči Leš, OIB 96275572622, Vlaška 93a, 10000 Zagreb</izvorni_sadrzaj>
    <derivirana_varijabla naziv="DomainObject.Predmet.StrankaFormatedWithAdressOIB_1"> Tonči Leš, OIB 96275572622, Vlaška 93a, 10000 Zagreb</derivirana_varijabla>
  </DomainObject.Predmet.StrankaFormatedWithAdressOIB>
  <DomainObject.Predmet.StrankaWithAdress>
    <izvorni_sadrzaj>Tonči Leš Vlaška 93a,10000 Zagreb</izvorni_sadrzaj>
    <derivirana_varijabla naziv="DomainObject.Predmet.StrankaWithAdress_1">Tonči Leš Vlaška 93a,10000 Zagreb</derivirana_varijabla>
  </DomainObject.Predmet.StrankaWithAdress>
  <DomainObject.Predmet.StrankaWithAdressOIB>
    <izvorni_sadrzaj>Tonči Leš, OIB 96275572622, Vlaška 93a,10000 Zagreb</izvorni_sadrzaj>
    <derivirana_varijabla naziv="DomainObject.Predmet.StrankaWithAdressOIB_1">Tonči Leš, OIB 96275572622, Vlaška 93a,10000 Zagreb</derivirana_varijabla>
  </DomainObject.Predmet.StrankaWithAdressOIB>
  <DomainObject.Predmet.StrankaNazivFormated>
    <izvorni_sadrzaj>Tonči Leš</izvorni_sadrzaj>
    <derivirana_varijabla naziv="DomainObject.Predmet.StrankaNazivFormated_1">Tonči Leš</derivirana_varijabla>
  </DomainObject.Predmet.StrankaNazivFormated>
  <DomainObject.Predmet.StrankaNazivFormatedOIB>
    <izvorni_sadrzaj>Tonči Leš, OIB 96275572622</izvorni_sadrzaj>
    <derivirana_varijabla naziv="DomainObject.Predmet.StrankaNazivFormatedOIB_1">Tonči Leš, OIB 96275572622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Tonči Leš</item>
    </izvorni_sadrzaj>
    <derivirana_varijabla naziv="DomainObject.Predmet.StrankaListFormated_1">
      <item>Tonči Leš</item>
    </derivirana_varijabla>
  </DomainObject.Predmet.StrankaListFormated>
  <DomainObject.Predmet.StrankaListFormatedOIB>
    <izvorni_sadrzaj>
      <item>Tonči Leš, OIB 96275572622</item>
    </izvorni_sadrzaj>
    <derivirana_varijabla naziv="DomainObject.Predmet.StrankaListFormatedOIB_1">
      <item>Tonči Leš, OIB 96275572622</item>
    </derivirana_varijabla>
  </DomainObject.Predmet.StrankaListFormatedOIB>
  <DomainObject.Predmet.StrankaListFormatedWithAdress>
    <izvorni_sadrzaj>
      <item>Tonči Leš, Vlaška 93a, 10000 Zagreb</item>
    </izvorni_sadrzaj>
    <derivirana_varijabla naziv="DomainObject.Predmet.StrankaListFormatedWithAdress_1">
      <item>Tonči Leš, Vlaška 93a, 10000 Zagreb</item>
    </derivirana_varijabla>
  </DomainObject.Predmet.StrankaListFormatedWithAdress>
  <DomainObject.Predmet.StrankaListFormatedWithAdressOIB>
    <izvorni_sadrzaj>
      <item>Tonči Leš, OIB 96275572622, Vlaška 93a, 10000 Zagreb</item>
    </izvorni_sadrzaj>
    <derivirana_varijabla naziv="DomainObject.Predmet.StrankaListFormatedWithAdressOIB_1">
      <item>Tonči Leš, OIB 96275572622, Vlaška 93a, 10000 Zagreb</item>
    </derivirana_varijabla>
  </DomainObject.Predmet.StrankaListFormatedWithAdressOIB>
  <DomainObject.Predmet.StrankaListNazivFormated>
    <izvorni_sadrzaj>
      <item>Tonči Leš</item>
    </izvorni_sadrzaj>
    <derivirana_varijabla naziv="DomainObject.Predmet.StrankaListNazivFormated_1">
      <item>Tonči Leš</item>
    </derivirana_varijabla>
  </DomainObject.Predmet.StrankaListNazivFormated>
  <DomainObject.Predmet.StrankaListNazivFormatedOIB>
    <izvorni_sadrzaj>
      <item>Tonči Leš, OIB 96275572622</item>
    </izvorni_sadrzaj>
    <derivirana_varijabla naziv="DomainObject.Predmet.StrankaListNazivFormatedOIB_1">
      <item>Tonči Leš, OIB 96275572622</item>
    </derivirana_varijabla>
  </DomainObject.Predmet.StrankaListNazivFormatedOIB>
  <DomainObject.Predmet.ProtuStrankaListFormated>
    <izvorni_sadrzaj>
      <item>Tonči Leš</item>
    </izvorni_sadrzaj>
    <derivirana_varijabla naziv="DomainObject.Predmet.ProtuStrankaListFormated_1">
      <item>Tonči Leš</item>
    </derivirana_varijabla>
  </DomainObject.Predmet.ProtuStrankaListFormated>
  <DomainObject.Predmet.ProtuStrankaListFormatedOIB>
    <izvorni_sadrzaj>
      <item>Tonči Leš, OIB 96275572622</item>
    </izvorni_sadrzaj>
    <derivirana_varijabla naziv="DomainObject.Predmet.ProtuStrankaListFormatedOIB_1">
      <item>Tonči Leš, OIB 96275572622</item>
    </derivirana_varijabla>
  </DomainObject.Predmet.ProtuStrankaListFormatedOIB>
  <DomainObject.Predmet.ProtuStrankaListFormatedWithAdress>
    <izvorni_sadrzaj>
      <item>Tonči Leš, Vlaška 93a, 10000 Zagreb</item>
    </izvorni_sadrzaj>
    <derivirana_varijabla naziv="DomainObject.Predmet.ProtuStrankaListFormatedWithAdress_1">
      <item>Tonči Leš, Vlaška 93a, 10000 Zagreb</item>
    </derivirana_varijabla>
  </DomainObject.Predmet.ProtuStrankaListFormatedWithAdress>
  <DomainObject.Predmet.ProtuStrankaListFormatedWithAdressOIB>
    <izvorni_sadrzaj>
      <item>Tonči Leš, OIB 96275572622, Vlaška 93a, 10000 Zagreb</item>
    </izvorni_sadrzaj>
    <derivirana_varijabla naziv="DomainObject.Predmet.ProtuStrankaListFormatedWithAdressOIB_1">
      <item>Tonči Leš, OIB 96275572622, Vlaška 93a, 10000 Zagreb</item>
    </derivirana_varijabla>
  </DomainObject.Predmet.ProtuStrankaListFormatedWithAdressOIB>
  <DomainObject.Predmet.ProtuStrankaListNazivFormated>
    <izvorni_sadrzaj>
      <item>Tonči Leš</item>
    </izvorni_sadrzaj>
    <derivirana_varijabla naziv="DomainObject.Predmet.ProtuStrankaListNazivFormated_1">
      <item>Tonči Leš</item>
    </derivirana_varijabla>
  </DomainObject.Predmet.ProtuStrankaListNazivFormated>
  <DomainObject.Predmet.ProtuStrankaListNazivFormatedOIB>
    <izvorni_sadrzaj>
      <item>Tonči Leš, OIB 96275572622</item>
    </izvorni_sadrzaj>
    <derivirana_varijabla naziv="DomainObject.Predmet.ProtuStrankaListNazivFormatedOIB_1">
      <item>Tonči Leš, OIB 96275572622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St-189/2018-4</izvorni_sadrzaj>
    <derivirana_varijabla naziv="DomainObject.PoslovniBrojDokumenta_1">St-189/2018-4</derivirana_varijabla>
  </DomainObject.PoslovniBrojDokumenta>
  <DomainObject.Predmet.StrankaIDrugi>
    <izvorni_sadrzaj>Tonči Leš</izvorni_sadrzaj>
    <derivirana_varijabla naziv="DomainObject.Predmet.StrankaIDrugi_1">Tonči Leš</derivirana_varijabla>
  </DomainObject.Predmet.StrankaIDrugi>
  <DomainObject.Predmet.ProtustrankaIDrugi>
    <izvorni_sadrzaj>Tonči Leš</izvorni_sadrzaj>
    <derivirana_varijabla naziv="DomainObject.Predmet.ProtustrankaIDrugi_1">Tonči Leš</derivirana_varijabla>
  </DomainObject.Predmet.ProtustrankaIDrugi>
  <DomainObject.Predmet.StrankaIDrugiAdressOIB>
    <izvorni_sadrzaj>Tonči Leš, OIB 96275572622, Vlaška 93a, 10000 Zagreb</izvorni_sadrzaj>
    <derivirana_varijabla naziv="DomainObject.Predmet.StrankaIDrugiAdressOIB_1">Tonči Leš, OIB 96275572622, Vlaška 93a, 10000 Zagreb</derivirana_varijabla>
  </DomainObject.Predmet.StrankaIDrugiAdressOIB>
  <DomainObject.Predmet.ProtustrankaIDrugiAdressOIB>
    <izvorni_sadrzaj>Tonči Leš, OIB 96275572622, Vlaška 93a, 10000 Zagreb</izvorni_sadrzaj>
    <derivirana_varijabla naziv="DomainObject.Predmet.ProtustrankaIDrugiAdressOIB_1">Tonči Leš, OIB 96275572622, Vlaška 93a,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Tonči Leš</item>
      <item>Tonči Leš</item>
    </izvorni_sadrzaj>
    <derivirana_varijabla naziv="DomainObject.Predmet.SudioniciListNaziv_1">
      <item>Tonči Leš</item>
      <item>Tonči Leš</item>
    </derivirana_varijabla>
  </DomainObject.Predmet.SudioniciListNaziv>
  <DomainObject.Predmet.SudioniciListAdressOIB>
    <izvorni_sadrzaj>
      <item>Tonči Leš, OIB 96275572622, Vlaška 93a,10000 Zagreb</item>
      <item>Tonči Leš, OIB 96275572622, Vlaška 93a,10000 Zagreb</item>
    </izvorni_sadrzaj>
    <derivirana_varijabla naziv="DomainObject.Predmet.SudioniciListAdressOIB_1">
      <item>Tonči Leš, OIB 96275572622, Vlaška 93a,10000 Zagreb</item>
      <item>Tonči Leš, OIB 96275572622, Vlaška 93a,10000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D3A91-3EA0-4842-8B93-85EA6CECB1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2049</properties:Characters>
  <properties:Lines>71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2018-11-27T10:40:00Z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St-189/2018-4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