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8c42" w14:paraId="0278c4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F2C8C">
        <w:t>294/12-185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761FF4">
        <w:t xml:space="preserve"> </w:t>
      </w:r>
      <w:r>
        <w:t>E</w:t>
      </w:r>
      <w:r w:rsidR="00761FF4">
        <w:t xml:space="preserve"> </w:t>
      </w:r>
      <w:r>
        <w:t>P</w:t>
      </w:r>
      <w:r w:rsidR="00761FF4">
        <w:t xml:space="preserve"> </w:t>
      </w:r>
      <w:r>
        <w:t>U</w:t>
      </w:r>
      <w:r w:rsidR="00761FF4">
        <w:t xml:space="preserve"> </w:t>
      </w:r>
      <w:r>
        <w:t>B</w:t>
      </w:r>
      <w:r w:rsidR="00761FF4">
        <w:t xml:space="preserve"> </w:t>
      </w:r>
      <w:r>
        <w:t>L</w:t>
      </w:r>
      <w:r w:rsidR="00761FF4">
        <w:t xml:space="preserve"> </w:t>
      </w:r>
      <w:r>
        <w:t>I</w:t>
      </w:r>
      <w:r w:rsidR="00761FF4">
        <w:t xml:space="preserve"> </w:t>
      </w:r>
      <w:r>
        <w:t>K</w:t>
      </w:r>
      <w:r w:rsidR="00761FF4">
        <w:t xml:space="preserve"> </w:t>
      </w:r>
      <w:r>
        <w:t xml:space="preserve">A </w:t>
      </w:r>
      <w:r w:rsidR="00761FF4">
        <w:t xml:space="preserve"> </w:t>
      </w:r>
      <w:r>
        <w:t>H</w:t>
      </w:r>
      <w:r w:rsidR="00761FF4">
        <w:t xml:space="preserve"> </w:t>
      </w:r>
      <w:r>
        <w:t>R</w:t>
      </w:r>
      <w:r w:rsidR="00761FF4">
        <w:t xml:space="preserve"> </w:t>
      </w:r>
      <w:r>
        <w:t>V</w:t>
      </w:r>
      <w:r w:rsidR="00761FF4">
        <w:t xml:space="preserve"> </w:t>
      </w:r>
      <w:r>
        <w:t>A</w:t>
      </w:r>
      <w:r w:rsidR="00761FF4">
        <w:t xml:space="preserve"> </w:t>
      </w:r>
      <w:r>
        <w:t>T</w:t>
      </w:r>
      <w:r w:rsidR="00761FF4">
        <w:t xml:space="preserve"> </w:t>
      </w:r>
      <w:r>
        <w:t>S</w:t>
      </w:r>
      <w:r w:rsidR="00761FF4">
        <w:t xml:space="preserve"> </w:t>
      </w:r>
      <w:r>
        <w:t>K</w:t>
      </w:r>
      <w:r w:rsidR="00761FF4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72149E" w:rsidRPr="0080619D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EB7539">
        <w:t>3</w:t>
      </w:r>
      <w:r w:rsidR="0072149E">
        <w:t>. listopada</w:t>
      </w:r>
      <w:r w:rsidR="00043E8B">
        <w:t xml:space="preserve"> 201</w:t>
      </w:r>
      <w:r w:rsidR="00761FF4">
        <w:t>7</w:t>
      </w:r>
      <w:r w:rsidR="00043E8B">
        <w:t xml:space="preserve">. g., 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7B2078" w:rsidP="007B2078" w:rsidR="00A75237" w:rsidRPr="0072149E">
      <w:pPr>
        <w:ind w:firstLine="708"/>
        <w:jc w:val="both"/>
      </w:pPr>
      <w:r>
        <w:t xml:space="preserve">1. </w:t>
      </w:r>
      <w:r w:rsidR="0084627B">
        <w:t xml:space="preserve">Utvrđuje se da je rješenje o dosudi nekretnina stečajnog dužnika </w:t>
      </w:r>
      <w:r w:rsidR="00761FF4" w:rsidRPr="0080619D">
        <w:rPr>
          <w:b/>
        </w:rPr>
        <w:t>SLAVONIJATEKSTIL d.d. za trgovinu, "u stečaju", Osijek, Ulica jablanova 43, OIB: 31597274996, MBS: 030003148</w:t>
      </w:r>
      <w:r w:rsidR="00761FF4" w:rsidRPr="0072149E">
        <w:t xml:space="preserve"> </w:t>
      </w:r>
      <w:r w:rsidR="0084627B" w:rsidRPr="0072149E">
        <w:t xml:space="preserve">(zastupan po stečajnom upravitelju </w:t>
      </w:r>
      <w:r w:rsidR="006D3B92" w:rsidRPr="0072149E">
        <w:t>Tihomiru Zec</w:t>
      </w:r>
      <w:r w:rsidR="0084627B" w:rsidRPr="0072149E">
        <w:t>) kupc</w:t>
      </w:r>
      <w:r w:rsidR="00043E8B" w:rsidRPr="0072149E">
        <w:t xml:space="preserve">u </w:t>
      </w:r>
      <w:r w:rsidR="00761FF4">
        <w:t xml:space="preserve"> Osijek </w:t>
      </w:r>
      <w:proofErr w:type="spellStart"/>
      <w:r w:rsidR="00761FF4">
        <w:t>Property</w:t>
      </w:r>
      <w:proofErr w:type="spellEnd"/>
      <w:r w:rsidR="00761FF4">
        <w:t xml:space="preserve"> </w:t>
      </w:r>
      <w:proofErr w:type="spellStart"/>
      <w:r w:rsidR="00761FF4">
        <w:t>Rental</w:t>
      </w:r>
      <w:proofErr w:type="spellEnd"/>
      <w:r w:rsidR="00761FF4">
        <w:t xml:space="preserve"> d.o.o. Velika Gorica, M. Lovraka 21, OIB: 11530905246 </w:t>
      </w:r>
      <w:r w:rsidR="0072149E" w:rsidRPr="0072149E">
        <w:rPr>
          <w:rFonts w:eastAsia="Calibri"/>
        </w:rPr>
        <w:t xml:space="preserve"> </w:t>
      </w:r>
      <w:r w:rsidR="00100221" w:rsidRPr="0072149E">
        <w:rPr>
          <w:rFonts w:eastAsia="Calibri"/>
        </w:rPr>
        <w:t xml:space="preserve">postalo pravomoćno dana </w:t>
      </w:r>
      <w:r w:rsidR="00BF2C8C">
        <w:rPr>
          <w:rFonts w:eastAsia="Calibri"/>
        </w:rPr>
        <w:t>29. rujna 2017</w:t>
      </w:r>
      <w:r w:rsidR="00034E5E" w:rsidRPr="0072149E">
        <w:rPr>
          <w:rFonts w:eastAsia="Calibri"/>
        </w:rPr>
        <w:t>. g.</w:t>
      </w:r>
      <w:r w:rsidR="00043E8B" w:rsidRPr="0072149E">
        <w:rPr>
          <w:rFonts w:eastAsia="Calibri"/>
        </w:rPr>
        <w:t xml:space="preserve"> </w:t>
      </w:r>
      <w:r w:rsidR="00BF2C8C">
        <w:rPr>
          <w:rFonts w:eastAsia="Calibri"/>
        </w:rPr>
        <w:t xml:space="preserve">(ispravak Rješenja 6 St-294/12-181 od 11. rujna 2017. g.) </w:t>
      </w:r>
      <w:r w:rsidR="0084627B" w:rsidRPr="0072149E">
        <w:t xml:space="preserve">te </w:t>
      </w:r>
      <w:r w:rsidR="00043E8B" w:rsidRPr="0072149E">
        <w:t>je</w:t>
      </w:r>
      <w:r w:rsidR="0084627B" w:rsidRPr="0072149E">
        <w:t xml:space="preserve"> kup</w:t>
      </w:r>
      <w:r w:rsidR="00043E8B" w:rsidRPr="0072149E">
        <w:t>ac stekao</w:t>
      </w:r>
      <w:r w:rsidR="0084627B" w:rsidRPr="0072149E">
        <w:t xml:space="preserve"> zakonske uvjete da </w:t>
      </w:r>
      <w:r w:rsidR="00043E8B" w:rsidRPr="0072149E">
        <w:t>mu se</w:t>
      </w:r>
      <w:r w:rsidR="0084627B" w:rsidRPr="0072149E">
        <w:t xml:space="preserve"> ista preda.</w:t>
      </w:r>
    </w:p>
    <w:p w:rsidRDefault="008927D2" w:rsidP="008927D2" w:rsidR="008927D2" w:rsidRPr="0072149E">
      <w:pPr>
        <w:ind w:left="1425"/>
        <w:jc w:val="both"/>
      </w:pPr>
    </w:p>
    <w:p w:rsidRDefault="0072149E" w:rsidP="00BF2C8C" w:rsidR="008927D2" w:rsidRPr="00C65016">
      <w:pPr>
        <w:ind w:firstLine="708"/>
        <w:jc w:val="both"/>
      </w:pPr>
      <w:r>
        <w:t xml:space="preserve">2. </w:t>
      </w:r>
      <w:r w:rsidR="0084627B" w:rsidRPr="0072149E">
        <w:t xml:space="preserve">Nekretnina stečajnog dužnika </w:t>
      </w:r>
      <w:r w:rsidRPr="0072149E">
        <w:rPr>
          <w:b/>
        </w:rPr>
        <w:t xml:space="preserve">SLAVONIJATEKSTIL d.d. za trgovinu, "u stečaju", Osijek, Ulica jablanova 43, OIB: 31597274996, MBS: 030003148 </w:t>
      </w:r>
      <w:r w:rsidR="0084627B" w:rsidRPr="0072149E">
        <w:t xml:space="preserve">koja je prodana po pravilima koja vrijede za sudsku ovrhu </w:t>
      </w:r>
      <w:r w:rsidR="00BF2C8C" w:rsidRPr="00BF2C8C">
        <w:t>upisanu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 ukupne površine od 1056,72 m2</w:t>
      </w:r>
      <w:r w:rsidR="001E6E05" w:rsidRPr="0072149E">
        <w:t>,</w:t>
      </w:r>
      <w:r w:rsidR="00043E8B" w:rsidRPr="0072149E">
        <w:t xml:space="preserve"> </w:t>
      </w:r>
      <w:r w:rsidR="008B6850" w:rsidRPr="0072149E">
        <w:t xml:space="preserve"> </w:t>
      </w:r>
      <w:r w:rsidR="008B3987" w:rsidRPr="0072149E">
        <w:t xml:space="preserve">koja </w:t>
      </w:r>
      <w:proofErr w:type="spellStart"/>
      <w:r w:rsidR="008B3987" w:rsidRPr="0072149E">
        <w:t>kupovnina</w:t>
      </w:r>
      <w:proofErr w:type="spellEnd"/>
      <w:r w:rsidR="008B3987" w:rsidRPr="0072149E">
        <w:t xml:space="preserve"> je uplaćena u cijelosti</w:t>
      </w:r>
      <w:r w:rsidR="00741721" w:rsidRPr="0072149E">
        <w:t xml:space="preserve"> dana</w:t>
      </w:r>
      <w:r w:rsidR="00EB7539">
        <w:t xml:space="preserve"> </w:t>
      </w:r>
      <w:r w:rsidR="00BF2C8C">
        <w:t>2. listopada 2017</w:t>
      </w:r>
      <w:r w:rsidR="00EB7539">
        <w:t>. g</w:t>
      </w:r>
      <w:r w:rsidR="00C65016" w:rsidRPr="0072149E">
        <w:t xml:space="preserve">. </w:t>
      </w:r>
      <w:r w:rsidR="008B3987" w:rsidRPr="0072149E">
        <w:rPr>
          <w:b/>
        </w:rPr>
        <w:t>predaje se</w:t>
      </w:r>
      <w:r w:rsidR="008B3987" w:rsidRPr="0072149E">
        <w:t xml:space="preserve"> kupcu </w:t>
      </w:r>
      <w:r w:rsidR="00BF2C8C">
        <w:t xml:space="preserve">Osijek </w:t>
      </w:r>
      <w:proofErr w:type="spellStart"/>
      <w:r w:rsidR="00BF2C8C">
        <w:t>Property</w:t>
      </w:r>
      <w:proofErr w:type="spellEnd"/>
      <w:r w:rsidR="00BF2C8C">
        <w:t xml:space="preserve"> </w:t>
      </w:r>
      <w:proofErr w:type="spellStart"/>
      <w:r w:rsidR="00BF2C8C">
        <w:t>Rental</w:t>
      </w:r>
      <w:proofErr w:type="spellEnd"/>
      <w:r w:rsidR="00BF2C8C">
        <w:t xml:space="preserve"> d.o.o. Velika Gorica, M. Lovraka 21, OIB: 11530905246 </w:t>
      </w:r>
      <w:r w:rsidR="00BF2C8C" w:rsidRPr="0072149E">
        <w:rPr>
          <w:rFonts w:eastAsia="Calibri"/>
        </w:rPr>
        <w:t xml:space="preserve"> </w:t>
      </w:r>
      <w:r w:rsidR="00350FA5" w:rsidRPr="00C65016">
        <w:t>kao</w:t>
      </w:r>
      <w:r w:rsidR="004651E8" w:rsidRPr="00C65016">
        <w:t xml:space="preserve"> </w:t>
      </w:r>
      <w:r w:rsidR="00350FA5" w:rsidRPr="00C65016">
        <w:t>vlasni</w:t>
      </w:r>
      <w:r w:rsidR="00034E5E" w:rsidRPr="00C65016">
        <w:t>ku</w:t>
      </w:r>
      <w:r w:rsidR="004651E8" w:rsidRPr="00C65016">
        <w:t>.</w:t>
      </w:r>
      <w:r w:rsidR="00393B26" w:rsidRPr="00C65016">
        <w:tab/>
      </w:r>
    </w:p>
    <w:p w:rsidRDefault="00084FEF" w:rsidP="00BF2C8C" w:rsidR="00084FEF" w:rsidRPr="00BF2C8C"/>
    <w:p w:rsidRDefault="00EB7539" w:rsidP="00EB7539" w:rsidR="00EB7539" w:rsidRPr="00BF2C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F2C8C">
        <w:rPr>
          <w:rFonts w:hAnsi="Times New Roman" w:ascii="Times New Roman"/>
          <w:sz w:val="24"/>
          <w:szCs w:val="24"/>
        </w:rPr>
        <w:t xml:space="preserve">3. Zemljišno knjižnom odjelu Općinskog suda u Osijeku nalaže se prijenos prava vlasništva na nekretninama iz točke 2. ovog zaključka na ime i za korist kupca </w:t>
      </w:r>
      <w:r w:rsidR="00BF2C8C" w:rsidRPr="00BF2C8C">
        <w:rPr>
          <w:rFonts w:hAnsi="Times New Roman" w:ascii="Times New Roman"/>
          <w:sz w:val="24"/>
          <w:szCs w:val="24"/>
        </w:rPr>
        <w:t xml:space="preserve">Osijek </w:t>
      </w:r>
      <w:proofErr w:type="spellStart"/>
      <w:r w:rsidR="00BF2C8C" w:rsidRPr="00BF2C8C">
        <w:rPr>
          <w:rFonts w:hAnsi="Times New Roman" w:ascii="Times New Roman"/>
          <w:sz w:val="24"/>
          <w:szCs w:val="24"/>
        </w:rPr>
        <w:t>Property</w:t>
      </w:r>
      <w:proofErr w:type="spellEnd"/>
      <w:r w:rsidR="00BF2C8C" w:rsidRPr="00BF2C8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F2C8C" w:rsidRPr="00BF2C8C">
        <w:rPr>
          <w:rFonts w:hAnsi="Times New Roman" w:ascii="Times New Roman"/>
          <w:sz w:val="24"/>
          <w:szCs w:val="24"/>
        </w:rPr>
        <w:t>Rental</w:t>
      </w:r>
      <w:proofErr w:type="spellEnd"/>
      <w:r w:rsidR="00BF2C8C" w:rsidRPr="00BF2C8C">
        <w:rPr>
          <w:rFonts w:hAnsi="Times New Roman" w:ascii="Times New Roman"/>
          <w:sz w:val="24"/>
          <w:szCs w:val="24"/>
        </w:rPr>
        <w:t xml:space="preserve"> d.o.o. Velika Gorica, M. Lovraka 21, OIB: 11530905246 </w:t>
      </w:r>
      <w:r w:rsidRPr="00BF2C8C">
        <w:rPr>
          <w:rFonts w:hAnsi="Times New Roman" w:ascii="Times New Roman"/>
          <w:sz w:val="24"/>
          <w:szCs w:val="24"/>
        </w:rPr>
        <w:t xml:space="preserve"> kao i brisanje svih upisanih prava, tereta i zabilježbi i to: </w:t>
      </w:r>
    </w:p>
    <w:p w:rsidRDefault="00EB7539" w:rsidP="00EB7539" w:rsidR="00EB7539" w:rsidRPr="00BF2C8C">
      <w:pPr>
        <w:pStyle w:val="Bezproreda"/>
        <w:rPr>
          <w:rFonts w:hAnsi="Times New Roman" w:ascii="Times New Roman"/>
          <w:sz w:val="24"/>
          <w:szCs w:val="24"/>
        </w:rPr>
      </w:pPr>
    </w:p>
    <w:p w:rsidRDefault="00EB7539" w:rsidP="00EB7539" w:rsidR="00EB7539" w:rsidRPr="00EB753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B7539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u odnosu na</w:t>
      </w:r>
      <w:r w:rsidRPr="00EB7539">
        <w:rPr>
          <w:rFonts w:hAnsi="Times New Roman" w:ascii="Times New Roman"/>
          <w:sz w:val="24"/>
          <w:szCs w:val="24"/>
        </w:rPr>
        <w:t xml:space="preserve"> nekretnin</w:t>
      </w:r>
      <w:r w:rsidR="00BF2C8C">
        <w:rPr>
          <w:rFonts w:hAnsi="Times New Roman" w:ascii="Times New Roman"/>
          <w:sz w:val="24"/>
          <w:szCs w:val="24"/>
        </w:rPr>
        <w:t>u</w:t>
      </w:r>
      <w:r w:rsidR="00BF2C8C" w:rsidRPr="00BF2C8C">
        <w:rPr>
          <w:rFonts w:hAnsi="Times New Roman" w:ascii="Times New Roman"/>
          <w:sz w:val="24"/>
          <w:szCs w:val="24"/>
        </w:rPr>
        <w:t xml:space="preserve"> upisanu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</w:t>
      </w:r>
      <w:r w:rsidR="00BF2C8C" w:rsidRPr="00BF2C8C">
        <w:rPr>
          <w:rFonts w:hAnsi="Times New Roman" w:ascii="Times New Roman"/>
          <w:sz w:val="24"/>
          <w:szCs w:val="24"/>
        </w:rPr>
        <w:lastRenderedPageBreak/>
        <w:t xml:space="preserve">skladišta broj 5 sa 941,03 m2, skladišta broj 6 sa 79,20 m2 ukupne površine od 1056,72 m2,  </w:t>
      </w:r>
      <w:r w:rsidRPr="00EB7539">
        <w:rPr>
          <w:rFonts w:hAnsi="Times New Roman" w:ascii="Times New Roman"/>
          <w:sz w:val="24"/>
          <w:szCs w:val="24"/>
        </w:rPr>
        <w:t>nalaže se brisanje sljedećih upisanih prava, tereta i zabilježbi :</w:t>
      </w:r>
    </w:p>
    <w:p w:rsidRDefault="00EB7539" w:rsidP="00EB7539" w:rsidR="00EB7539" w:rsidRPr="001F1590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8"/>
        <w:gridCol w:w="534"/>
        <w:gridCol w:w="146"/>
        <w:gridCol w:w="5152"/>
        <w:gridCol w:w="1320"/>
        <w:gridCol w:w="900"/>
        <w:gridCol w:w="298"/>
        <w:gridCol w:w="287"/>
      </w:tblGrid>
      <w:tr w:rsidTr="0000737F" w:rsidR="0000737F">
        <w:trPr>
          <w:gridAfter w:val="1"/>
          <w:wAfter w:type="dxa" w:w="300"/>
          <w:trHeight w:val="240"/>
        </w:trPr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00737F" w:rsidR="0000737F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>
            <w:pPr>
              <w:rPr>
                <w:color w:val="333333"/>
                <w:sz w:val="21"/>
                <w:szCs w:val="21"/>
              </w:rPr>
            </w:pPr>
          </w:p>
        </w:tc>
      </w:tr>
      <w:tr w:rsidTr="0000737F" w:rsidR="0000737F" w:rsidRPr="0000737F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proofErr w:type="spellStart"/>
            <w:r w:rsidRPr="0000737F">
              <w:rPr>
                <w:b/>
                <w:bCs/>
                <w:color w:val="000000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proofErr w:type="spellStart"/>
            <w:r w:rsidRPr="0000737F">
              <w:rPr>
                <w:b/>
                <w:bCs/>
                <w:color w:val="000000"/>
              </w:rPr>
              <w:t>Rbr</w:t>
            </w:r>
            <w:proofErr w:type="spellEnd"/>
            <w:r w:rsidRPr="0000737F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65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21. Suvlasnički dio: 1455/10000 ETAŽNO VLASNIŠTVO (E-21)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1. Treći kat - Prostorije "I" u diobnom planu označene zelenom bojom, a sastoji se iz hodnika br. 2 sa 5,65 m2,</w:t>
            </w:r>
            <w:r w:rsidRPr="0000737F">
              <w:rPr>
                <w:b/>
                <w:bCs/>
                <w:color w:val="000000"/>
              </w:rPr>
              <w:br/>
              <w:t xml:space="preserve">ostave br. 3 sa 4,23 m2, kancelarije br. 4 sa 26,61 m2, skladišta br. 5 sa 941,03 m2, skladišta br. 6 sa 79,20 m2, ukupne pov. 1056,72 m2. 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SLAVONIJATEKSTIL D.D., JMBG: 0000000000000, OSIJEK, ŽUPANIJSKA 21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color w:val="000000"/>
              </w:rPr>
              <w:t>8.1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Zaprimljeno 14.08.2014. broj Z-6166/14</w:t>
            </w:r>
            <w:r w:rsidRPr="0000737F">
              <w:rPr>
                <w:color w:val="000000"/>
              </w:rPr>
              <w:br/>
              <w:t>Na temelju dopunskog rješenja Trgovačkog suda u Osijeku od 08. 08. 2014. g. br. 20 OVR-563/12-40 na nekretninama upisanim u A zabilježba ovrhe, procjenom vrijednosti nekretnina, njihovom prodajom i namirenjem ovrhovoditelja iz novčanog iznosa dobivenog prodajom, te predajom nekretnina slobodnih od osoba i stvari u posjed kupcu.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color w:val="000000"/>
              </w:rPr>
              <w:t>9.1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Zaprimljeno 23.10.2015. broj Z-8221/15</w:t>
            </w:r>
            <w:r w:rsidRPr="0000737F">
              <w:rPr>
                <w:color w:val="000000"/>
              </w:rPr>
              <w:br/>
              <w:t xml:space="preserve">Na temelju rješenja Trgovačkog suda u Osijeku od 20.10.2015. br. 6 St-294/12-48, </w:t>
            </w:r>
            <w:proofErr w:type="spellStart"/>
            <w:r w:rsidRPr="0000737F">
              <w:rPr>
                <w:color w:val="000000"/>
              </w:rPr>
              <w:t>zabilježuje</w:t>
            </w:r>
            <w:proofErr w:type="spellEnd"/>
            <w:r w:rsidRPr="0000737F">
              <w:rPr>
                <w:color w:val="000000"/>
              </w:rPr>
              <w:t xml:space="preserve"> se rješenje </w:t>
            </w:r>
            <w:proofErr w:type="spellStart"/>
            <w:r w:rsidRPr="0000737F">
              <w:rPr>
                <w:color w:val="000000"/>
              </w:rPr>
              <w:t>Trgovačkokg</w:t>
            </w:r>
            <w:proofErr w:type="spellEnd"/>
            <w:r w:rsidRPr="0000737F">
              <w:rPr>
                <w:color w:val="000000"/>
              </w:rPr>
              <w:t xml:space="preserve"> suda u Osijeku od 20.10.2015. br. 6 St-294/12, o prodaji nekretnina stečajnog dužnika, upisanim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50"/>
        </w:trPr>
        <w:tc>
          <w:tcPr>
            <w:tcW w:type="dxa" w:w="8925"/>
            <w:gridSpan w:val="8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proofErr w:type="spellStart"/>
            <w:r w:rsidRPr="0000737F">
              <w:rPr>
                <w:b/>
                <w:bCs/>
                <w:color w:val="000000"/>
              </w:rPr>
              <w:t>Rbr</w:t>
            </w:r>
            <w:proofErr w:type="spellEnd"/>
            <w:r w:rsidRPr="0000737F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1. Na suvlasnički dio: 21 (1455/10000)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Primljeno 27. lipnja 2000. Z- 4538/00.</w:t>
            </w:r>
            <w:r w:rsidRPr="0000737F">
              <w:rPr>
                <w:color w:val="000000"/>
              </w:rPr>
              <w:br/>
              <w:t>Temeljem sporazuma o osiguranju novčane tražbine od 21.06.2000. uknjižuje se pravo zaloga na nekretnine u A u iznosu od 1.600.000,00 DEM prema prodajnom tečaju Trgovačke banke d.d. Zagreb na dan povrata tražbine prema ugovoru broj 127/00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1.600.000,00 DEM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B2 KAPITAL D.O.O, OIB: 57509775367, RADNIČKA CESTA 41, 10000 ZAGREB, HRVATSKA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3. Na suvlasnički dio: 21 (1455/10000)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Zaprimljeno 09.03.2012. broj Z-2475/12</w:t>
            </w:r>
            <w:r w:rsidRPr="0000737F">
              <w:rPr>
                <w:color w:val="000000"/>
              </w:rPr>
              <w:br/>
              <w:t xml:space="preserve">Temeljem Sporazuma radi osiguranja novčane tražbine zasnivanjem založnog prava na nekretninama od 30. 01. 2012. g. br. </w:t>
            </w:r>
            <w:proofErr w:type="spellStart"/>
            <w:r w:rsidRPr="0000737F">
              <w:rPr>
                <w:color w:val="000000"/>
              </w:rPr>
              <w:t>Ov</w:t>
            </w:r>
            <w:proofErr w:type="spellEnd"/>
            <w:r w:rsidRPr="0000737F">
              <w:rPr>
                <w:color w:val="000000"/>
              </w:rPr>
              <w:t xml:space="preserve">- 3595/12, uknjižuje se pravo zaloga kao glavna hipoteka na nekretnine u A, </w:t>
            </w:r>
            <w:r w:rsidRPr="0000737F">
              <w:rPr>
                <w:color w:val="000000"/>
              </w:rPr>
              <w:lastRenderedPageBreak/>
              <w:t>u iznosu od 4.706.152,38 kn, uvećano za pripadajuću redovnu i zateznu kamatu, sve naknade i ostale troškove, u skladu sa svim ostalim odredbama priloženog ugovora, u korist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lastRenderedPageBreak/>
              <w:t>4.706.152,38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b/>
                <w:bCs/>
                <w:color w:val="000000"/>
              </w:rPr>
              <w:t>CENTAR BANKA D.D., OIB: 89296739230, ZAGREB, AMRUŠEVA 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</w:tr>
      <w:tr w:rsidTr="0000737F" w:rsidR="0000737F" w:rsidRPr="0000737F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jc w:val="center"/>
              <w:rPr>
                <w:color w:val="333333"/>
              </w:rPr>
            </w:pPr>
            <w:r w:rsidRPr="0000737F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  <w:r w:rsidRPr="0000737F">
              <w:rPr>
                <w:color w:val="000000"/>
              </w:rPr>
              <w:t>Zaprimljeno 09.03.2012. broj Z-2475/12</w:t>
            </w:r>
            <w:r w:rsidRPr="0000737F">
              <w:rPr>
                <w:color w:val="000000"/>
              </w:rPr>
              <w:br/>
            </w:r>
            <w:proofErr w:type="spellStart"/>
            <w:r w:rsidRPr="0000737F">
              <w:rPr>
                <w:color w:val="000000"/>
              </w:rPr>
              <w:t>Zabilježuje</w:t>
            </w:r>
            <w:proofErr w:type="spellEnd"/>
            <w:r w:rsidRPr="0000737F">
              <w:rPr>
                <w:color w:val="000000"/>
              </w:rPr>
              <w:t xml:space="preserve"> se da je kao sporedni, označen </w:t>
            </w:r>
            <w:proofErr w:type="spellStart"/>
            <w:r w:rsidRPr="0000737F">
              <w:rPr>
                <w:color w:val="000000"/>
              </w:rPr>
              <w:t>zk</w:t>
            </w:r>
            <w:proofErr w:type="spellEnd"/>
            <w:r w:rsidRPr="0000737F">
              <w:rPr>
                <w:color w:val="000000"/>
              </w:rPr>
              <w:t xml:space="preserve"> ul. br. 5314 k.o. Osijek.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0737F" w:rsidR="0000737F" w:rsidRPr="0000737F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0737F" w:rsidR="0000737F" w:rsidRPr="0000737F"/>
        </w:tc>
      </w:tr>
    </w:tbl>
    <w:p w:rsidRDefault="00BD4FAE" w:rsidP="00EB7539" w:rsidR="00BD4FAE" w:rsidRPr="0000737F">
      <w:pPr>
        <w:pStyle w:val="Bezproreda"/>
        <w:rPr>
          <w:rFonts w:hAnsi="Times New Roman" w:ascii="Times New Roman"/>
          <w:sz w:val="24"/>
          <w:szCs w:val="24"/>
        </w:rPr>
      </w:pPr>
    </w:p>
    <w:p w:rsidRDefault="000B5AF6" w:rsidP="001E6E05" w:rsidR="000B5AF6">
      <w:pPr>
        <w:rPr>
          <w:color w:val="000000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00737F" w:rsidR="00741721">
      <w:pPr>
        <w:ind w:firstLine="708"/>
        <w:jc w:val="both"/>
      </w:pPr>
      <w:r>
        <w:t xml:space="preserve"> Rješenjem Trgovačkog suda u Osijeku broj St-</w:t>
      </w:r>
      <w:r w:rsidR="00BD4FAE">
        <w:t xml:space="preserve">294/12 od </w:t>
      </w:r>
      <w:r w:rsidR="0000737F">
        <w:t>7. srpnja 2017. g.</w:t>
      </w:r>
      <w:r>
        <w:t xml:space="preserve"> nekretnin</w:t>
      </w:r>
      <w:r w:rsidR="00BD4FAE">
        <w:t>e</w:t>
      </w:r>
      <w:r>
        <w:t xml:space="preserve"> stečajnog dužnika </w:t>
      </w:r>
      <w:r w:rsidR="00BD4FAE" w:rsidRPr="0080619D">
        <w:rPr>
          <w:b/>
        </w:rPr>
        <w:t>SLAVONIJATEKSTIL d.d. za trgovinu, "u stečaju", Osijek, Ulica jablanova 43, OIB: 31597274996, MBS: 030003148</w:t>
      </w:r>
      <w:r w:rsidR="00BD4FAE">
        <w:rPr>
          <w:b/>
        </w:rPr>
        <w:t xml:space="preserve"> </w:t>
      </w:r>
      <w:r>
        <w:t>dosuđen</w:t>
      </w:r>
      <w:r w:rsidR="00BD4FAE">
        <w:t>e su</w:t>
      </w:r>
      <w:r w:rsidR="003335CC">
        <w:t xml:space="preserve"> kupcu </w:t>
      </w:r>
      <w:r w:rsidR="00BF2C8C" w:rsidRPr="00BF2C8C">
        <w:t xml:space="preserve">Osijek </w:t>
      </w:r>
      <w:proofErr w:type="spellStart"/>
      <w:r w:rsidR="00BF2C8C" w:rsidRPr="00BF2C8C">
        <w:t>Property</w:t>
      </w:r>
      <w:proofErr w:type="spellEnd"/>
      <w:r w:rsidR="00BF2C8C" w:rsidRPr="00BF2C8C">
        <w:t xml:space="preserve"> </w:t>
      </w:r>
      <w:proofErr w:type="spellStart"/>
      <w:r w:rsidR="00BF2C8C" w:rsidRPr="00BF2C8C">
        <w:t>Rental</w:t>
      </w:r>
      <w:proofErr w:type="spellEnd"/>
      <w:r w:rsidR="00BF2C8C" w:rsidRPr="00BF2C8C">
        <w:t xml:space="preserve"> d.o.o. Velika Gorica, M</w:t>
      </w:r>
      <w:r w:rsidR="00BF2C8C">
        <w:t>. Lovraka 21, OIB: 11530905246</w:t>
      </w:r>
      <w:r w:rsidR="001E6E05">
        <w:t>.</w:t>
      </w:r>
      <w:r w:rsidR="008B3987">
        <w:t xml:space="preserve"> </w:t>
      </w:r>
    </w:p>
    <w:p w:rsidRDefault="002D43ED" w:rsidP="0000737F" w:rsidR="0000737F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BF2C8C" w:rsidRPr="00BF2C8C">
        <w:t xml:space="preserve">Osijek </w:t>
      </w:r>
      <w:proofErr w:type="spellStart"/>
      <w:r w:rsidR="00BF2C8C" w:rsidRPr="00BF2C8C">
        <w:t>Property</w:t>
      </w:r>
      <w:proofErr w:type="spellEnd"/>
      <w:r w:rsidR="00BF2C8C" w:rsidRPr="00BF2C8C">
        <w:t xml:space="preserve"> </w:t>
      </w:r>
      <w:proofErr w:type="spellStart"/>
      <w:r w:rsidR="00BF2C8C" w:rsidRPr="00BF2C8C">
        <w:t>Rental</w:t>
      </w:r>
      <w:proofErr w:type="spellEnd"/>
      <w:r w:rsidR="00BF2C8C" w:rsidRPr="00BF2C8C">
        <w:t xml:space="preserve"> d.o.o. Velika Gorica, M. Lovraka 21, OIB: 11530905246  </w:t>
      </w:r>
      <w:r>
        <w:t xml:space="preserve">postalo je pravomoćno </w:t>
      </w:r>
      <w:r w:rsidR="003335CC">
        <w:t xml:space="preserve">dana </w:t>
      </w:r>
      <w:r w:rsidR="0000737F">
        <w:rPr>
          <w:rFonts w:eastAsia="Calibri"/>
        </w:rPr>
        <w:t>29. rujna 2017</w:t>
      </w:r>
      <w:r w:rsidR="0000737F" w:rsidRPr="0072149E">
        <w:rPr>
          <w:rFonts w:eastAsia="Calibri"/>
        </w:rPr>
        <w:t xml:space="preserve">. g. </w:t>
      </w:r>
      <w:r w:rsidR="0000737F">
        <w:rPr>
          <w:rFonts w:eastAsia="Calibri"/>
        </w:rPr>
        <w:t xml:space="preserve">(ispravak Rješenja 6 St-294/12-181 od 11. rujna 2017. g.) </w:t>
      </w:r>
      <w:r>
        <w:t>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00737F">
        <w:t>2. listopada 2017.</w:t>
      </w:r>
      <w:r w:rsidR="00BD4FAE">
        <w:t xml:space="preserve"> g.</w:t>
      </w:r>
      <w:r>
        <w:t xml:space="preserve"> </w:t>
      </w:r>
    </w:p>
    <w:p w:rsidRDefault="002D43ED" w:rsidP="0000737F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41721" w:rsidP="003335CC" w:rsidR="00741721">
      <w:pPr>
        <w:jc w:val="both"/>
      </w:pPr>
    </w:p>
    <w:p w:rsidRDefault="002154F1" w:rsidP="003335CC" w:rsidR="002154F1">
      <w:pPr>
        <w:jc w:val="both"/>
      </w:pPr>
    </w:p>
    <w:p w:rsidRDefault="002154F1" w:rsidP="003335CC" w:rsidR="002154F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BD4FAE">
        <w:t>3. listopada</w:t>
      </w:r>
      <w:r>
        <w:t xml:space="preserve"> 201</w:t>
      </w:r>
      <w:r w:rsidR="00BF2C8C">
        <w:t>7</w:t>
      </w:r>
      <w:r>
        <w:t>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00737F" w:rsidP="002D43ED" w:rsidR="0000737F">
      <w:pPr>
        <w:numPr>
          <w:ilvl w:val="0"/>
          <w:numId w:val="16"/>
        </w:numPr>
        <w:jc w:val="both"/>
      </w:pPr>
      <w:r>
        <w:t xml:space="preserve">Osijek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Rental</w:t>
      </w:r>
      <w:proofErr w:type="spellEnd"/>
      <w:r>
        <w:t xml:space="preserve"> d.o.o. Velika Gorica, M. Lovraka 21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OS u </w:t>
      </w:r>
      <w:r w:rsidR="002154F1">
        <w:t xml:space="preserve">Osijeku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00737F">
        <w:t>7.7.2017. g.</w:t>
      </w:r>
      <w:r>
        <w:t xml:space="preserve"> s potvrdom pravomoćnosti</w:t>
      </w:r>
      <w:r w:rsidR="0000737F">
        <w:t xml:space="preserve"> i uz </w:t>
      </w:r>
      <w:proofErr w:type="spellStart"/>
      <w:r w:rsidR="0000737F">
        <w:t>rj</w:t>
      </w:r>
      <w:proofErr w:type="spellEnd"/>
      <w:r w:rsidR="0000737F">
        <w:t>. od 11.9.2017.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2154F1" w:rsidP="002D43ED" w:rsidR="002D43ED">
      <w:pPr>
        <w:numPr>
          <w:ilvl w:val="0"/>
          <w:numId w:val="16"/>
        </w:numPr>
        <w:jc w:val="both"/>
      </w:pPr>
      <w:r>
        <w:t>R</w:t>
      </w:r>
      <w:r w:rsidR="001E6E05">
        <w:t>-</w:t>
      </w:r>
      <w:r w:rsidR="0000737F">
        <w:t>4.10./</w:t>
      </w:r>
      <w:proofErr w:type="spellStart"/>
      <w:r w:rsidR="0000737F">
        <w:t>ref</w:t>
      </w:r>
      <w:proofErr w:type="spellEnd"/>
      <w:r w:rsidR="0000737F">
        <w:t>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3C0" w:rsidR="003123C0">
      <w:r>
        <w:separator/>
      </w:r>
    </w:p>
  </w:endnote>
  <w:endnote w:id="0" w:type="continuationSeparator">
    <w:p w:rsidRDefault="003123C0" w:rsidR="0031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3C0" w:rsidR="003123C0">
      <w:r>
        <w:separator/>
      </w:r>
    </w:p>
  </w:footnote>
  <w:footnote w:id="0" w:type="continuationSeparator">
    <w:p w:rsidRDefault="003123C0" w:rsidR="003123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9B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B7539" w:rsidR="00EB7539">
    <w:pPr>
      <w:jc w:val="right"/>
    </w:pPr>
    <w:r>
      <w:tab/>
    </w:r>
    <w:r>
      <w:tab/>
    </w:r>
    <w:r w:rsidR="0000737F">
      <w:t>6 St-294/12-185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7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2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1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0"/>
  </w:num>
  <w:num w:numId="5">
    <w:abstractNumId w:val="19"/>
  </w:num>
  <w:num w:numId="6">
    <w:abstractNumId w:val="23"/>
  </w:num>
  <w:num w:numId="7">
    <w:abstractNumId w:val="24"/>
  </w:num>
  <w:num w:numId="8">
    <w:abstractNumId w:val="13"/>
  </w:num>
  <w:num w:numId="9">
    <w:abstractNumId w:val="25"/>
  </w:num>
  <w:num w:numId="10">
    <w:abstractNumId w:val="2"/>
  </w:num>
  <w:num w:numId="11">
    <w:abstractNumId w:val="8"/>
  </w:num>
  <w:num w:numId="12">
    <w:abstractNumId w:val="26"/>
  </w:num>
  <w:num w:numId="13">
    <w:abstractNumId w:val="1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7"/>
  </w:num>
  <w:num w:numId="19">
    <w:abstractNumId w:val="14"/>
  </w:num>
  <w:num w:numId="20">
    <w:abstractNumId w:val="12"/>
  </w:num>
  <w:num w:numId="21">
    <w:abstractNumId w:val="18"/>
  </w:num>
  <w:num w:numId="22">
    <w:abstractNumId w:val="20"/>
  </w:num>
  <w:num w:numId="23">
    <w:abstractNumId w:val="6"/>
  </w:num>
  <w:num w:numId="24">
    <w:abstractNumId w:val="27"/>
  </w:num>
  <w:num w:numId="25">
    <w:abstractNumId w:val="9"/>
  </w:num>
  <w:num w:numId="26">
    <w:abstractNumId w:val="11"/>
  </w:num>
  <w:num w:numId="27">
    <w:abstractNumId w:val="5"/>
  </w:num>
  <w:num w:numId="28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37F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16F53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079BB"/>
    <w:rsid w:val="003123C0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E7292"/>
    <w:rsid w:val="006F3607"/>
    <w:rsid w:val="0072149E"/>
    <w:rsid w:val="00734462"/>
    <w:rsid w:val="007379B6"/>
    <w:rsid w:val="00741721"/>
    <w:rsid w:val="0076065C"/>
    <w:rsid w:val="00761FF4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2078"/>
    <w:rsid w:val="007B4D38"/>
    <w:rsid w:val="007E4DD9"/>
    <w:rsid w:val="00801C75"/>
    <w:rsid w:val="00807213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016D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D4FAE"/>
    <w:rsid w:val="00BF2C8C"/>
    <w:rsid w:val="00BF79EC"/>
    <w:rsid w:val="00C26D1C"/>
    <w:rsid w:val="00C31185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B7EA9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6A53"/>
    <w:rsid w:val="00EB185D"/>
    <w:rsid w:val="00EB7539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9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7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9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7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0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3603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2531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31855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971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4397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15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98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507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BA046-2C3B-4E8C-83F8-043257382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929</properties:Words>
  <properties:Characters>4895</properties:Characters>
  <properties:Lines>247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2017-10-03T09:12:00Z</dcterms:created>
  <dc:creator>banka</dc:creator>
  <cp:lastModifiedBy>Danijela Sekulić</cp:lastModifiedBy>
  <cp:lastPrinted>2017-10-03T09:33:00Z</cp:lastPrinted>
  <dcterms:modified xmlns:xsi="http://www.w3.org/2001/XMLSchema-instance" xsi:type="dcterms:W3CDTF">2017-10-03T09:38:00Z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