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d766b" w14:paraId="65d766b" w:rsidRDefault="000A0FC7" w:rsidP="00CA4F07" w:rsidR="001A70A4" w:rsidRPr="00165326">
      <w:pPr>
        <w:ind w:firstLine="708"/>
        <w15:collapsed w:val="false"/>
        <w:rPr>
          <w:b/>
        </w:rPr>
      </w:pPr>
      <w:bookmarkStart w:name="_GoBack" w:id="0"/>
      <w:bookmarkEnd w:id="0"/>
      <w:r w:rsidRPr="00165326">
        <w:rPr>
          <w:noProof/>
        </w:rPr>
        <w:drawing>
          <wp:inline distR="0" distL="0" distB="0" distT="0">
            <wp:extent cy="716280" cx="541020"/>
            <wp:effectExtent b="762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70A4" w:rsidP="001A70A4" w:rsidR="001A70A4" w:rsidRPr="00165326">
      <w:pPr>
        <w:rPr>
          <w:b/>
        </w:rPr>
      </w:pPr>
    </w:p>
    <w:p w:rsidRDefault="001A70A4" w:rsidP="001A70A4" w:rsidR="001A70A4" w:rsidRPr="00165326">
      <w:pPr>
        <w:rPr>
          <w:b/>
        </w:rPr>
      </w:pPr>
      <w:r w:rsidRPr="00165326">
        <w:rPr>
          <w:b/>
        </w:rPr>
        <w:t>REPUBLIKA HRVATSKA</w:t>
      </w:r>
    </w:p>
    <w:p w:rsidRDefault="001A70A4" w:rsidP="001A70A4" w:rsidR="001A70A4" w:rsidRPr="00165326">
      <w:pPr>
        <w:rPr>
          <w:b/>
        </w:rPr>
      </w:pPr>
      <w:r w:rsidRPr="00165326">
        <w:rPr>
          <w:b/>
        </w:rPr>
        <w:t>TRGOVAČKI SUD U OSIJEKU</w:t>
      </w:r>
    </w:p>
    <w:p w:rsidRDefault="001A70A4" w:rsidP="001A70A4" w:rsidR="001A70A4" w:rsidRPr="00165326">
      <w:pPr>
        <w:rPr>
          <w:b/>
        </w:rPr>
      </w:pPr>
      <w:r w:rsidRPr="00165326">
        <w:rPr>
          <w:b/>
        </w:rPr>
        <w:t xml:space="preserve">STALNA SLUŽBA </w:t>
      </w:r>
      <w:r w:rsidR="00C33B64" w:rsidRPr="00165326">
        <w:rPr>
          <w:b/>
        </w:rPr>
        <w:t>U SLAVONSKOM BRODU</w:t>
      </w:r>
      <w:r w:rsidR="00C33B64" w:rsidRPr="00165326">
        <w:rPr>
          <w:b/>
        </w:rPr>
        <w:tab/>
      </w:r>
      <w:r w:rsidR="00C33B64" w:rsidRPr="00165326">
        <w:rPr>
          <w:b/>
        </w:rPr>
        <w:tab/>
      </w:r>
      <w:r w:rsidR="00C33B64" w:rsidRPr="00165326">
        <w:rPr>
          <w:b/>
        </w:rPr>
        <w:tab/>
      </w:r>
      <w:r w:rsidR="007430F4" w:rsidRPr="00165326">
        <w:rPr>
          <w:b/>
        </w:rPr>
        <w:t xml:space="preserve">         </w:t>
      </w:r>
      <w:r w:rsidR="00617DEF" w:rsidRPr="00165326">
        <w:rPr>
          <w:b/>
        </w:rPr>
        <w:t>3/</w:t>
      </w:r>
      <w:r w:rsidR="00165326" w:rsidRPr="00165326">
        <w:rPr>
          <w:b/>
        </w:rPr>
        <w:t>St-</w:t>
      </w:r>
      <w:r w:rsidR="00AA240D">
        <w:rPr>
          <w:b/>
        </w:rPr>
        <w:t>99/2014</w:t>
      </w:r>
      <w:r w:rsidR="00165326" w:rsidRPr="00165326">
        <w:rPr>
          <w:b/>
        </w:rPr>
        <w:t>-56</w:t>
      </w:r>
    </w:p>
    <w:p w:rsidRDefault="001A70A4" w:rsidP="001A70A4" w:rsidR="001A70A4" w:rsidRPr="00165326">
      <w:pPr>
        <w:rPr>
          <w:b/>
        </w:rPr>
      </w:pPr>
      <w:r w:rsidRPr="00165326">
        <w:rPr>
          <w:b/>
        </w:rPr>
        <w:t>Trg pobjede 13</w:t>
      </w:r>
    </w:p>
    <w:p w:rsidRDefault="00CA4F07" w:rsidP="001A70A4" w:rsidR="001A70A4" w:rsidRPr="00165326">
      <w:pPr>
        <w:rPr>
          <w:b/>
        </w:rPr>
      </w:pPr>
      <w:r w:rsidRPr="00165326">
        <w:rPr>
          <w:b/>
        </w:rPr>
        <w:t>Slavonski Brod</w:t>
      </w:r>
      <w:r w:rsidR="001A70A4" w:rsidRPr="00165326">
        <w:rPr>
          <w:b/>
        </w:rPr>
        <w:t xml:space="preserve">                                                                            </w:t>
      </w:r>
    </w:p>
    <w:p w:rsidRDefault="001A70A4" w:rsidP="001A70A4" w:rsidR="001A70A4" w:rsidRPr="00165326">
      <w:pPr>
        <w:rPr>
          <w:b/>
        </w:rPr>
      </w:pPr>
    </w:p>
    <w:p w:rsidRDefault="001A70A4" w:rsidP="001A70A4" w:rsidR="00C33B64" w:rsidRPr="00165326">
      <w:pPr>
        <w:jc w:val="center"/>
        <w:rPr>
          <w:b/>
        </w:rPr>
      </w:pPr>
      <w:r w:rsidRPr="00165326">
        <w:rPr>
          <w:b/>
        </w:rPr>
        <w:t>R</w:t>
      </w:r>
      <w:r w:rsidR="00CA4F07" w:rsidRPr="00165326">
        <w:rPr>
          <w:b/>
        </w:rPr>
        <w:t xml:space="preserve"> E P U B L I K A  H R V A T S K A</w:t>
      </w:r>
    </w:p>
    <w:p w:rsidRDefault="00CA4F07" w:rsidP="001A70A4" w:rsidR="00CA4F07" w:rsidRPr="00165326">
      <w:pPr>
        <w:jc w:val="center"/>
        <w:rPr>
          <w:b/>
        </w:rPr>
      </w:pPr>
      <w:r w:rsidRPr="00165326">
        <w:rPr>
          <w:b/>
        </w:rPr>
        <w:t xml:space="preserve"> </w:t>
      </w:r>
    </w:p>
    <w:p w:rsidRDefault="00CA4F07" w:rsidP="00C33B64" w:rsidR="001A70A4" w:rsidRPr="00165326">
      <w:pPr>
        <w:jc w:val="center"/>
        <w:rPr>
          <w:b/>
        </w:rPr>
      </w:pPr>
      <w:r w:rsidRPr="00165326">
        <w:rPr>
          <w:b/>
        </w:rPr>
        <w:t xml:space="preserve">R </w:t>
      </w:r>
      <w:r w:rsidR="001A70A4" w:rsidRPr="00165326">
        <w:rPr>
          <w:b/>
        </w:rPr>
        <w:t>J</w:t>
      </w:r>
      <w:r w:rsidRPr="00165326">
        <w:rPr>
          <w:b/>
        </w:rPr>
        <w:t xml:space="preserve"> </w:t>
      </w:r>
      <w:r w:rsidR="001A70A4" w:rsidRPr="00165326">
        <w:rPr>
          <w:b/>
        </w:rPr>
        <w:t>E</w:t>
      </w:r>
      <w:r w:rsidRPr="00165326">
        <w:rPr>
          <w:b/>
        </w:rPr>
        <w:t xml:space="preserve"> </w:t>
      </w:r>
      <w:r w:rsidR="001A70A4" w:rsidRPr="00165326">
        <w:rPr>
          <w:b/>
        </w:rPr>
        <w:t>Š</w:t>
      </w:r>
      <w:r w:rsidRPr="00165326">
        <w:rPr>
          <w:b/>
        </w:rPr>
        <w:t xml:space="preserve"> </w:t>
      </w:r>
      <w:r w:rsidR="001A70A4" w:rsidRPr="00165326">
        <w:rPr>
          <w:b/>
        </w:rPr>
        <w:t>E</w:t>
      </w:r>
      <w:r w:rsidRPr="00165326">
        <w:rPr>
          <w:b/>
        </w:rPr>
        <w:t xml:space="preserve"> </w:t>
      </w:r>
      <w:r w:rsidR="001A70A4" w:rsidRPr="00165326">
        <w:rPr>
          <w:b/>
        </w:rPr>
        <w:t>N</w:t>
      </w:r>
      <w:r w:rsidRPr="00165326">
        <w:rPr>
          <w:b/>
        </w:rPr>
        <w:t xml:space="preserve"> </w:t>
      </w:r>
      <w:r w:rsidR="001A70A4" w:rsidRPr="00165326">
        <w:rPr>
          <w:b/>
        </w:rPr>
        <w:t>J</w:t>
      </w:r>
      <w:r w:rsidRPr="00165326">
        <w:rPr>
          <w:b/>
        </w:rPr>
        <w:t xml:space="preserve"> </w:t>
      </w:r>
      <w:r w:rsidR="001A70A4" w:rsidRPr="00165326">
        <w:rPr>
          <w:b/>
        </w:rPr>
        <w:t>E</w:t>
      </w:r>
    </w:p>
    <w:p w:rsidRDefault="001A70A4" w:rsidP="00AA240D" w:rsidR="001A70A4" w:rsidRPr="00165326">
      <w:pPr>
        <w:jc w:val="both"/>
        <w:rPr>
          <w:b/>
        </w:rPr>
      </w:pPr>
    </w:p>
    <w:p w:rsidRDefault="00165326" w:rsidP="00AA240D" w:rsidR="00165326" w:rsidRPr="00165326">
      <w:pPr>
        <w:jc w:val="both"/>
      </w:pPr>
      <w:r w:rsidRPr="00165326">
        <w:t xml:space="preserve">            TRGOVAČKI SUD U OSIJEKU STALNA SLUŽBA </w:t>
      </w:r>
      <w:r w:rsidR="00AA240D">
        <w:t>U SLAVONSKOM BRODU</w:t>
      </w:r>
      <w:r w:rsidRPr="00165326">
        <w:t xml:space="preserve"> po stečajnoj sutkinji Danijeli Martini Maoduš, u postupku  stečaja nad </w:t>
      </w:r>
      <w:r w:rsidR="00AA240D">
        <w:t xml:space="preserve">dužnikom </w:t>
      </w:r>
      <w:r w:rsidRPr="00165326">
        <w:t>KOOPERACIJA KRIPP d.o.o., Čaglin u stečaju,  Kralja Tomislava 56, OIB 69396371598, dana  25. kolovoza 2016.</w:t>
      </w:r>
    </w:p>
    <w:p w:rsidRDefault="00165326" w:rsidP="00165326" w:rsidR="00165326" w:rsidRPr="00165326">
      <w:pPr>
        <w:ind w:firstLine="708" w:left="2832"/>
      </w:pPr>
    </w:p>
    <w:p w:rsidRDefault="00165326" w:rsidP="00165326" w:rsidR="00165326" w:rsidRPr="00165326">
      <w:pPr>
        <w:jc w:val="center"/>
      </w:pPr>
      <w:r w:rsidRPr="00165326">
        <w:t>r i j e š i o    j e</w:t>
      </w:r>
    </w:p>
    <w:p w:rsidRDefault="00165326" w:rsidP="00165326" w:rsidR="00165326" w:rsidRPr="00165326"/>
    <w:p w:rsidRDefault="00165326" w:rsidP="00165326" w:rsidR="00165326" w:rsidRPr="00165326">
      <w:pPr>
        <w:jc w:val="both"/>
      </w:pPr>
      <w:r w:rsidRPr="00165326">
        <w:t>            I -   Stečajnoj upraviteljici Sandi Marinac, K. Krešimira 53, Požega OIB: 01875522309,  određuje se djelomična  nagrada za poslove  stečajno upraviteljske službe i to:</w:t>
      </w:r>
    </w:p>
    <w:p w:rsidRDefault="00165326" w:rsidP="00165326" w:rsidR="00165326" w:rsidRPr="00165326">
      <w:pPr>
        <w:jc w:val="both"/>
      </w:pPr>
    </w:p>
    <w:p w:rsidRDefault="00165326" w:rsidP="00165326" w:rsidR="00165326" w:rsidRPr="00165326">
      <w:pPr>
        <w:jc w:val="both"/>
      </w:pPr>
      <w:r w:rsidRPr="00165326">
        <w:t>            1.  za razdoblje od otvaranja stečajnog postupka do dana stupanja na snagu Uredbe o kriterijima i načinu obračuna i plaćanja nagrade stečajnim upraviteljima (NN br. 105/15) odnosno do 1.rujna 2015. u iznosu od  375,00 kn neto,</w:t>
      </w:r>
    </w:p>
    <w:p w:rsidRDefault="00165326" w:rsidP="00165326" w:rsidR="00165326" w:rsidRPr="00165326">
      <w:pPr>
        <w:jc w:val="both"/>
      </w:pPr>
    </w:p>
    <w:p w:rsidRDefault="00165326" w:rsidP="00165326" w:rsidR="00165326" w:rsidRPr="00165326">
      <w:pPr>
        <w:jc w:val="both"/>
      </w:pPr>
      <w:r w:rsidRPr="00165326">
        <w:t>            2. za razdoblje nakon stupanja na snagu Uredbe o kriterijima i načinu obračuna i plaćanja nagrade stečajnim upraviteljima (NN br. 105/15) u iznosu od  21.263,46 kn bruto.</w:t>
      </w:r>
    </w:p>
    <w:p w:rsidRDefault="00165326" w:rsidP="00165326" w:rsidR="00165326" w:rsidRPr="00165326">
      <w:pPr>
        <w:jc w:val="both"/>
      </w:pPr>
    </w:p>
    <w:p w:rsidRDefault="00165326" w:rsidP="00165326" w:rsidR="00165326" w:rsidRPr="00165326">
      <w:pPr>
        <w:jc w:val="both"/>
      </w:pPr>
      <w:r w:rsidRPr="00165326">
        <w:t xml:space="preserve">            II – Navedene iznose odmjerenih nagrada iz toč. I- 1.i 2. stečajna upraviteljica  će isplatiti na teret troškova stečajnog postupka po pravomoćnosti ovog rješenja, a s računa stečajnog dužnika na žiro račun stečajne upraviteljce. </w:t>
      </w:r>
    </w:p>
    <w:p w:rsidRDefault="00165326" w:rsidP="00165326" w:rsidR="00165326" w:rsidRPr="00165326">
      <w:pPr>
        <w:jc w:val="both"/>
      </w:pPr>
      <w:r w:rsidRPr="00165326">
        <w:t xml:space="preserve"> </w:t>
      </w:r>
    </w:p>
    <w:p w:rsidRDefault="00165326" w:rsidP="00165326" w:rsidR="00165326" w:rsidRPr="00165326">
      <w:pPr>
        <w:jc w:val="both"/>
      </w:pPr>
      <w:r w:rsidRPr="00165326">
        <w:t xml:space="preserve">            III - Odobrava se obračun stvarnih troškova stečajnoj upraviteljici Sandi Marinac iz Požege, u neto  iznosu od 1.101,50 kn, što je u iznosu ukupnog troška od  2.184,00 kn, vezano za putovanja na relaciji Slavonski Brod – Požega, sjedište dužnikai obrnuto i na relaciji Slavonski Brod – Požega,  osobnim automobilom, , i to za  za pristup na ročišta u ovom postupku i  radi  preuzimanja imovine i   i poduzimanja radnji radi prodaje imovine dužnika, te zezano za naknadu materijalnih troškova,  u razdoblju od otvaranja stečaja  do završnog ročišta dana 26. rujna 2016. </w:t>
      </w:r>
    </w:p>
    <w:p w:rsidRDefault="00165326" w:rsidP="00165326" w:rsidR="00165326" w:rsidRPr="00165326">
      <w:pPr>
        <w:jc w:val="both"/>
      </w:pPr>
    </w:p>
    <w:p w:rsidRDefault="00165326" w:rsidP="00165326" w:rsidR="00165326" w:rsidRPr="00165326">
      <w:pPr>
        <w:jc w:val="both"/>
      </w:pPr>
      <w:r w:rsidRPr="00165326">
        <w:t xml:space="preserve">            Nalaže se stečajnoj upraviteljici da izvrši isplate po ovom rješenju na žiro- račun stečajne upraviteljice, te da o postupanju po rješenjuu obavijesti ovaj sud uz dokaze, u roku od 60 dana.          </w:t>
      </w:r>
    </w:p>
    <w:p w:rsidRDefault="00165326" w:rsidP="00165326" w:rsidR="00165326" w:rsidRPr="00165326">
      <w:pPr>
        <w:jc w:val="both"/>
      </w:pPr>
      <w:r w:rsidRPr="00165326">
        <w:t xml:space="preserve">            </w:t>
      </w:r>
    </w:p>
    <w:p w:rsidRDefault="00165326" w:rsidP="00165326" w:rsidR="00165326" w:rsidRPr="00165326">
      <w:pPr>
        <w:jc w:val="both"/>
      </w:pPr>
      <w:r w:rsidRPr="00165326">
        <w:t xml:space="preserve">            IV –   Oglas o postojanju  ovog  rješenja objavit će se na mrežnoj stanici e-Oglasna ploča sudova. </w:t>
      </w:r>
    </w:p>
    <w:p w:rsidRDefault="00165326" w:rsidP="00165326" w:rsidR="00165326" w:rsidRPr="00165326">
      <w:pPr>
        <w:jc w:val="both"/>
      </w:pPr>
    </w:p>
    <w:p w:rsidRDefault="00165326" w:rsidP="00165326" w:rsidR="00165326" w:rsidRPr="00165326">
      <w:pPr>
        <w:jc w:val="center"/>
      </w:pPr>
      <w:r w:rsidRPr="00165326">
        <w:t>Obrazloženje</w:t>
      </w:r>
    </w:p>
    <w:p w:rsidRDefault="00165326" w:rsidP="00165326" w:rsidR="00165326" w:rsidRPr="00165326">
      <w:pPr>
        <w:jc w:val="both"/>
      </w:pPr>
    </w:p>
    <w:p w:rsidRDefault="00165326" w:rsidP="00165326" w:rsidR="00165326" w:rsidRPr="00165326">
      <w:pPr>
        <w:jc w:val="both"/>
      </w:pPr>
      <w:r w:rsidRPr="00165326">
        <w:t>            Rješenjem ovog suda od 28. 07. 2014</w:t>
      </w:r>
      <w:r>
        <w:t>.</w:t>
      </w:r>
      <w:r w:rsidRPr="00165326">
        <w:t>, otvoren je stečajni postupak nad dužnikom KOOPERACIJA KRIPP d.o.o., Čaglin, u stečaju, te je za stečajnog upravitelja imenovana Sanda Marinac iz Požege.</w:t>
      </w:r>
    </w:p>
    <w:p w:rsidRDefault="00165326" w:rsidP="00165326" w:rsidR="00165326" w:rsidRPr="00165326">
      <w:pPr>
        <w:jc w:val="both"/>
      </w:pPr>
      <w:r w:rsidRPr="00165326">
        <w:t>            Nakon što je stečajna upraviteljica unovčila pretežni dio  imovine stečajnog dužnika koja ulazi u stečajnu masu,  , stečajni upravitelj je podneskom od   13. lipnja 2016.</w:t>
      </w:r>
      <w:r>
        <w:t xml:space="preserve"> </w:t>
      </w:r>
      <w:r w:rsidRPr="00165326">
        <w:t xml:space="preserve">predložila da joj  se odredi  nagrada za obavljenu stečajno upraviteljsku službu. </w:t>
      </w:r>
    </w:p>
    <w:p w:rsidRDefault="00165326" w:rsidP="00165326" w:rsidR="00165326" w:rsidRPr="00165326">
      <w:pPr>
        <w:ind w:firstLine="708"/>
        <w:jc w:val="both"/>
      </w:pPr>
      <w:r w:rsidRPr="00165326">
        <w:t xml:space="preserve"> Stečajna upraviteljica se je izjasnila  o tome da još nije unovčena imovina u iznosu od  40.543,68 kn  (to je novčana tražbina vezano za koju se pokrenut parnični postupak), a da je unovčena imovina u iznosu od 141.875,00  kn. </w:t>
      </w:r>
    </w:p>
    <w:p w:rsidRDefault="00165326" w:rsidP="00165326" w:rsidR="00165326" w:rsidRPr="00165326">
      <w:pPr>
        <w:ind w:firstLine="708"/>
        <w:jc w:val="both"/>
      </w:pPr>
      <w:r w:rsidRPr="00165326">
        <w:t xml:space="preserve">Stoga nisu ispunjeni uvjeti za donošenje odluke o konačnoj nagradi, ali su ispunjeni uvjeti za donošenje odluke o djelomičnoj nagradi. </w:t>
      </w:r>
    </w:p>
    <w:p w:rsidRDefault="00165326" w:rsidP="00165326" w:rsidR="00165326" w:rsidRPr="00165326">
      <w:pPr>
        <w:ind w:firstLine="708"/>
        <w:jc w:val="both"/>
      </w:pPr>
      <w:r w:rsidRPr="00165326">
        <w:t xml:space="preserve">Kako je unovčen pretežni dio imovine, sud smatra da su ispunjeni uvjeti za donošenje djelomičnog rješenja o nagradi analognom primjenom odredbi ZPP-a koji se odnose na donošenje djelomične presude.  </w:t>
      </w:r>
    </w:p>
    <w:p w:rsidRDefault="00165326" w:rsidP="00165326" w:rsidR="00165326" w:rsidRPr="00165326">
      <w:pPr>
        <w:jc w:val="both"/>
      </w:pPr>
      <w:r w:rsidRPr="00165326">
        <w:t>            Uvidom u stečajni spis i sve priložene isprave, stečajni sudac je utvrdio da je u ovom stečajnom postupku unovčena stečajna masa u vrijednosti od ukupno141.875,00  kn  kn do dana donošenja ovog rješenja , od čega je   1,3 %  ukupne stečajne mase unovčeno prije 1.9.2015., odnosno prije stupanja na snagu  Uredbe o kriterijima i načinu obračuna i plaćanja nagrade stečajnim upraviteljima (NN br. 105/15 – u daljnjem tekstu: Uredba (NN 105/15), a preostalih  98,7 % je unovčeno nakon stupanja na snagu navedene Uredbe, a do donošenja ovog rješenja.</w:t>
      </w:r>
    </w:p>
    <w:p w:rsidRDefault="00165326" w:rsidP="00165326" w:rsidR="00165326" w:rsidRPr="00165326">
      <w:pPr>
        <w:jc w:val="both"/>
      </w:pPr>
      <w:r w:rsidRPr="00165326">
        <w:t>            Člankom 16 Uredbe (NN 105/15) u stavku 1 propisano je da danom stupanja na snagu ove Uredbe prestaje važiti Uredba o kriterijima i načinu obračuna i plaćanja nagrada stečajnim upraviteljima (NN br. 189/03), u daljnjem tekstu: Uredba (NN 189/03), a stavkom 2, da za rad stečajnom upravitelju koji je obavljen do stupanja na snagu ove Uredbe obračunat će se nagrada po pravilima Uredbe (NN 189/03), pri čemu je  sud dužan utvrditi postotak nagrade koja stečajnom upravitelju pripada prema pravilima te Uredbe, dok je stavkom 3 određeno da za poslove obavljene nakon stupanja na snagu ove Uredbe, nagrada će se odrediti  njezinim pravilima, vodeći računa o postotku namirenja iz stavka 2 ovog članka.</w:t>
      </w:r>
    </w:p>
    <w:p w:rsidRDefault="00165326" w:rsidP="00165326" w:rsidR="00165326" w:rsidRPr="00165326">
      <w:pPr>
        <w:jc w:val="both"/>
      </w:pPr>
      <w:r w:rsidRPr="00165326">
        <w:t>            Slijedom navedenog, budući je članom 4 Uredbe (NN 189/03) određen način obračuna konačne nagrade stečajnom upravitelju temeljem kojega za  vrijednost unovčene stečajne mase u iznosu od 500.000,00 kn do  2,000.000,00 kn nagrada se obračunava od 2% do 5% vrijednosti unovčene stečajne mase.</w:t>
      </w:r>
    </w:p>
    <w:p w:rsidRDefault="00165326" w:rsidP="00165326" w:rsidR="00165326" w:rsidRPr="00165326">
      <w:pPr>
        <w:jc w:val="both"/>
      </w:pPr>
      <w:r w:rsidRPr="00165326">
        <w:t>            Uzimajući u obzir obujam poslova i rad stečajnog upravitelja nagrada mu je određena  u neto iznosu od 375,00  kn, pri čemu je sukladno čl. 4 Uredbe primijenjeno 5% vrijednosti unovčene stečajne mase.</w:t>
      </w:r>
    </w:p>
    <w:p w:rsidRDefault="00165326" w:rsidP="00165326" w:rsidR="00165326" w:rsidRPr="00165326">
      <w:pPr>
        <w:jc w:val="both"/>
      </w:pPr>
      <w:r w:rsidRPr="00165326">
        <w:t>            Iz navedenih razloga odlučeno je kao pod toč. I- 1. ovog rješenja na temelju čl. 29 st. 1 i 2 Stečajnog zakona (NN br. 44/96, 29/99, 129/00, 123/03, 82/06, 116/10, 25/12 i 133/12) i čl.4 Uredbe (NN 189/03).</w:t>
      </w:r>
    </w:p>
    <w:p w:rsidRDefault="00165326" w:rsidP="00165326" w:rsidR="00165326" w:rsidRPr="00165326">
      <w:pPr>
        <w:jc w:val="both"/>
      </w:pPr>
      <w:r w:rsidRPr="00165326">
        <w:t xml:space="preserve">            Temeljem odredbe čl.94 Stečajnog zakona (NN br. 71/15) i odredbe čl. 7, 15 i 16 Uredbe (NN  105/15) određena je bruto nagrada za poslove stečajno upraviteljske službe obavljene nakon stupanja na snagu Uredbe (NN 105/15) prema vrijednosti unovčene stečajne mase, kako slijedi: </w:t>
      </w:r>
    </w:p>
    <w:p w:rsidRDefault="00165326" w:rsidP="00165326" w:rsidR="00165326" w:rsidRPr="00165326">
      <w:pPr>
        <w:jc w:val="both"/>
      </w:pPr>
      <w:r w:rsidRPr="00165326">
        <w:t>vrijednost unovčene stečajne mase            postotak                             nagrada</w:t>
      </w:r>
    </w:p>
    <w:p w:rsidRDefault="00165326" w:rsidP="00165326" w:rsidR="00165326" w:rsidRPr="00165326">
      <w:pPr>
        <w:jc w:val="both"/>
      </w:pPr>
      <w:r>
        <w:t xml:space="preserve">  </w:t>
      </w:r>
      <w:r w:rsidRPr="00165326">
        <w:t>100.000,00 kn                                             16%                            16.000,00 kn</w:t>
      </w:r>
    </w:p>
    <w:p w:rsidRDefault="00165326" w:rsidP="00165326" w:rsidR="00165326" w:rsidRPr="00165326">
      <w:pPr>
        <w:jc w:val="both"/>
      </w:pPr>
      <w:r w:rsidRPr="00165326">
        <w:t>   40.000,00 kn                                               12%                            4.800,00 kn</w:t>
      </w:r>
    </w:p>
    <w:p w:rsidRDefault="00165326" w:rsidP="00165326" w:rsidR="00165326" w:rsidRPr="00165326">
      <w:pPr>
        <w:jc w:val="both"/>
        <w:rPr>
          <w:u w:val="single"/>
        </w:rPr>
      </w:pPr>
      <w:r>
        <w:rPr>
          <w:u w:val="single"/>
        </w:rPr>
        <w:t xml:space="preserve"> </w:t>
      </w:r>
      <w:r w:rsidRPr="00165326">
        <w:rPr>
          <w:u w:val="single"/>
        </w:rPr>
        <w:t xml:space="preserve">Ukupno                                                                                               21.543,00 kn bruto, </w:t>
      </w:r>
    </w:p>
    <w:p w:rsidRDefault="00165326" w:rsidP="00165326" w:rsidR="00165326" w:rsidRPr="00165326">
      <w:pPr>
        <w:jc w:val="both"/>
      </w:pPr>
      <w:r w:rsidRPr="00165326">
        <w:lastRenderedPageBreak/>
        <w:t xml:space="preserve">            Budući je 98,7 % stečajne mase unovčeno nakon stupanja na snagu Uredbe (NN 105/15), stečajnom upravitelju od ukupnog bruto iznosa </w:t>
      </w:r>
      <w:r w:rsidRPr="00165326">
        <w:rPr>
          <w:u w:val="single"/>
        </w:rPr>
        <w:t xml:space="preserve">21.543,00 kn bruto, </w:t>
      </w:r>
      <w:r w:rsidRPr="00165326">
        <w:t> pripada 98,7 %, odnosno 21.263,46  kn bruto, te je slijedom navedenog odlučeno kao pod toč.I-2. izreke ovog rješenja.</w:t>
      </w:r>
    </w:p>
    <w:p w:rsidRDefault="00165326" w:rsidP="00165326" w:rsidR="00165326" w:rsidRPr="00165326">
      <w:pPr>
        <w:jc w:val="both"/>
      </w:pPr>
    </w:p>
    <w:p w:rsidRDefault="00165326" w:rsidP="00165326" w:rsidR="00165326" w:rsidRPr="00165326">
      <w:pPr>
        <w:jc w:val="both"/>
      </w:pPr>
      <w:r w:rsidRPr="00165326">
        <w:t>            Kao pod II- izreke odlučeno je na temelju odredbe čl. 86 st. 1 toč.3 Stečajnog zakona (NN br. 44/96, 29/99, 129/00, 123/03, 82/06, 116/10, 25/12 i 133/12), a kao pod III izreke temeljem odredbe čl.  94 st. 4 SZ-a (NN 71/15)</w:t>
      </w:r>
      <w:r>
        <w:t>.</w:t>
      </w:r>
    </w:p>
    <w:p w:rsidRDefault="00165326" w:rsidP="00165326" w:rsidR="00165326" w:rsidRPr="00165326">
      <w:pPr>
        <w:ind w:firstLine="708"/>
      </w:pPr>
      <w:r w:rsidRPr="00165326">
        <w:t>Stečajna upraviteljica  je  podneskom od  13. lipnja 2013. uz koje je priložena preslika dokumentacije, podnijela  je zahtjev za odobrenje obračuna stvarnih troškova.</w:t>
      </w:r>
    </w:p>
    <w:p w:rsidRDefault="00165326" w:rsidP="00165326" w:rsidR="00165326" w:rsidRPr="00165326">
      <w:pPr>
        <w:ind w:firstLine="708"/>
      </w:pPr>
      <w:r w:rsidRPr="00165326">
        <w:t>Isti zahtjev je obrazložen i dokumentiran, te iz istog proizlazi da je  ista stečajna upraviteljica  vezano za  ovaj  postupak, imala ukupne troškove u iznosu od   1.101,50  kn, što je ukupan trošak koji će po pravomoćnosti rješenja biti uplaćen na račun steč. upravit</w:t>
      </w:r>
      <w:r>
        <w:t>eljice u iznosu od 2.184,01 kn</w:t>
      </w:r>
      <w:r w:rsidRPr="00165326">
        <w:t>, a konkretne troškove je dokumentirala putnim nalozima (razlozi z putovanja su vidljivi iz spisa,  te dokazima o plaćanju materijalnih troškova .</w:t>
      </w:r>
    </w:p>
    <w:p w:rsidRDefault="00165326" w:rsidP="00165326" w:rsidR="00165326" w:rsidRPr="00165326">
      <w:r w:rsidRPr="00165326">
        <w:t xml:space="preserve">Stoga je riješeno kao u izreci u ovog rješenja temeljem čl. 29. st. 3. Stečajnog zakona NN 44/96, 29/99, 129/00, 123/03, 82/06 i dr. </w:t>
      </w:r>
    </w:p>
    <w:p w:rsidRDefault="00165326" w:rsidP="00165326" w:rsidR="00165326" w:rsidRPr="00165326"/>
    <w:p w:rsidRDefault="00165326" w:rsidP="00165326" w:rsidR="00165326" w:rsidRPr="00165326">
      <w:pPr>
        <w:jc w:val="both"/>
      </w:pPr>
      <w:r w:rsidRPr="00165326">
        <w:t xml:space="preserve">                        </w:t>
      </w:r>
    </w:p>
    <w:p w:rsidRDefault="00165326" w:rsidP="00165326" w:rsidR="00165326" w:rsidRPr="00165326">
      <w:r w:rsidRPr="00165326">
        <w:t>                      </w:t>
      </w:r>
      <w:r>
        <w:t>                   U Slav.Brodu</w:t>
      </w:r>
      <w:r w:rsidRPr="00165326">
        <w:t xml:space="preserve"> 25. kolovoza 2016.</w:t>
      </w:r>
    </w:p>
    <w:p w:rsidRDefault="00165326" w:rsidP="00165326" w:rsidR="00165326" w:rsidRPr="00165326"/>
    <w:p w:rsidRDefault="00165326" w:rsidP="00165326" w:rsidR="00165326" w:rsidRPr="00165326">
      <w:r w:rsidRPr="00165326">
        <w:t xml:space="preserve">                                                                                                          </w:t>
      </w:r>
    </w:p>
    <w:p w:rsidRDefault="00165326" w:rsidP="00165326" w:rsidR="00165326">
      <w:pPr>
        <w:tabs>
          <w:tab w:pos="6108" w:val="left"/>
        </w:tabs>
      </w:pPr>
      <w:r>
        <w:tab/>
        <w:t xml:space="preserve">   Stečajna sutkinja:</w:t>
      </w:r>
    </w:p>
    <w:p w:rsidRDefault="00165326" w:rsidP="00165326" w:rsidR="00165326" w:rsidRPr="00165326">
      <w:pPr>
        <w:tabs>
          <w:tab w:pos="6108" w:val="left"/>
        </w:tabs>
      </w:pPr>
      <w:r>
        <w:tab/>
        <w:t>Daniela Martini Maoduš</w:t>
      </w:r>
    </w:p>
    <w:p w:rsidRDefault="00165326" w:rsidP="00165326" w:rsidR="00165326" w:rsidRPr="00165326"/>
    <w:p w:rsidRDefault="00165326" w:rsidP="00165326" w:rsidR="00165326" w:rsidRPr="00165326">
      <w:pPr>
        <w:rPr>
          <w:b/>
          <w:bCs/>
          <w:sz w:val="20"/>
          <w:szCs w:val="20"/>
        </w:rPr>
      </w:pPr>
      <w:r w:rsidRPr="00165326">
        <w:rPr>
          <w:b/>
          <w:bCs/>
          <w:sz w:val="20"/>
          <w:szCs w:val="20"/>
        </w:rPr>
        <w:t>NAPUTAK O PRAVNOM LIJEKU:</w:t>
      </w:r>
    </w:p>
    <w:p w:rsidRDefault="00165326" w:rsidP="00165326" w:rsidR="00165326" w:rsidRPr="00165326">
      <w:pPr>
        <w:rPr>
          <w:sz w:val="20"/>
          <w:szCs w:val="20"/>
        </w:rPr>
      </w:pPr>
      <w:r w:rsidRPr="00165326">
        <w:rPr>
          <w:sz w:val="20"/>
          <w:szCs w:val="20"/>
        </w:rPr>
        <w:t>Protiv ovog rješenja pravo na žalbu imaju stečajni</w:t>
      </w:r>
    </w:p>
    <w:p w:rsidRDefault="00165326" w:rsidP="00165326" w:rsidR="00165326" w:rsidRPr="00165326">
      <w:pPr>
        <w:rPr>
          <w:sz w:val="20"/>
          <w:szCs w:val="20"/>
        </w:rPr>
      </w:pPr>
      <w:r w:rsidRPr="00165326">
        <w:rPr>
          <w:sz w:val="20"/>
          <w:szCs w:val="20"/>
        </w:rPr>
        <w:t>upravitelj i svaki stečajni vjerovnik u roku od 8 dana</w:t>
      </w:r>
    </w:p>
    <w:p w:rsidRDefault="00165326" w:rsidP="00165326" w:rsidR="00165326" w:rsidRPr="00165326">
      <w:pPr>
        <w:rPr>
          <w:sz w:val="20"/>
          <w:szCs w:val="20"/>
        </w:rPr>
      </w:pPr>
      <w:r w:rsidRPr="00165326">
        <w:rPr>
          <w:sz w:val="20"/>
          <w:szCs w:val="20"/>
        </w:rPr>
        <w:t>od dana dostave rješenja, a dostava se smatra obavljenom</w:t>
      </w:r>
    </w:p>
    <w:p w:rsidRDefault="00165326" w:rsidP="00165326" w:rsidR="00165326" w:rsidRPr="00165326">
      <w:pPr>
        <w:rPr>
          <w:sz w:val="20"/>
          <w:szCs w:val="20"/>
        </w:rPr>
      </w:pPr>
      <w:r w:rsidRPr="00165326">
        <w:rPr>
          <w:sz w:val="20"/>
          <w:szCs w:val="20"/>
        </w:rPr>
        <w:t>istekom osmog dana od dana objave pismena na mrežnoj</w:t>
      </w:r>
    </w:p>
    <w:p w:rsidRDefault="00165326" w:rsidP="00165326" w:rsidR="00165326" w:rsidRPr="00165326">
      <w:pPr>
        <w:rPr>
          <w:sz w:val="20"/>
          <w:szCs w:val="20"/>
        </w:rPr>
      </w:pPr>
      <w:r w:rsidRPr="00165326">
        <w:rPr>
          <w:sz w:val="20"/>
          <w:szCs w:val="20"/>
        </w:rPr>
        <w:t>stanici e-Oglasna ploča sudova.</w:t>
      </w:r>
    </w:p>
    <w:p w:rsidRDefault="00165326" w:rsidP="00165326" w:rsidR="00165326" w:rsidRPr="00165326">
      <w:pPr>
        <w:rPr>
          <w:sz w:val="20"/>
          <w:szCs w:val="20"/>
        </w:rPr>
      </w:pPr>
    </w:p>
    <w:p w:rsidRDefault="00165326" w:rsidP="00165326" w:rsidR="00165326" w:rsidRPr="00165326"/>
    <w:p w:rsidRDefault="00165326" w:rsidP="00165326" w:rsidR="00165326" w:rsidRPr="00165326"/>
    <w:p w:rsidRDefault="00165326" w:rsidP="00165326" w:rsidR="00165326" w:rsidRPr="00165326">
      <w:pPr>
        <w:numPr>
          <w:ilvl w:val="0"/>
          <w:numId w:val="6"/>
        </w:numPr>
        <w:ind w:left="540"/>
      </w:pPr>
      <w:r>
        <w:t>Objaviti na e Oglasnoj ploči suda</w:t>
      </w:r>
    </w:p>
    <w:p w:rsidRDefault="00165326" w:rsidP="00165326" w:rsidR="00165326" w:rsidRPr="00165326"/>
    <w:p w:rsidRDefault="00165326" w:rsidP="00165326" w:rsidR="00165326" w:rsidRPr="00165326"/>
    <w:p w:rsidRDefault="00165326" w:rsidP="00165326" w:rsidR="00165326" w:rsidRPr="00165326"/>
    <w:p w:rsidRDefault="00165326" w:rsidP="00165326" w:rsidR="00165326" w:rsidRPr="00165326"/>
    <w:p w:rsidRDefault="00165326" w:rsidP="00165326" w:rsidR="00165326" w:rsidRPr="00165326"/>
    <w:p w:rsidRDefault="00165326" w:rsidP="00165326" w:rsidR="00165326" w:rsidRPr="00165326">
      <w:pPr>
        <w:ind w:left="900"/>
      </w:pPr>
    </w:p>
    <w:p w:rsidRDefault="00165326" w:rsidP="00165326" w:rsidR="00165326" w:rsidRPr="00165326">
      <w:pPr>
        <w:jc w:val="both"/>
      </w:pPr>
    </w:p>
    <w:p w:rsidRDefault="00165326" w:rsidP="00165326" w:rsidR="00165326" w:rsidRPr="00165326">
      <w:pPr>
        <w:jc w:val="both"/>
      </w:pPr>
      <w:r w:rsidRPr="00165326">
        <w:t xml:space="preserve">            </w:t>
      </w:r>
    </w:p>
    <w:p w:rsidRDefault="00165326" w:rsidP="00165326" w:rsidR="00165326" w:rsidRPr="00165326"/>
    <w:p w:rsidRDefault="00165326" w:rsidP="00165326" w:rsidR="00165326" w:rsidRPr="00165326">
      <w:pPr>
        <w:ind w:firstLine="708" w:left="4248"/>
      </w:pPr>
    </w:p>
    <w:p w:rsidRDefault="00165326" w:rsidP="00165326" w:rsidR="00165326" w:rsidRPr="00165326">
      <w:pPr>
        <w:rPr>
          <w:rFonts w:hAnsi="Calibri" w:ascii="Calibri"/>
          <w:sz w:val="22"/>
          <w:szCs w:val="22"/>
        </w:rPr>
      </w:pPr>
    </w:p>
    <w:p w:rsidRDefault="001A70A4" w:rsidP="00165326" w:rsidR="001A70A4" w:rsidRPr="00165326">
      <w:pPr>
        <w:ind w:firstLine="708"/>
        <w:jc w:val="both"/>
      </w:pPr>
    </w:p>
    <w:sectPr w:rsidR="001A70A4" w:rsidRPr="0016532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B1216F"/>
    <w:multiLevelType w:val="hybridMultilevel"/>
    <w:tmpl w:val="DDCC6D44"/>
    <w:lvl w:tplc="00AE774A" w:ilvl="0">
      <w:start w:val="1"/>
      <w:numFmt w:val="upperRoman"/>
      <w:lvlText w:val="%1."/>
      <w:lvlJc w:val="left"/>
      <w:pPr>
        <w:ind w:hanging="720" w:left="2136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CC5C7C"/>
    <w:multiLevelType w:val="hybridMultilevel"/>
    <w:tmpl w:val="4C1E9BAE"/>
    <w:lvl w:tplc="F3F49276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3">
    <w:nsid w:val="337428A6"/>
    <w:multiLevelType w:val="hybridMultilevel"/>
    <w:tmpl w:val="1C125B9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E9AA73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9A5BC8"/>
    <w:multiLevelType w:val="hybridMultilevel"/>
    <w:tmpl w:val="8E28412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E90696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EB95918"/>
    <w:multiLevelType w:val="hybridMultilevel"/>
    <w:tmpl w:val="3ABEF16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3D03"/>
    <w:rsid w:val="00000E25"/>
    <w:rsid w:val="0003687C"/>
    <w:rsid w:val="000406D9"/>
    <w:rsid w:val="00062CE8"/>
    <w:rsid w:val="000667A7"/>
    <w:rsid w:val="000772DD"/>
    <w:rsid w:val="000A0FC7"/>
    <w:rsid w:val="000D214A"/>
    <w:rsid w:val="000E02FF"/>
    <w:rsid w:val="000F5DB2"/>
    <w:rsid w:val="001049B3"/>
    <w:rsid w:val="001103E1"/>
    <w:rsid w:val="0013101D"/>
    <w:rsid w:val="00133DB6"/>
    <w:rsid w:val="00143B37"/>
    <w:rsid w:val="0016022D"/>
    <w:rsid w:val="00162F18"/>
    <w:rsid w:val="00165326"/>
    <w:rsid w:val="001813A6"/>
    <w:rsid w:val="001A4793"/>
    <w:rsid w:val="001A70A4"/>
    <w:rsid w:val="001E4B95"/>
    <w:rsid w:val="001F37E0"/>
    <w:rsid w:val="00207213"/>
    <w:rsid w:val="00220EDC"/>
    <w:rsid w:val="002C546B"/>
    <w:rsid w:val="002D0988"/>
    <w:rsid w:val="002E7286"/>
    <w:rsid w:val="00340949"/>
    <w:rsid w:val="00352B78"/>
    <w:rsid w:val="00372B02"/>
    <w:rsid w:val="00396B20"/>
    <w:rsid w:val="003C69C4"/>
    <w:rsid w:val="003D07E7"/>
    <w:rsid w:val="00443D03"/>
    <w:rsid w:val="00486E1D"/>
    <w:rsid w:val="004B5F46"/>
    <w:rsid w:val="004D4087"/>
    <w:rsid w:val="004F7385"/>
    <w:rsid w:val="00550C58"/>
    <w:rsid w:val="005527FE"/>
    <w:rsid w:val="005613AE"/>
    <w:rsid w:val="005E5E2D"/>
    <w:rsid w:val="00615AEC"/>
    <w:rsid w:val="00617DEF"/>
    <w:rsid w:val="006211B4"/>
    <w:rsid w:val="0063537E"/>
    <w:rsid w:val="00697BE9"/>
    <w:rsid w:val="006C08C2"/>
    <w:rsid w:val="006F4B6C"/>
    <w:rsid w:val="006F64F4"/>
    <w:rsid w:val="00734FB5"/>
    <w:rsid w:val="007430F4"/>
    <w:rsid w:val="00773352"/>
    <w:rsid w:val="00782440"/>
    <w:rsid w:val="00792A35"/>
    <w:rsid w:val="00796921"/>
    <w:rsid w:val="007E689D"/>
    <w:rsid w:val="00810335"/>
    <w:rsid w:val="008107E6"/>
    <w:rsid w:val="00830A2E"/>
    <w:rsid w:val="00871890"/>
    <w:rsid w:val="0089597A"/>
    <w:rsid w:val="008A71B1"/>
    <w:rsid w:val="008D63BE"/>
    <w:rsid w:val="008E7B29"/>
    <w:rsid w:val="00917CBC"/>
    <w:rsid w:val="00954DCF"/>
    <w:rsid w:val="00997476"/>
    <w:rsid w:val="00997C67"/>
    <w:rsid w:val="009A1BA0"/>
    <w:rsid w:val="009E3605"/>
    <w:rsid w:val="009F2BF8"/>
    <w:rsid w:val="00A16CC2"/>
    <w:rsid w:val="00A6583C"/>
    <w:rsid w:val="00A935A7"/>
    <w:rsid w:val="00AA240D"/>
    <w:rsid w:val="00AA50DA"/>
    <w:rsid w:val="00AC2276"/>
    <w:rsid w:val="00AF7178"/>
    <w:rsid w:val="00AF77DC"/>
    <w:rsid w:val="00B15B88"/>
    <w:rsid w:val="00B36E91"/>
    <w:rsid w:val="00B53B76"/>
    <w:rsid w:val="00BA33B7"/>
    <w:rsid w:val="00BD456E"/>
    <w:rsid w:val="00C1303B"/>
    <w:rsid w:val="00C15AF8"/>
    <w:rsid w:val="00C16696"/>
    <w:rsid w:val="00C27645"/>
    <w:rsid w:val="00C33B64"/>
    <w:rsid w:val="00C412A5"/>
    <w:rsid w:val="00C42AD6"/>
    <w:rsid w:val="00C66B02"/>
    <w:rsid w:val="00C97FDE"/>
    <w:rsid w:val="00CA0E1C"/>
    <w:rsid w:val="00CA4F07"/>
    <w:rsid w:val="00CB5EE2"/>
    <w:rsid w:val="00CD4DB3"/>
    <w:rsid w:val="00D05CB6"/>
    <w:rsid w:val="00D20FC7"/>
    <w:rsid w:val="00D57082"/>
    <w:rsid w:val="00D67C2C"/>
    <w:rsid w:val="00D7524A"/>
    <w:rsid w:val="00D97E8C"/>
    <w:rsid w:val="00DC5956"/>
    <w:rsid w:val="00E1296A"/>
    <w:rsid w:val="00E4486C"/>
    <w:rsid w:val="00E611CD"/>
    <w:rsid w:val="00E731F9"/>
    <w:rsid w:val="00E77269"/>
    <w:rsid w:val="00E833E6"/>
    <w:rsid w:val="00E871E8"/>
    <w:rsid w:val="00FC193F"/>
    <w:rsid w:val="00FD216A"/>
    <w:rsid w:val="00FE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70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A4F0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E02FF"/>
    <w:pPr>
      <w:ind w:left="720"/>
      <w:contextualSpacing/>
    </w:pPr>
  </w:style>
  <w:style w:customStyle="true" w:styleId="PozadinaSvijetloZelena" w:type="character">
    <w:name w:val="Pozadina_SvijetloZelena"/>
    <w:basedOn w:val="Zadanifontodlomka"/>
    <w:rsid w:val="00871890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871890"/>
    <w:rPr>
      <w:noProof/>
      <w:bdr w:frame="true" w:space="0" w:sz="0" w:color="auto" w:val="none"/>
      <w:shd w:fill="FFFFCC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43B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3B3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3B3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70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A4F0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E02FF"/>
    <w:pPr>
      <w:ind w:left="720"/>
      <w:contextualSpacing/>
    </w:pPr>
  </w:style>
  <w:style w:customStyle="1" w:styleId="PozadinaSvijetloZelena" w:type="character">
    <w:name w:val="Pozadina_SvijetloZelena"/>
    <w:basedOn w:val="Zadanifontodlomka"/>
    <w:rsid w:val="00871890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871890"/>
    <w:rPr>
      <w:noProof/>
      <w:bdr w:color="auto" w:frame="1" w:space="0" w:sz="0" w:val="none"/>
      <w:shd w:color="auto" w:fill="FFFFCC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43B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3B3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3B3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1602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2014.</izvorni_sadrzaj>
    <derivirana_varijabla naziv="DomainObject.Predmet.DatumOsnivanja_1">21.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St-99/2014</izvorni_sadrzaj>
    <derivirana_varijabla naziv="DomainObject.Predmet.OznakaBroj_1">St-99/2014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KOOPERACIJA KRIPP, d. o. o. za kooperaciju, proizvodnju i trgovinu, ČAGLIN</izvorni_sadrzaj>
    <derivirana_varijabla naziv="DomainObject.Predmet.ProtustrankaFormated_1">  KOOPERACIJA KRIPP, d. o. o. za kooperaciju, proizvodnju i trgovinu, ČAGLIN</derivirana_varijabla>
  </DomainObject.Predmet.ProtustrankaFormated>
  <DomainObject.Predmet.ProtustrankaFormatedOIB>
    <izvorni_sadrzaj>  KOOPERACIJA KRIPP, d. o. o. za kooperaciju, proizvodnju i trgovinu, ČAGLIN, OIB 69396371598</izvorni_sadrzaj>
    <derivirana_varijabla naziv="DomainObject.Predmet.ProtustrankaFormatedOIB_1">  KOOPERACIJA KRIPP, d. o. o. za kooperaciju, proizvodnju i trgovinu, ČAGLIN, OIB 69396371598</derivirana_varijabla>
  </DomainObject.Predmet.ProtustrankaFormatedOIB>
  <DomainObject.Predmet.ProtustrankaFormatedWithAdress>
    <izvorni_sadrzaj> KOOPERACIJA KRIPP, d. o. o. za kooperaciju, proizvodnju i trgovinu, ČAGLIN, Kralja Tomislava 56, 34350 Čaglin</izvorni_sadrzaj>
    <derivirana_varijabla naziv="DomainObject.Predmet.ProtustrankaFormatedWithAdress_1"> KOOPERACIJA KRIPP, d. o. o. za kooperaciju, proizvodnju i trgovinu, ČAGLIN, Kralja Tomislava 56, 34350 Čaglin</derivirana_varijabla>
  </DomainObject.Predmet.ProtustrankaFormatedWithAdress>
  <DomainObject.Predmet.ProtustrankaFormatedWithAdressOIB>
    <izvorni_sadrzaj> KOOPERACIJA KRIPP, d. o. o. za kooperaciju, proizvodnju i trgovinu, ČAGLIN, OIB 69396371598, Kralja Tomislava 56, 34350 Čaglin</izvorni_sadrzaj>
    <derivirana_varijabla naziv="DomainObject.Predmet.ProtustrankaFormatedWithAdressOIB_1"> KOOPERACIJA KRIPP, d. o. o. za kooperaciju, proizvodnju i trgovinu, ČAGLIN, OIB 69396371598, Kralja Tomislava 56, 34350 Čaglin</derivirana_varijabla>
  </DomainObject.Predmet.ProtustrankaFormatedWithAdressOIB>
  <DomainObject.Predmet.ProtustrankaWithAdress>
    <izvorni_sadrzaj>KOOPERACIJA KRIPP, d. o. o. za kooperaciju, proizvodnju i trgovinu, ČAGLIN Kralja Tomislava 56, 34350 Čaglin</izvorni_sadrzaj>
    <derivirana_varijabla naziv="DomainObject.Predmet.ProtustrankaWithAdress_1">KOOPERACIJA KRIPP, d. o. o. za kooperaciju, proizvodnju i trgovinu, ČAGLIN Kralja Tomislava 56, 34350 Čaglin</derivirana_varijabla>
  </DomainObject.Predmet.ProtustrankaWithAdress>
  <DomainObject.Predmet.ProtustrankaWithAdressOIB>
    <izvorni_sadrzaj>KOOPERACIJA KRIPP, d. o. o. za kooperaciju, proizvodnju i trgovinu, ČAGLIN, OIB 69396371598, Kralja Tomislava 56, 34350 Čaglin</izvorni_sadrzaj>
    <derivirana_varijabla naziv="DomainObject.Predmet.ProtustrankaWithAdressOIB_1">KOOPERACIJA KRIPP, d. o. o. za kooperaciju, proizvodnju i trgovinu, ČAGLIN, OIB 69396371598, Kralja Tomislava 56, 34350 Čaglin</derivirana_varijabla>
  </DomainObject.Predmet.ProtustrankaWithAdressOIB>
  <DomainObject.Predmet.ProtustrankaNazivFormated>
    <izvorni_sadrzaj>KOOPERACIJA KRIPP, d. o. o. za kooperaciju, proizvodnju i trgovinu, ČAGLIN</izvorni_sadrzaj>
    <derivirana_varijabla naziv="DomainObject.Predmet.ProtustrankaNazivFormated_1">KOOPERACIJA KRIPP, d. o. o. za kooperaciju, proizvodnju i trgovinu, ČAGLIN</derivirana_varijabla>
  </DomainObject.Predmet.ProtustrankaNazivFormated>
  <DomainObject.Predmet.ProtustrankaNazivFormatedOIB>
    <izvorni_sadrzaj>KOOPERACIJA KRIPP, d. o. o. za kooperaciju, proizvodnju i trgovinu, ČAGLIN, OIB 69396371598</izvorni_sadrzaj>
    <derivirana_varijabla naziv="DomainObject.Predmet.ProtustrankaNazivFormatedOIB_1">KOOPERACIJA KRIPP, d. o. o. za kooperaciju, proizvodnju i trgovinu, ČAGLIN, OIB 69396371598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-Regionalni centar Osijek</izvorni_sadrzaj>
    <derivirana_varijabla naziv="DomainObject.Predmet.StrankaFormated_1">  FINANCIJSKA AGENCIJA -Regionalni centar Osijek</derivirana_varijabla>
  </DomainObject.Predmet.StrankaFormated>
  <DomainObject.Predmet.StrankaFormatedOIB>
    <izvorni_sadrzaj>  FINANCIJSKA AGENCIJA -Regionalni centar Osijek, OIB 85821130368</izvorni_sadrzaj>
    <derivirana_varijabla naziv="DomainObject.Predmet.StrankaFormatedOIB_1">  FINANCIJSKA AGENCIJA -Regionalni centar Osijek, OIB 85821130368</derivirana_varijabla>
  </DomainObject.Predmet.StrankaFormatedOIB>
  <DomainObject.Predmet.StrankaFormatedWithAdress>
    <izvorni_sadrzaj> FINANCIJSKA AGENCIJA -Regionalni centar Osijek, Osijek</izvorni_sadrzaj>
    <derivirana_varijabla naziv="DomainObject.Predmet.StrankaFormatedWithAdress_1"> FINANCIJSKA AGENCIJA -Regionalni centar Osijek, Osijek</derivirana_varijabla>
  </DomainObject.Predmet.StrankaFormatedWithAdress>
  <DomainObject.Predmet.StrankaFormatedWithAdressOIB>
    <izvorni_sadrzaj> FINANCIJSKA AGENCIJA -Regionalni centar Osijek, OIB 85821130368, Osijek</izvorni_sadrzaj>
    <derivirana_varijabla naziv="DomainObject.Predmet.StrankaFormatedWithAdressOIB_1"> FINANCIJSKA AGENCIJA -Regionalni centar Osijek, OIB 85821130368, Osijek</derivirana_varijabla>
  </DomainObject.Predmet.StrankaFormatedWithAdressOIB>
  <DomainObject.Predmet.StrankaWithAdress>
    <izvorni_sadrzaj>FINANCIJSKA AGENCIJA -Regionalni centar Osijek Osijek</izvorni_sadrzaj>
    <derivirana_varijabla naziv="DomainObject.Predmet.StrankaWithAdress_1">FINANCIJSKA AGENCIJA -Regionalni centar Osijek Osijek</derivirana_varijabla>
  </DomainObject.Predmet.StrankaWithAdress>
  <DomainObject.Predmet.StrankaWithAdressOIB>
    <izvorni_sadrzaj>FINANCIJSKA AGENCIJA -Regionalni centar Osijek, OIB 85821130368, Osijek</izvorni_sadrzaj>
    <derivirana_varijabla naziv="DomainObject.Predmet.StrankaWithAdressOIB_1">FINANCIJSKA AGENCIJA -Regionalni centar Osijek, OIB 85821130368, Osijek</derivirana_varijabla>
  </DomainObject.Predmet.StrankaWithAdressOIB>
  <DomainObject.Predmet.StrankaNazivFormated>
    <izvorni_sadrzaj>FINANCIJSKA AGENCIJA -Regionalni centar Osijek</izvorni_sadrzaj>
    <derivirana_varijabla naziv="DomainObject.Predmet.StrankaNazivFormated_1">FINANCIJSKA AGENCIJA -Regionalni centar Osijek</derivirana_varijabla>
  </DomainObject.Predmet.StrankaNazivFormated>
  <DomainObject.Predmet.StrankaNazivFormatedOIB>
    <izvorni_sadrzaj>FINANCIJSKA AGENCIJA -Regionalni centar Osijek, OIB 85821130368</izvorni_sadrzaj>
    <derivirana_varijabla naziv="DomainObject.Predmet.StrankaNazivFormatedOIB_1">FINANCIJSKA AGENCIJA -Regionalni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-Regionalni centar Osijek</item>
    </izvorni_sadrzaj>
    <derivirana_varijabla naziv="DomainObject.Predmet.StrankaListFormated_1">
      <item>FINANCIJSKA AGENCIJA -Regionalni centar Osijek</item>
    </derivirana_varijabla>
  </DomainObject.Predmet.StrankaListFormated>
  <DomainObject.Predmet.StrankaListFormatedOIB>
    <izvorni_sadrzaj>
      <item>FINANCIJSKA AGENCIJA -Regionalni centar Osijek, OIB 85821130368</item>
    </izvorni_sadrzaj>
    <derivirana_varijabla naziv="DomainObject.Predmet.StrankaListFormatedOIB_1">
      <item>FINANCIJSKA AGENCIJA -Regionalni centar Osijek, OIB 85821130368</item>
    </derivirana_varijabla>
  </DomainObject.Predmet.StrankaListFormatedOIB>
  <DomainObject.Predmet.StrankaListFormatedWithAdress>
    <izvorni_sadrzaj>
      <item>FINANCIJSKA AGENCIJA -Regionalni centar Osijek, Osijek</item>
    </izvorni_sadrzaj>
    <derivirana_varijabla naziv="DomainObject.Predmet.StrankaListFormatedWithAdress_1">
      <item>FINANCIJSKA AGENCIJA -Regionalni centar Osijek, Osijek</item>
    </derivirana_varijabla>
  </DomainObject.Predmet.StrankaListFormatedWithAdress>
  <DomainObject.Predmet.StrankaListFormatedWithAdressOIB>
    <izvorni_sadrzaj>
      <item>FINANCIJSKA AGENCIJA -Regionalni centar Osijek, OIB 85821130368, Osijek</item>
    </izvorni_sadrzaj>
    <derivirana_varijabla naziv="DomainObject.Predmet.StrankaListFormatedWithAdressOIB_1">
      <item>FINANCIJSKA AGENCIJA -Regionalni centar Osijek, OIB 85821130368, Osijek</item>
    </derivirana_varijabla>
  </DomainObject.Predmet.StrankaListFormatedWithAdressOIB>
  <DomainObject.Predmet.StrankaListNazivFormated>
    <izvorni_sadrzaj>
      <item>FINANCIJSKA AGENCIJA -Regionalni centar Osijek</item>
    </izvorni_sadrzaj>
    <derivirana_varijabla naziv="DomainObject.Predmet.StrankaListNazivFormated_1">
      <item>FINANCIJSKA AGENCIJA -Regionalni centar Osijek</item>
    </derivirana_varijabla>
  </DomainObject.Predmet.StrankaListNazivFormated>
  <DomainObject.Predmet.StrankaListNazivFormatedOIB>
    <izvorni_sadrzaj>
      <item>FINANCIJSKA AGENCIJA -Regionalni centar Osijek, OIB 85821130368</item>
    </izvorni_sadrzaj>
    <derivirana_varijabla naziv="DomainObject.Predmet.StrankaListNazivFormatedOIB_1">
      <item>FINANCIJSKA AGENCIJA -Regionalni centar Osijek, OIB 85821130368</item>
    </derivirana_varijabla>
  </DomainObject.Predmet.StrankaListNazivFormatedOIB>
  <DomainObject.Predmet.ProtuStrankaListFormated>
    <izvorni_sadrzaj>
      <item>KOOPERACIJA KRIPP, d. o. o. za kooperaciju, proizvodnju i trgovinu, ČAGLIN</item>
    </izvorni_sadrzaj>
    <derivirana_varijabla naziv="DomainObject.Predmet.ProtuStrankaListFormated_1">
      <item>KOOPERACIJA KRIPP, d. o. o. za kooperaciju, proizvodnju i trgovinu, ČAGLIN</item>
    </derivirana_varijabla>
  </DomainObject.Predmet.ProtuStrankaListFormated>
  <DomainObject.Predmet.ProtuStrankaListFormatedOIB>
    <izvorni_sadrzaj>
      <item>KOOPERACIJA KRIPP, d. o. o. za kooperaciju, proizvodnju i trgovinu, ČAGLIN, OIB 69396371598</item>
    </izvorni_sadrzaj>
    <derivirana_varijabla naziv="DomainObject.Predmet.ProtuStrankaListFormatedOIB_1">
      <item>KOOPERACIJA KRIPP, d. o. o. za kooperaciju, proizvodnju i trgovinu, ČAGLIN, OIB 69396371598</item>
    </derivirana_varijabla>
  </DomainObject.Predmet.ProtuStrankaListFormatedOIB>
  <DomainObject.Predmet.ProtuStrankaListFormatedWithAdress>
    <izvorni_sadrzaj>
      <item>KOOPERACIJA KRIPP, d. o. o. za kooperaciju, proizvodnju i trgovinu, ČAGLIN, Kralja Tomislava 56, 34350 Čaglin</item>
    </izvorni_sadrzaj>
    <derivirana_varijabla naziv="DomainObject.Predmet.ProtuStrankaListFormatedWithAdress_1">
      <item>KOOPERACIJA KRIPP, d. o. o. za kooperaciju, proizvodnju i trgovinu, ČAGLIN, Kralja Tomislava 56, 34350 Čaglin</item>
    </derivirana_varijabla>
  </DomainObject.Predmet.ProtuStrankaListFormatedWithAdress>
  <DomainObject.Predmet.ProtuStrankaListFormatedWithAdressOIB>
    <izvorni_sadrzaj>
      <item>KOOPERACIJA KRIPP, d. o. o. za kooperaciju, proizvodnju i trgovinu, ČAGLIN, OIB 69396371598, Kralja Tomislava 56, 34350 Čaglin</item>
    </izvorni_sadrzaj>
    <derivirana_varijabla naziv="DomainObject.Predmet.ProtuStrankaListFormatedWithAdressOIB_1">
      <item>KOOPERACIJA KRIPP, d. o. o. za kooperaciju, proizvodnju i trgovinu, ČAGLIN, OIB 69396371598, Kralja Tomislava 56, 34350 Čaglin</item>
    </derivirana_varijabla>
  </DomainObject.Predmet.ProtuStrankaListFormatedWithAdressOIB>
  <DomainObject.Predmet.ProtuStrankaListNazivFormated>
    <izvorni_sadrzaj>
      <item>KOOPERACIJA KRIPP, d. o. o. za kooperaciju, proizvodnju i trgovinu, ČAGLIN</item>
    </izvorni_sadrzaj>
    <derivirana_varijabla naziv="DomainObject.Predmet.ProtuStrankaListNazivFormated_1">
      <item>KOOPERACIJA KRIPP, d. o. o. za kooperaciju, proizvodnju i trgovinu, ČAGLIN</item>
    </derivirana_varijabla>
  </DomainObject.Predmet.ProtuStrankaListNazivFormated>
  <DomainObject.Predmet.ProtuStrankaListNazivFormatedOIB>
    <izvorni_sadrzaj>
      <item>KOOPERACIJA KRIPP, d. o. o. za kooperaciju, proizvodnju i trgovinu, ČAGLIN, OIB 69396371598</item>
    </izvorni_sadrzaj>
    <derivirana_varijabla naziv="DomainObject.Predmet.ProtuStrankaListNazivFormatedOIB_1">
      <item>KOOPERACIJA KRIPP, d. o. o. za kooperaciju, proizvodnju i trgovinu, ČAGLIN, OIB 69396371598</item>
    </derivirana_varijabla>
  </DomainObject.Predmet.ProtuStrankaListNazivFormatedOIB>
  <DomainObject.Predmet.OstaliListFormated>
    <izvorni_sadrzaj>
      <item>ŽELJKO KRIP</item>
      <item>SANDA MARINAC</item>
      <item>NARODNE NOVINE, dioničko društvo za izdavanje i tiskanje Službenog lista Republike Hrvatske, službenih i drugih obrazaca te </item>
      <item>Mira Jelčić za ŽDO</item>
      <item>Mirjana Kašuba dipl.iur.</item>
      <item>zamjenik pun. SANJA CONJAR, odvjetnica</item>
    </izvorni_sadrzaj>
    <derivirana_varijabla naziv="DomainObject.Predmet.OstaliListFormated_1">
      <item>ŽELJKO KRIP</item>
      <item>SANDA MARINAC</item>
      <item>NARODNE NOVINE, dioničko društvo za izdavanje i tiskanje Službenog lista Republike Hrvatske, službenih i drugih obrazaca te </item>
      <item>Mira Jelčić za ŽDO</item>
      <item>Mirjana Kašuba dipl.iur.</item>
      <item>zamjenik pun. SANJA CONJAR, odvjetnica</item>
    </derivirana_varijabla>
  </DomainObject.Predmet.OstaliListFormated>
  <DomainObject.Predmet.OstaliListFormatedOIB>
    <izvorni_sadrzaj>
      <item>ŽELJKO KRIP, OIB 19093695633</item>
      <item>SANDA MARINAC, OIB 01875522309</item>
      <item>NARODNE NOVINE, dioničko društvo za izdavanje i tiskanje Službenog lista Republike Hrvatske, službenih i drugih obrazaca te , OIB 64546066176</item>
      <item>Mira Jelčić za ŽDO</item>
      <item>Mirjana Kašuba dipl.iur.</item>
      <item>zamjenik pun. SANJA CONJAR, odvjetnica</item>
    </izvorni_sadrzaj>
    <derivirana_varijabla naziv="DomainObject.Predmet.OstaliListFormatedOIB_1">
      <item>ŽELJKO KRIP, OIB 19093695633</item>
      <item>SANDA MARINAC, OIB 01875522309</item>
      <item>NARODNE NOVINE, dioničko društvo za izdavanje i tiskanje Službenog lista Republike Hrvatske, službenih i drugih obrazaca te , OIB 64546066176</item>
      <item>Mira Jelčić za ŽDO</item>
      <item>Mirjana Kašuba dipl.iur.</item>
      <item>zamjenik pun. SANJA CONJAR, odvjetnica</item>
    </derivirana_varijabla>
  </DomainObject.Predmet.OstaliListFormatedOIB>
  <DomainObject.Predmet.OstaliListFormatedWithAdress>
    <izvorni_sadrzaj>
      <item>ŽELJKO KRIP, Kralja Tomislava 56A, 34350 Čaglin</item>
      <item>SANDA MARINAC, K. Krešimira 53, 34000 Požega</item>
      <item>NARODNE NOVINE, dioničko društvo za izdavanje i tiskanje Službenog lista Republike Hrvatske, službenih i drugih obrazaca te , Savski Gaj XIII. put 6, Zagreb</item>
      <item>Mira Jelčić za ŽDO, A. Starčevića 40, 35000 Slavonski Brod</item>
      <item>Mirjana Kašuba dipl.iur., Ljudevita Farkaša Vukotinovića 2, 10000 Zagreb</item>
      <item>zamjenik pun. SANJA CONJAR, odvjetnica, Đure Pilara 18/II, 35000 Slavonski Brod</item>
    </izvorni_sadrzaj>
    <derivirana_varijabla naziv="DomainObject.Predmet.OstaliListFormatedWithAdress_1">
      <item>ŽELJKO KRIP, Kralja Tomislava 56A, 34350 Čaglin</item>
      <item>SANDA MARINAC, K. Krešimira 53, 34000 Požega</item>
      <item>NARODNE NOVINE, dioničko društvo za izdavanje i tiskanje Službenog lista Republike Hrvatske, službenih i drugih obrazaca te , Savski Gaj XIII. put 6, Zagreb</item>
      <item>Mira Jelčić za ŽDO, A. Starčevića 40, 35000 Slavonski Brod</item>
      <item>Mirjana Kašuba dipl.iur., Ljudevita Farkaša Vukotinovića 2, 10000 Zagreb</item>
      <item>zamjenik pun. SANJA CONJAR, odvjetnica, Đure Pilara 18/II, 35000 Slavonski Brod</item>
    </derivirana_varijabla>
  </DomainObject.Predmet.OstaliListFormatedWithAdress>
  <DomainObject.Predmet.OstaliListFormatedWithAdressOIB>
    <izvorni_sadrzaj>
      <item>ŽELJKO KRIP, OIB 19093695633, Kralja Tomislava 56A, 34350 Čaglin</item>
      <item>SANDA MARINAC, OIB 01875522309, K. Krešimira 53, 34000 Požega</item>
      <item>NARODNE NOVINE, dioničko društvo za izdavanje i tiskanje Službenog lista Republike Hrvatske, službenih i drugih obrazaca te , OIB 64546066176, Savski Gaj XIII. put 6, Zagreb</item>
      <item>Mira Jelčić za ŽDO, A. Starčevića 40, 35000 Slavonski Brod</item>
      <item>Mirjana Kašuba dipl.iur., Ljudevita Farkaša Vukotinovića 2, 10000 Zagreb</item>
      <item>zamjenik pun. SANJA CONJAR, odvjetnica, Đure Pilara 18/II, 35000 Slavonski Brod</item>
    </izvorni_sadrzaj>
    <derivirana_varijabla naziv="DomainObject.Predmet.OstaliListFormatedWithAdressOIB_1">
      <item>ŽELJKO KRIP, OIB 19093695633, Kralja Tomislava 56A, 34350 Čaglin</item>
      <item>SANDA MARINAC, OIB 01875522309, K. Krešimira 53, 34000 Požega</item>
      <item>NARODNE NOVINE, dioničko društvo za izdavanje i tiskanje Službenog lista Republike Hrvatske, službenih i drugih obrazaca te , OIB 64546066176, Savski Gaj XIII. put 6, Zagreb</item>
      <item>Mira Jelčić za ŽDO, A. Starčevića 40, 35000 Slavonski Brod</item>
      <item>Mirjana Kašuba dipl.iur., Ljudevita Farkaša Vukotinovića 2, 10000 Zagreb</item>
      <item>zamjenik pun. SANJA CONJAR, odvjetnica, Đure Pilara 18/II, 35000 Slavonski Brod</item>
    </derivirana_varijabla>
  </DomainObject.Predmet.OstaliListFormatedWithAdressOIB>
  <DomainObject.Predmet.OstaliListNazivFormated>
    <izvorni_sadrzaj>
      <item>ŽELJKO KRIP</item>
      <item>SANDA MARINAC</item>
      <item>NARODNE NOVINE, dioničko društvo za izdavanje i tiskanje Službenog lista Republike Hrvatske, službenih i drugih obrazaca te </item>
      <item>Mira Jelčić za ŽDO</item>
      <item>Mirjana Kašuba dipl.iur.</item>
      <item>zamjenik pun. SANJA CONJAR, odvjetnica</item>
    </izvorni_sadrzaj>
    <derivirana_varijabla naziv="DomainObject.Predmet.OstaliListNazivFormated_1">
      <item>ŽELJKO KRIP</item>
      <item>SANDA MARINAC</item>
      <item>NARODNE NOVINE, dioničko društvo za izdavanje i tiskanje Službenog lista Republike Hrvatske, službenih i drugih obrazaca te </item>
      <item>Mira Jelčić za ŽDO</item>
      <item>Mirjana Kašuba dipl.iur.</item>
      <item>zamjenik pun. SANJA CONJAR, odvjetnica</item>
    </derivirana_varijabla>
  </DomainObject.Predmet.OstaliListNazivFormated>
  <DomainObject.Predmet.OstaliListNazivFormatedOIB>
    <izvorni_sadrzaj>
      <item>ŽELJKO KRIP, OIB 19093695633</item>
      <item>SANDA MARINAC, OIB 01875522309</item>
      <item>NARODNE NOVINE, dioničko društvo za izdavanje i tiskanje Službenog lista Republike Hrvatske, službenih i drugih obrazaca te , OIB 64546066176</item>
      <item>Mira Jelčić za ŽDO</item>
      <item>Mirjana Kašuba dipl.iur.</item>
      <item>zamjenik pun. SANJA CONJAR, odvjetnica</item>
    </izvorni_sadrzaj>
    <derivirana_varijabla naziv="DomainObject.Predmet.OstaliListNazivFormatedOIB_1">
      <item>ŽELJKO KRIP, OIB 19093695633</item>
      <item>SANDA MARINAC, OIB 01875522309</item>
      <item>NARODNE NOVINE, dioničko društvo za izdavanje i tiskanje Službenog lista Republike Hrvatske, službenih i drugih obrazaca te , OIB 64546066176</item>
      <item>Mira Jelčić za ŽDO</item>
      <item>Mirjana Kašuba dipl.iur.</item>
      <item>zamjenik pun. SANJA CONJAR,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-Regionalni centar Osijek</izvorni_sadrzaj>
    <derivirana_varijabla naziv="DomainObject.Predmet.StrankaIDrugi_1">FINANCIJSKA AGENCIJA -Regionalni centar Osijek</derivirana_varijabla>
  </DomainObject.Predmet.StrankaIDrugi>
  <DomainObject.Predmet.ProtustrankaIDrugi>
    <izvorni_sadrzaj>KOOPERACIJA KRIPP, d. o. o. za kooperaciju, proizvodnju i trgovinu, ČAGLIN</izvorni_sadrzaj>
    <derivirana_varijabla naziv="DomainObject.Predmet.ProtustrankaIDrugi_1">KOOPERACIJA KRIPP, d. o. o. za kooperaciju, proizvodnju i trgovinu, ČAGLIN</derivirana_varijabla>
  </DomainObject.Predmet.ProtustrankaIDrugi>
  <DomainObject.Predmet.StrankaIDrugiAdressOIB>
    <izvorni_sadrzaj>FINANCIJSKA AGENCIJA -Regionalni centar Osijek, OIB 85821130368, Osijek</izvorni_sadrzaj>
    <derivirana_varijabla naziv="DomainObject.Predmet.StrankaIDrugiAdressOIB_1">FINANCIJSKA AGENCIJA -Regionalni centar Osijek, OIB 85821130368, Osijek</derivirana_varijabla>
  </DomainObject.Predmet.StrankaIDrugiAdressOIB>
  <DomainObject.Predmet.ProtustrankaIDrugiAdressOIB>
    <izvorni_sadrzaj>KOOPERACIJA KRIPP, d. o. o. za kooperaciju, proizvodnju i trgovinu, ČAGLIN, OIB 69396371598, Kralja Tomislava 56, 34350 Čaglin</izvorni_sadrzaj>
    <derivirana_varijabla naziv="DomainObject.Predmet.ProtustrankaIDrugiAdressOIB_1">KOOPERACIJA KRIPP, d. o. o. za kooperaciju, proizvodnju i trgovinu, ČAGLIN, OIB 69396371598, Kralja Tomislava 56, 34350 Čaglin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-Regionalni centar Osijek</item>
      <item>KOOPERACIJA KRIPP, d. o. o. za kooperaciju, proizvodnju i trgovinu, ČAGLIN</item>
      <item>ŽELJKO KRIP</item>
      <item>SANDA MARINAC</item>
      <item>NARODNE NOVINE, dioničko društvo za izdavanje i tiskanje Službenog lista Republike Hrvatske, službenih i drugih obrazaca te </item>
      <item>Mira Jelčić za ŽDO</item>
      <item>Mirjana Kašuba dipl.iur.</item>
      <item>zamjenik pun. SANJA CONJAR, odvjetnica</item>
    </izvorni_sadrzaj>
    <derivirana_varijabla naziv="DomainObject.Predmet.SudioniciListNaziv_1">
      <item>FINANCIJSKA AGENCIJA -Regionalni centar Osijek</item>
      <item>KOOPERACIJA KRIPP, d. o. o. za kooperaciju, proizvodnju i trgovinu, ČAGLIN</item>
      <item>ŽELJKO KRIP</item>
      <item>SANDA MARINAC</item>
      <item>NARODNE NOVINE, dioničko društvo za izdavanje i tiskanje Službenog lista Republike Hrvatske, službenih i drugih obrazaca te </item>
      <item>Mira Jelčić za ŽDO</item>
      <item>Mirjana Kašuba dipl.iur.</item>
      <item>zamjenik pun. SANJA CONJAR, odvjetnica</item>
    </derivirana_varijabla>
  </DomainObject.Predmet.SudioniciListNaziv>
  <DomainObject.Predmet.SudioniciListAdressOIB>
    <izvorni_sadrzaj>
      <item>FINANCIJSKA AGENCIJA -Regionalni centar Osijek, OIB 85821130368, Osijek</item>
      <item>KOOPERACIJA KRIPP, d. o. o. za kooperaciju, proizvodnju i trgovinu, ČAGLIN, OIB 69396371598, Kralja Tomislava 56,34350 Čaglin</item>
      <item>ŽELJKO KRIP, OIB 19093695633, Kralja Tomislava 56A,34350 Čaglin</item>
      <item>SANDA MARINAC, OIB 01875522309, K. Krešimira 53,34000 Požega</item>
      <item>NARODNE NOVINE, dioničko društvo za izdavanje i tiskanje Službenog lista Republike Hrvatske, službenih i drugih obrazaca te , OIB 64546066176, Savski Gaj XIII. put 6,Zagreb</item>
      <item>Mira Jelčić za ŽDO, A. Starčevića 40,35000 Slavonski Brod</item>
      <item>Mirjana Kašuba dipl.iur., Ljudevita Farkaša Vukotinovića 2,10000 Zagreb</item>
      <item>zamjenik pun. SANJA CONJAR, odvjetnica, Đure Pilara 18/II,35000 Slavonski Brod</item>
    </izvorni_sadrzaj>
    <derivirana_varijabla naziv="DomainObject.Predmet.SudioniciListAdressOIB_1">
      <item>FINANCIJSKA AGENCIJA -Regionalni centar Osijek, OIB 85821130368, Osijek</item>
      <item>KOOPERACIJA KRIPP, d. o. o. za kooperaciju, proizvodnju i trgovinu, ČAGLIN, OIB 69396371598, Kralja Tomislava 56,34350 Čaglin</item>
      <item>ŽELJKO KRIP, OIB 19093695633, Kralja Tomislava 56A,34350 Čaglin</item>
      <item>SANDA MARINAC, OIB 01875522309, K. Krešimira 53,34000 Požega</item>
      <item>NARODNE NOVINE, dioničko društvo za izdavanje i tiskanje Službenog lista Republike Hrvatske, službenih i drugih obrazaca te , OIB 64546066176, Savski Gaj XIII. put 6,Zagreb</item>
      <item>Mira Jelčić za ŽDO, A. Starčevića 40,35000 Slavonski Brod</item>
      <item>Mirjana Kašuba dipl.iur., Ljudevita Farkaša Vukotinovića 2,10000 Zagreb</item>
      <item>zamjenik pun. SANJA CONJAR, odvjetnica, Đure Pilara 18/II,35000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69396371598</item>
      <item>, OIB 19093695633</item>
      <item>, OIB 01875522309</item>
      <item>, OIB 64546066176</item>
      <item>, OIB null</item>
      <item>, OIB null</item>
      <item>, OIB null</item>
    </izvorni_sadrzaj>
    <derivirana_varijabla naziv="DomainObject.Predmet.SudioniciListNazivOIB_1">
      <item>, OIB 85821130368</item>
      <item>, OIB 69396371598</item>
      <item>, OIB 19093695633</item>
      <item>, OIB 01875522309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B168D0-47F2-4149-A94D-8ED48BA46E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1121</properties:Words>
  <properties:Characters>5894</properties:Characters>
  <properties:Lines>143</properties:Lines>
  <properties:Paragraphs>47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2016-08-25T11:33:00Z</dcterms:created>
  <dc:creator>Marija Janković</dc:creator>
  <cp:lastModifiedBy>wsadmin</cp:lastModifiedBy>
  <cp:lastPrinted>2016-08-25T11:34:00Z</cp:lastPrinted>
  <dcterms:modified xmlns:xsi="http://www.w3.org/2001/XMLSchema-instance" xsi:type="dcterms:W3CDTF">2016-08-25T11:36:00Z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