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9787" w14:paraId="e5b9787" w:rsidRDefault="00305C5E" w:rsidP="00305C5E" w:rsidR="00305C5E" w:rsidRPr="005A4A88">
      <w:pPr>
        <w15:collapsed w:val="false"/>
        <w:rPr>
          <w:sz w:val="24"/>
          <w:szCs w:val="24"/>
          <w:lang w:val="hr-HR"/>
        </w:rPr>
      </w:pPr>
      <w:bookmarkStart w:name="_GoBack" w:id="0"/>
      <w:bookmarkEnd w:id="0"/>
    </w:p>
    <w:p w:rsidRDefault="0031483D" w:rsidP="0031483D" w:rsidR="0031483D" w:rsidRPr="005A4A88">
      <w:pPr>
        <w:rPr>
          <w:sz w:val="24"/>
          <w:szCs w:val="24"/>
        </w:rPr>
      </w:pPr>
      <w:r w:rsidRPr="005A4A88">
        <w:rPr>
          <w:sz w:val="24"/>
          <w:szCs w:val="24"/>
        </w:rPr>
        <w:t xml:space="preserve">          </w:t>
      </w:r>
      <w:r w:rsidRPr="005A4A88">
        <w:rPr>
          <w:noProof/>
          <w:sz w:val="24"/>
          <w:szCs w:val="24"/>
          <w:lang w:val="hr-HR"/>
        </w:rPr>
        <w:drawing>
          <wp:inline distR="0" distL="0" distB="0" distT="0">
            <wp:extent cy="960755" cx="719455"/>
            <wp:effectExtent b="0" r="4445" t="0" l="0"/>
            <wp:docPr name="Picture 2" id="4"/>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1483D" w:rsidP="0031483D" w:rsidR="0031483D" w:rsidRPr="005A4A88">
      <w:pPr>
        <w:pStyle w:val="Zaglavlje"/>
        <w:rPr>
          <w:rFonts w:hAnsi="Times New Roman" w:ascii="Times New Roman"/>
          <w:szCs w:val="24"/>
          <w:lang w:val="hr-HR"/>
        </w:rPr>
      </w:pPr>
      <w:r w:rsidRPr="005A4A88">
        <w:rPr>
          <w:rFonts w:hAnsi="Times New Roman" w:ascii="Times New Roman"/>
          <w:szCs w:val="24"/>
          <w:lang w:val="hr-HR"/>
        </w:rPr>
        <w:t xml:space="preserve">REPUBLIKA HRVATSKA </w:t>
      </w:r>
    </w:p>
    <w:p w:rsidRDefault="0031483D" w:rsidP="0031483D" w:rsidR="0031483D" w:rsidRPr="005A4A88">
      <w:pPr>
        <w:pStyle w:val="Zaglavlje"/>
        <w:rPr>
          <w:rFonts w:hAnsi="Times New Roman" w:ascii="Times New Roman"/>
          <w:szCs w:val="24"/>
          <w:lang w:val="hr-HR"/>
        </w:rPr>
      </w:pPr>
      <w:r w:rsidRPr="005A4A88">
        <w:rPr>
          <w:rFonts w:hAnsi="Times New Roman" w:ascii="Times New Roman"/>
          <w:szCs w:val="24"/>
          <w:lang w:val="hr-HR"/>
        </w:rPr>
        <w:t>Trgovački sud u Zagrebu</w:t>
      </w:r>
    </w:p>
    <w:p w:rsidRDefault="0031483D" w:rsidP="0031483D" w:rsidR="0031483D" w:rsidRPr="005A4A88">
      <w:pPr>
        <w:pStyle w:val="Zaglavlje"/>
        <w:rPr>
          <w:rFonts w:hAnsi="Times New Roman" w:ascii="Times New Roman"/>
          <w:szCs w:val="24"/>
          <w:lang w:val="hr-HR"/>
        </w:rPr>
      </w:pPr>
      <w:r w:rsidRPr="005A4A88">
        <w:rPr>
          <w:rFonts w:hAnsi="Times New Roman" w:ascii="Times New Roman"/>
          <w:szCs w:val="24"/>
          <w:lang w:val="hr-HR"/>
        </w:rPr>
        <w:t>Zagreb, Amruševa 2/II, desno (p.p. 455)</w:t>
      </w:r>
    </w:p>
    <w:p w:rsidRDefault="0031483D" w:rsidP="0031483D" w:rsidR="0031483D" w:rsidRPr="005A4A88">
      <w:pPr>
        <w:pStyle w:val="Zaglavlje"/>
        <w:rPr>
          <w:szCs w:val="24"/>
          <w:lang w:val="hr-HR"/>
        </w:rPr>
      </w:pPr>
    </w:p>
    <w:p w:rsidRDefault="00BE769C" w:rsidP="00305C5E" w:rsidR="00305C5E" w:rsidRPr="005A4A88">
      <w:pPr>
        <w:rPr>
          <w:sz w:val="24"/>
          <w:szCs w:val="24"/>
          <w:lang w:val="hr-HR"/>
        </w:rPr>
      </w:pPr>
      <w:r w:rsidRPr="005A4A88">
        <w:rPr>
          <w:sz w:val="24"/>
          <w:szCs w:val="24"/>
          <w:lang w:val="hr-HR"/>
        </w:rPr>
        <w:tab/>
      </w:r>
      <w:r w:rsidRPr="005A4A88">
        <w:rPr>
          <w:sz w:val="24"/>
          <w:szCs w:val="24"/>
          <w:lang w:val="hr-HR"/>
        </w:rPr>
        <w:tab/>
      </w:r>
      <w:r w:rsidRPr="005A4A88">
        <w:rPr>
          <w:sz w:val="24"/>
          <w:szCs w:val="24"/>
          <w:lang w:val="hr-HR"/>
        </w:rPr>
        <w:tab/>
      </w:r>
      <w:r w:rsidRPr="005A4A88">
        <w:rPr>
          <w:sz w:val="24"/>
          <w:szCs w:val="24"/>
          <w:lang w:val="hr-HR"/>
        </w:rPr>
        <w:tab/>
      </w:r>
      <w:r w:rsidRPr="005A4A88">
        <w:rPr>
          <w:sz w:val="24"/>
          <w:szCs w:val="24"/>
          <w:lang w:val="hr-HR"/>
        </w:rPr>
        <w:tab/>
      </w:r>
      <w:r w:rsidR="0031483D" w:rsidRPr="005A4A88">
        <w:rPr>
          <w:sz w:val="24"/>
          <w:szCs w:val="24"/>
          <w:lang w:val="hr-HR"/>
        </w:rPr>
        <w:tab/>
      </w:r>
      <w:r w:rsidR="0031483D" w:rsidRPr="005A4A88">
        <w:rPr>
          <w:sz w:val="24"/>
          <w:szCs w:val="24"/>
          <w:lang w:val="hr-HR"/>
        </w:rPr>
        <w:tab/>
      </w:r>
      <w:r w:rsidR="0031483D" w:rsidRPr="005A4A88">
        <w:rPr>
          <w:sz w:val="24"/>
          <w:szCs w:val="24"/>
          <w:lang w:val="hr-HR"/>
        </w:rPr>
        <w:tab/>
      </w:r>
      <w:r w:rsidR="0031483D" w:rsidRPr="005A4A88">
        <w:rPr>
          <w:sz w:val="24"/>
          <w:szCs w:val="24"/>
          <w:lang w:val="hr-HR"/>
        </w:rPr>
        <w:tab/>
      </w:r>
      <w:r w:rsidR="0031483D" w:rsidRPr="005A4A88">
        <w:rPr>
          <w:sz w:val="24"/>
          <w:szCs w:val="24"/>
          <w:lang w:val="hr-HR"/>
        </w:rPr>
        <w:tab/>
      </w:r>
      <w:r w:rsidRPr="005A4A88">
        <w:rPr>
          <w:sz w:val="24"/>
          <w:szCs w:val="24"/>
          <w:lang w:val="hr-HR"/>
        </w:rPr>
        <w:t>6.</w:t>
      </w:r>
      <w:r w:rsidR="00FC09FE" w:rsidRPr="005A4A88">
        <w:rPr>
          <w:sz w:val="24"/>
          <w:szCs w:val="24"/>
          <w:lang w:val="hr-HR"/>
        </w:rPr>
        <w:t xml:space="preserve"> </w:t>
      </w:r>
      <w:r w:rsidR="00023773" w:rsidRPr="005A4A88">
        <w:rPr>
          <w:sz w:val="24"/>
          <w:szCs w:val="24"/>
          <w:lang w:val="hr-HR"/>
        </w:rPr>
        <w:t>St-</w:t>
      </w:r>
      <w:r w:rsidR="009975DD" w:rsidRPr="005A4A88">
        <w:rPr>
          <w:sz w:val="24"/>
          <w:szCs w:val="24"/>
          <w:lang w:val="hr-HR"/>
        </w:rPr>
        <w:t>2473/2015</w:t>
      </w:r>
    </w:p>
    <w:p w:rsidRDefault="00305C5E" w:rsidP="00305C5E" w:rsidR="00305C5E" w:rsidRPr="005A4A88">
      <w:pPr>
        <w:rPr>
          <w:sz w:val="24"/>
          <w:szCs w:val="24"/>
          <w:lang w:val="hr-HR"/>
        </w:rPr>
      </w:pPr>
    </w:p>
    <w:p w:rsidRDefault="00305C5E" w:rsidP="00305C5E" w:rsidR="00305C5E" w:rsidRPr="005A4A88">
      <w:pPr>
        <w:rPr>
          <w:sz w:val="24"/>
          <w:szCs w:val="24"/>
          <w:lang w:val="hr-HR"/>
        </w:rPr>
      </w:pPr>
    </w:p>
    <w:p w:rsidRDefault="00023773" w:rsidP="00023773" w:rsidR="00023773" w:rsidRPr="005A4A88">
      <w:pPr>
        <w:jc w:val="center"/>
        <w:rPr>
          <w:sz w:val="24"/>
          <w:szCs w:val="24"/>
          <w:lang w:val="hr-HR"/>
        </w:rPr>
      </w:pPr>
      <w:r w:rsidRPr="005A4A88">
        <w:rPr>
          <w:sz w:val="24"/>
          <w:szCs w:val="24"/>
          <w:lang w:val="hr-HR"/>
        </w:rPr>
        <w:t>R E P U B L I K A    H R V A T S K A</w:t>
      </w:r>
    </w:p>
    <w:p w:rsidRDefault="00023773" w:rsidP="00023773" w:rsidR="00023773" w:rsidRPr="005A4A88">
      <w:pPr>
        <w:jc w:val="both"/>
        <w:rPr>
          <w:sz w:val="24"/>
          <w:szCs w:val="24"/>
          <w:lang w:val="hr-HR"/>
        </w:rPr>
      </w:pPr>
    </w:p>
    <w:p w:rsidRDefault="00023773" w:rsidP="00023773" w:rsidR="00023773">
      <w:pPr>
        <w:jc w:val="center"/>
        <w:rPr>
          <w:sz w:val="24"/>
          <w:szCs w:val="24"/>
          <w:lang w:val="hr-HR"/>
        </w:rPr>
      </w:pPr>
      <w:r w:rsidRPr="005A4A88">
        <w:rPr>
          <w:sz w:val="24"/>
          <w:szCs w:val="24"/>
          <w:lang w:val="hr-HR"/>
        </w:rPr>
        <w:t>R J E Š E N J E</w:t>
      </w:r>
    </w:p>
    <w:p w:rsidRDefault="005A4A88" w:rsidP="00023773" w:rsidR="005A4A88" w:rsidRPr="005A4A88">
      <w:pPr>
        <w:jc w:val="center"/>
        <w:rPr>
          <w:sz w:val="24"/>
          <w:szCs w:val="24"/>
          <w:lang w:val="hr-HR"/>
        </w:rPr>
      </w:pPr>
    </w:p>
    <w:p w:rsidRDefault="00023773" w:rsidP="00023773" w:rsidR="00023773" w:rsidRPr="005A4A88">
      <w:pPr>
        <w:jc w:val="center"/>
        <w:rPr>
          <w:sz w:val="24"/>
          <w:szCs w:val="24"/>
          <w:lang w:val="hr-HR"/>
        </w:rPr>
      </w:pPr>
    </w:p>
    <w:p w:rsidRDefault="00023773" w:rsidP="00023773" w:rsidR="00023773" w:rsidRPr="005A4A88">
      <w:pPr>
        <w:jc w:val="both"/>
        <w:rPr>
          <w:sz w:val="24"/>
          <w:szCs w:val="24"/>
          <w:lang w:val="hr-HR"/>
        </w:rPr>
      </w:pPr>
      <w:r w:rsidRPr="005A4A88">
        <w:rPr>
          <w:sz w:val="24"/>
          <w:szCs w:val="24"/>
          <w:lang w:val="hr-HR"/>
        </w:rPr>
        <w:tab/>
        <w:t xml:space="preserve">Trgovački sud u Zagrebu po sucu pojedincu Miljenku Dolenc u skraćenom stečajnom postupku pokrenutim nad dužnikom </w:t>
      </w:r>
      <w:r w:rsidR="009975DD" w:rsidRPr="005A4A88">
        <w:rPr>
          <w:sz w:val="24"/>
          <w:szCs w:val="24"/>
          <w:lang w:val="hr-HR"/>
        </w:rPr>
        <w:t xml:space="preserve"> </w:t>
      </w:r>
      <w:r w:rsidR="009975DD" w:rsidRPr="005A4A88">
        <w:rPr>
          <w:sz w:val="24"/>
          <w:szCs w:val="24"/>
        </w:rPr>
        <w:t xml:space="preserve">HESET </w:t>
      </w:r>
      <w:proofErr w:type="spellStart"/>
      <w:r w:rsidR="009975DD" w:rsidRPr="005A4A88">
        <w:rPr>
          <w:sz w:val="24"/>
          <w:szCs w:val="24"/>
        </w:rPr>
        <w:t>d.o.o</w:t>
      </w:r>
      <w:proofErr w:type="spellEnd"/>
      <w:r w:rsidR="009975DD" w:rsidRPr="005A4A88">
        <w:rPr>
          <w:sz w:val="24"/>
          <w:szCs w:val="24"/>
        </w:rPr>
        <w:t xml:space="preserve">. </w:t>
      </w:r>
      <w:proofErr w:type="spellStart"/>
      <w:proofErr w:type="gramStart"/>
      <w:r w:rsidR="009975DD" w:rsidRPr="005A4A88">
        <w:rPr>
          <w:sz w:val="24"/>
          <w:szCs w:val="24"/>
        </w:rPr>
        <w:t>za</w:t>
      </w:r>
      <w:proofErr w:type="spellEnd"/>
      <w:proofErr w:type="gramEnd"/>
      <w:r w:rsidR="009975DD" w:rsidRPr="005A4A88">
        <w:rPr>
          <w:sz w:val="24"/>
          <w:szCs w:val="24"/>
        </w:rPr>
        <w:t xml:space="preserve"> </w:t>
      </w:r>
      <w:proofErr w:type="spellStart"/>
      <w:r w:rsidR="009975DD" w:rsidRPr="005A4A88">
        <w:rPr>
          <w:sz w:val="24"/>
          <w:szCs w:val="24"/>
        </w:rPr>
        <w:t>telekomunikacijske</w:t>
      </w:r>
      <w:proofErr w:type="spellEnd"/>
      <w:r w:rsidR="009975DD" w:rsidRPr="005A4A88">
        <w:rPr>
          <w:sz w:val="24"/>
          <w:szCs w:val="24"/>
        </w:rPr>
        <w:t xml:space="preserve"> </w:t>
      </w:r>
      <w:proofErr w:type="spellStart"/>
      <w:r w:rsidR="009975DD" w:rsidRPr="005A4A88">
        <w:rPr>
          <w:sz w:val="24"/>
          <w:szCs w:val="24"/>
        </w:rPr>
        <w:t>usluge</w:t>
      </w:r>
      <w:proofErr w:type="spellEnd"/>
      <w:r w:rsidR="009975DD" w:rsidRPr="005A4A88">
        <w:rPr>
          <w:sz w:val="24"/>
          <w:szCs w:val="24"/>
        </w:rPr>
        <w:t xml:space="preserve"> OIB: 04135878306, Zagreb, </w:t>
      </w:r>
      <w:proofErr w:type="spellStart"/>
      <w:r w:rsidR="009975DD" w:rsidRPr="005A4A88">
        <w:rPr>
          <w:sz w:val="24"/>
          <w:szCs w:val="24"/>
        </w:rPr>
        <w:t>Mandlova</w:t>
      </w:r>
      <w:proofErr w:type="spellEnd"/>
      <w:r w:rsidR="009975DD" w:rsidRPr="005A4A88">
        <w:rPr>
          <w:sz w:val="24"/>
          <w:szCs w:val="24"/>
        </w:rPr>
        <w:t xml:space="preserve"> 3</w:t>
      </w:r>
      <w:r w:rsidRPr="005A4A88">
        <w:rPr>
          <w:sz w:val="24"/>
          <w:szCs w:val="24"/>
          <w:lang w:val="hr-HR"/>
        </w:rPr>
        <w:t xml:space="preserve">,dana  </w:t>
      </w:r>
      <w:r w:rsidR="009975DD" w:rsidRPr="005A4A88">
        <w:rPr>
          <w:sz w:val="24"/>
          <w:szCs w:val="24"/>
          <w:lang w:val="hr-HR"/>
        </w:rPr>
        <w:t>27.siječnja 2016.g</w:t>
      </w:r>
      <w:r w:rsidRPr="005A4A88">
        <w:rPr>
          <w:sz w:val="24"/>
          <w:szCs w:val="24"/>
          <w:lang w:val="hr-HR"/>
        </w:rPr>
        <w:t xml:space="preserve">. </w:t>
      </w:r>
    </w:p>
    <w:p w:rsidRDefault="00023773" w:rsidP="00023773" w:rsidR="00023773" w:rsidRPr="005A4A88">
      <w:pPr>
        <w:jc w:val="center"/>
        <w:rPr>
          <w:sz w:val="24"/>
          <w:szCs w:val="24"/>
          <w:lang w:val="hr-HR"/>
        </w:rPr>
      </w:pPr>
      <w:r w:rsidRPr="005A4A88">
        <w:rPr>
          <w:sz w:val="24"/>
          <w:szCs w:val="24"/>
          <w:lang w:val="hr-HR"/>
        </w:rPr>
        <w:t>r i j e š i o    je</w:t>
      </w:r>
    </w:p>
    <w:p w:rsidRDefault="00023773" w:rsidP="00023773" w:rsidR="00023773" w:rsidRPr="005A4A88">
      <w:pPr>
        <w:jc w:val="center"/>
        <w:rPr>
          <w:sz w:val="24"/>
          <w:szCs w:val="24"/>
          <w:lang w:val="hr-HR"/>
        </w:rPr>
      </w:pPr>
    </w:p>
    <w:p w:rsidRDefault="00023773" w:rsidP="005A4A88" w:rsidR="00023773">
      <w:pPr>
        <w:pStyle w:val="Odlomakpopisa"/>
        <w:numPr>
          <w:ilvl w:val="0"/>
          <w:numId w:val="2"/>
        </w:numPr>
        <w:jc w:val="both"/>
        <w:rPr>
          <w:sz w:val="24"/>
          <w:szCs w:val="24"/>
          <w:lang w:val="hr-HR"/>
        </w:rPr>
      </w:pPr>
      <w:r w:rsidRPr="005A4A88">
        <w:rPr>
          <w:sz w:val="24"/>
          <w:szCs w:val="24"/>
          <w:lang w:val="hr-HR"/>
        </w:rPr>
        <w:t>Obustavlja se skraćeni</w:t>
      </w:r>
      <w:r w:rsidR="005A4A88">
        <w:rPr>
          <w:sz w:val="24"/>
          <w:szCs w:val="24"/>
          <w:lang w:val="hr-HR"/>
        </w:rPr>
        <w:t xml:space="preserve"> stečajni postupak nad dužnikom</w:t>
      </w:r>
      <w:r w:rsidR="00A47D2E">
        <w:rPr>
          <w:sz w:val="24"/>
          <w:szCs w:val="24"/>
          <w:lang w:val="hr-HR"/>
        </w:rPr>
        <w:t xml:space="preserve"> </w:t>
      </w:r>
      <w:r w:rsidR="005A4A88" w:rsidRPr="005A4A88">
        <w:rPr>
          <w:sz w:val="24"/>
          <w:szCs w:val="24"/>
          <w:lang w:val="hr-HR"/>
        </w:rPr>
        <w:t>H</w:t>
      </w:r>
      <w:r w:rsidR="005A4A88" w:rsidRPr="005A4A88">
        <w:rPr>
          <w:sz w:val="24"/>
          <w:szCs w:val="24"/>
        </w:rPr>
        <w:t xml:space="preserve">ESET </w:t>
      </w:r>
      <w:proofErr w:type="spellStart"/>
      <w:r w:rsidR="005A4A88" w:rsidRPr="005A4A88">
        <w:rPr>
          <w:sz w:val="24"/>
          <w:szCs w:val="24"/>
        </w:rPr>
        <w:t>d.o.o</w:t>
      </w:r>
      <w:proofErr w:type="spellEnd"/>
      <w:r w:rsidR="005A4A88" w:rsidRPr="005A4A88">
        <w:rPr>
          <w:sz w:val="24"/>
          <w:szCs w:val="24"/>
        </w:rPr>
        <w:t xml:space="preserve">. </w:t>
      </w:r>
      <w:proofErr w:type="spellStart"/>
      <w:proofErr w:type="gramStart"/>
      <w:r w:rsidR="005A4A88" w:rsidRPr="005A4A88">
        <w:rPr>
          <w:sz w:val="24"/>
          <w:szCs w:val="24"/>
        </w:rPr>
        <w:t>za</w:t>
      </w:r>
      <w:proofErr w:type="spellEnd"/>
      <w:proofErr w:type="gramEnd"/>
      <w:r w:rsidR="005A4A88" w:rsidRPr="005A4A88">
        <w:rPr>
          <w:sz w:val="24"/>
          <w:szCs w:val="24"/>
        </w:rPr>
        <w:t xml:space="preserve"> </w:t>
      </w:r>
      <w:proofErr w:type="spellStart"/>
      <w:r w:rsidR="005A4A88" w:rsidRPr="005A4A88">
        <w:rPr>
          <w:sz w:val="24"/>
          <w:szCs w:val="24"/>
        </w:rPr>
        <w:t>telekomunikacijske</w:t>
      </w:r>
      <w:proofErr w:type="spellEnd"/>
      <w:r w:rsidR="005A4A88" w:rsidRPr="005A4A88">
        <w:rPr>
          <w:sz w:val="24"/>
          <w:szCs w:val="24"/>
        </w:rPr>
        <w:t xml:space="preserve"> </w:t>
      </w:r>
      <w:proofErr w:type="spellStart"/>
      <w:r w:rsidR="005A4A88" w:rsidRPr="005A4A88">
        <w:rPr>
          <w:sz w:val="24"/>
          <w:szCs w:val="24"/>
        </w:rPr>
        <w:t>usluge</w:t>
      </w:r>
      <w:proofErr w:type="spellEnd"/>
      <w:r w:rsidR="005A4A88" w:rsidRPr="005A4A88">
        <w:rPr>
          <w:sz w:val="24"/>
          <w:szCs w:val="24"/>
        </w:rPr>
        <w:t xml:space="preserve"> OIB: 04135878306, Zagreb, </w:t>
      </w:r>
      <w:proofErr w:type="spellStart"/>
      <w:r w:rsidR="005A4A88" w:rsidRPr="005A4A88">
        <w:rPr>
          <w:sz w:val="24"/>
          <w:szCs w:val="24"/>
        </w:rPr>
        <w:t>Mandlova</w:t>
      </w:r>
      <w:proofErr w:type="spellEnd"/>
      <w:r w:rsidR="005A4A88" w:rsidRPr="005A4A88">
        <w:rPr>
          <w:sz w:val="24"/>
          <w:szCs w:val="24"/>
        </w:rPr>
        <w:t xml:space="preserve"> 3</w:t>
      </w:r>
      <w:r w:rsidRPr="005A4A88">
        <w:rPr>
          <w:sz w:val="24"/>
          <w:szCs w:val="24"/>
          <w:lang w:val="hr-HR"/>
        </w:rPr>
        <w:t>.</w:t>
      </w:r>
    </w:p>
    <w:p w:rsidRDefault="005A4A88" w:rsidP="005A4A88" w:rsidR="005A4A88" w:rsidRPr="005A4A88">
      <w:pPr>
        <w:pStyle w:val="Odlomakpopisa"/>
        <w:numPr>
          <w:ilvl w:val="0"/>
          <w:numId w:val="2"/>
        </w:numPr>
        <w:jc w:val="both"/>
        <w:rPr>
          <w:sz w:val="24"/>
          <w:szCs w:val="24"/>
          <w:lang w:val="hr-HR"/>
        </w:rPr>
      </w:pPr>
      <w:r>
        <w:rPr>
          <w:sz w:val="24"/>
          <w:szCs w:val="24"/>
          <w:lang w:val="hr-HR"/>
        </w:rPr>
        <w:t>Po pravomoćnosti ovoga rješenja spis će se uputiti u stečajni odjel ovoga suda radi dodjele u daljnji rad (čl.433.Stečajnog zakona)</w:t>
      </w:r>
    </w:p>
    <w:p w:rsidRDefault="00023773" w:rsidP="00023773" w:rsidR="00023773" w:rsidRPr="005A4A88">
      <w:pPr>
        <w:ind w:firstLine="720"/>
        <w:jc w:val="both"/>
        <w:rPr>
          <w:sz w:val="24"/>
          <w:szCs w:val="24"/>
          <w:lang w:val="hr-HR"/>
        </w:rPr>
      </w:pPr>
    </w:p>
    <w:p w:rsidRDefault="00023773" w:rsidP="00023773" w:rsidR="00023773" w:rsidRPr="005A4A88">
      <w:pPr>
        <w:jc w:val="center"/>
        <w:rPr>
          <w:sz w:val="24"/>
          <w:szCs w:val="24"/>
          <w:lang w:val="hr-HR"/>
        </w:rPr>
      </w:pPr>
    </w:p>
    <w:p w:rsidRDefault="00023773" w:rsidP="00023773" w:rsidR="00023773" w:rsidRPr="005A4A88">
      <w:pPr>
        <w:jc w:val="center"/>
        <w:rPr>
          <w:sz w:val="24"/>
          <w:szCs w:val="24"/>
          <w:lang w:val="hr-HR"/>
        </w:rPr>
      </w:pPr>
      <w:r w:rsidRPr="005A4A88">
        <w:rPr>
          <w:sz w:val="24"/>
          <w:szCs w:val="24"/>
          <w:lang w:val="hr-HR"/>
        </w:rPr>
        <w:t>Obrazloženje</w:t>
      </w:r>
    </w:p>
    <w:p w:rsidRDefault="00023773" w:rsidP="00023773" w:rsidR="00023773" w:rsidRPr="005A4A88">
      <w:pPr>
        <w:jc w:val="both"/>
        <w:rPr>
          <w:sz w:val="24"/>
          <w:szCs w:val="24"/>
          <w:lang w:val="hr-HR"/>
        </w:rPr>
      </w:pPr>
    </w:p>
    <w:p w:rsidRDefault="00023773" w:rsidP="00023773" w:rsidR="00023773" w:rsidRPr="005A4A88">
      <w:pPr>
        <w:jc w:val="both"/>
        <w:rPr>
          <w:sz w:val="24"/>
          <w:szCs w:val="24"/>
          <w:lang w:val="hr-HR"/>
        </w:rPr>
      </w:pPr>
      <w:r w:rsidRPr="005A4A88">
        <w:rPr>
          <w:sz w:val="24"/>
          <w:szCs w:val="24"/>
          <w:lang w:val="hr-HR"/>
        </w:rPr>
        <w:tab/>
        <w:t>Po prijedlogu Financijske agenci</w:t>
      </w:r>
      <w:r w:rsidR="009975DD" w:rsidRPr="005A4A88">
        <w:rPr>
          <w:sz w:val="24"/>
          <w:szCs w:val="24"/>
          <w:lang w:val="hr-HR"/>
        </w:rPr>
        <w:t>je, Regionalni centar Zagreb</w:t>
      </w:r>
      <w:r w:rsidRPr="005A4A88">
        <w:rPr>
          <w:sz w:val="24"/>
          <w:szCs w:val="24"/>
          <w:lang w:val="hr-HR"/>
        </w:rPr>
        <w:t>, ovaj je sud rješenjem St-</w:t>
      </w:r>
      <w:r w:rsidR="009975DD" w:rsidRPr="005A4A88">
        <w:rPr>
          <w:sz w:val="24"/>
          <w:szCs w:val="24"/>
          <w:lang w:val="hr-HR"/>
        </w:rPr>
        <w:t>2473/2015 od 21.prosinca 2015.g.</w:t>
      </w:r>
      <w:r w:rsidRPr="005A4A88">
        <w:rPr>
          <w:sz w:val="24"/>
          <w:szCs w:val="24"/>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023773" w:rsidP="00023773" w:rsidR="00023773" w:rsidRPr="005A4A88">
      <w:pPr>
        <w:jc w:val="both"/>
        <w:rPr>
          <w:sz w:val="24"/>
          <w:szCs w:val="24"/>
          <w:lang w:val="hr-HR"/>
        </w:rPr>
      </w:pPr>
    </w:p>
    <w:p w:rsidRDefault="002420B2" w:rsidP="00023773" w:rsidR="00023773" w:rsidRPr="005A4A88">
      <w:pPr>
        <w:ind w:firstLine="720"/>
        <w:jc w:val="both"/>
        <w:rPr>
          <w:sz w:val="24"/>
          <w:szCs w:val="24"/>
          <w:lang w:val="hr-HR"/>
        </w:rPr>
      </w:pPr>
      <w:r w:rsidRPr="005A4A88">
        <w:rPr>
          <w:sz w:val="24"/>
          <w:szCs w:val="24"/>
          <w:lang w:val="hr-HR"/>
        </w:rPr>
        <w:t>Vjerovnik dužnika  Ministarstvo financija, Porezna uprava, Područni ured Zagreb, zastupano po ŽDO u Zagrebu, Savska c.41/IV dostavio je</w:t>
      </w:r>
      <w:r w:rsidR="005A4A88">
        <w:rPr>
          <w:sz w:val="24"/>
          <w:szCs w:val="24"/>
          <w:lang w:val="hr-HR"/>
        </w:rPr>
        <w:t xml:space="preserve"> popis imovine</w:t>
      </w:r>
      <w:r w:rsidR="00023773" w:rsidRPr="005A4A88">
        <w:rPr>
          <w:sz w:val="24"/>
          <w:szCs w:val="24"/>
          <w:lang w:val="hr-HR"/>
        </w:rPr>
        <w:t xml:space="preserve"> </w:t>
      </w:r>
      <w:r w:rsidRPr="005A4A88">
        <w:rPr>
          <w:sz w:val="24"/>
          <w:szCs w:val="24"/>
          <w:lang w:val="hr-HR"/>
        </w:rPr>
        <w:t xml:space="preserve"> i prijedlog za otvaranje stečajnog postupka, uvidom u koji je utvrđeno</w:t>
      </w:r>
      <w:r w:rsidR="007D0C08">
        <w:rPr>
          <w:sz w:val="24"/>
          <w:szCs w:val="24"/>
          <w:lang w:val="hr-HR"/>
        </w:rPr>
        <w:t xml:space="preserve"> da dužnik ima imovinu i to</w:t>
      </w:r>
      <w:r w:rsidR="005A4A88">
        <w:rPr>
          <w:sz w:val="24"/>
          <w:szCs w:val="24"/>
          <w:lang w:val="hr-HR"/>
        </w:rPr>
        <w:t xml:space="preserve"> 2 motorna vozila, a </w:t>
      </w:r>
      <w:r w:rsidRPr="005A4A88">
        <w:rPr>
          <w:sz w:val="24"/>
          <w:szCs w:val="24"/>
          <w:lang w:val="hr-HR"/>
        </w:rPr>
        <w:t xml:space="preserve"> koja bi činila stečajnu masu.</w:t>
      </w:r>
    </w:p>
    <w:p w:rsidRDefault="00023773" w:rsidP="00023773" w:rsidR="00023773" w:rsidRPr="005A4A88">
      <w:pPr>
        <w:ind w:firstLine="360"/>
        <w:jc w:val="both"/>
        <w:rPr>
          <w:sz w:val="24"/>
          <w:szCs w:val="24"/>
          <w:lang w:val="hr-HR"/>
        </w:rPr>
      </w:pPr>
    </w:p>
    <w:p w:rsidRDefault="00023773" w:rsidP="00023773" w:rsidR="00023773">
      <w:pPr>
        <w:ind w:firstLine="720"/>
        <w:jc w:val="both"/>
        <w:rPr>
          <w:sz w:val="24"/>
          <w:szCs w:val="24"/>
          <w:lang w:val="hr-HR"/>
        </w:rPr>
      </w:pPr>
      <w:r w:rsidRPr="005A4A88">
        <w:rPr>
          <w:sz w:val="24"/>
          <w:szCs w:val="24"/>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njome namiriti dužnikovi vjerovnici, to je odlučeno kao u izreci ovog rješenja temeljem odredbe čl. 433. SZ-a.</w:t>
      </w:r>
    </w:p>
    <w:p w:rsidRDefault="005A4A88" w:rsidP="00023773" w:rsidR="005A4A88">
      <w:pPr>
        <w:ind w:firstLine="720"/>
        <w:jc w:val="both"/>
        <w:rPr>
          <w:sz w:val="24"/>
          <w:szCs w:val="24"/>
          <w:lang w:val="hr-HR"/>
        </w:rPr>
      </w:pPr>
    </w:p>
    <w:p w:rsidRDefault="005A4A88" w:rsidP="00023773" w:rsidR="005A4A88">
      <w:pPr>
        <w:ind w:firstLine="720"/>
        <w:jc w:val="both"/>
        <w:rPr>
          <w:sz w:val="24"/>
          <w:szCs w:val="24"/>
          <w:lang w:val="hr-HR"/>
        </w:rPr>
      </w:pPr>
    </w:p>
    <w:p w:rsidRDefault="005A4A88" w:rsidP="00023773" w:rsidR="005A4A88">
      <w:pPr>
        <w:ind w:firstLine="720"/>
        <w:jc w:val="both"/>
        <w:rPr>
          <w:sz w:val="24"/>
          <w:szCs w:val="24"/>
          <w:lang w:val="hr-HR"/>
        </w:rPr>
      </w:pPr>
    </w:p>
    <w:p w:rsidRDefault="005A4A88" w:rsidP="00023773" w:rsidR="005A4A88">
      <w:pPr>
        <w:ind w:firstLine="720"/>
        <w:jc w:val="both"/>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2</w:t>
      </w:r>
      <w:r>
        <w:rPr>
          <w:sz w:val="24"/>
          <w:szCs w:val="24"/>
          <w:lang w:val="hr-HR"/>
        </w:rPr>
        <w:tab/>
      </w:r>
      <w:r>
        <w:rPr>
          <w:sz w:val="24"/>
          <w:szCs w:val="24"/>
          <w:lang w:val="hr-HR"/>
        </w:rPr>
        <w:tab/>
      </w:r>
      <w:r>
        <w:rPr>
          <w:sz w:val="24"/>
          <w:szCs w:val="24"/>
          <w:lang w:val="hr-HR"/>
        </w:rPr>
        <w:tab/>
      </w:r>
      <w:r w:rsidRPr="005A4A88">
        <w:rPr>
          <w:sz w:val="24"/>
          <w:szCs w:val="24"/>
          <w:lang w:val="hr-HR"/>
        </w:rPr>
        <w:t>6. St-2473/2015</w:t>
      </w:r>
    </w:p>
    <w:p w:rsidRDefault="005A4A88" w:rsidP="00023773" w:rsidR="005A4A88" w:rsidRPr="005A4A88">
      <w:pPr>
        <w:ind w:firstLine="720"/>
        <w:jc w:val="both"/>
        <w:rPr>
          <w:sz w:val="24"/>
          <w:szCs w:val="24"/>
          <w:lang w:val="hr-HR"/>
        </w:rPr>
      </w:pPr>
    </w:p>
    <w:p w:rsidRDefault="00023773" w:rsidP="00023773" w:rsidR="00023773" w:rsidRPr="005A4A88">
      <w:pPr>
        <w:ind w:firstLine="360"/>
        <w:jc w:val="both"/>
        <w:rPr>
          <w:sz w:val="24"/>
          <w:szCs w:val="24"/>
          <w:lang w:val="hr-HR"/>
        </w:rPr>
      </w:pPr>
    </w:p>
    <w:p w:rsidRDefault="00023773" w:rsidP="00023773" w:rsidR="00023773" w:rsidRPr="005A4A88">
      <w:pPr>
        <w:ind w:firstLine="720"/>
        <w:jc w:val="both"/>
        <w:rPr>
          <w:sz w:val="24"/>
          <w:szCs w:val="24"/>
          <w:lang w:val="hr-HR"/>
        </w:rPr>
      </w:pPr>
      <w:r w:rsidRPr="005A4A88">
        <w:rPr>
          <w:sz w:val="24"/>
          <w:szCs w:val="24"/>
          <w:lang w:val="hr-HR"/>
        </w:rPr>
        <w:t>Nakon pravomoćnosti ovog rješenja, posebnim će se rješenjem odlučiti da li će se nad gore navedenim dužnikom pokrenuti prethodni postupak ili će rješenjem odmah otvoriti redovni stečajni postupak (čl. 433. SZ-a).</w:t>
      </w:r>
    </w:p>
    <w:p w:rsidRDefault="00023773" w:rsidP="00023773" w:rsidR="00023773" w:rsidRPr="005A4A88">
      <w:pPr>
        <w:jc w:val="both"/>
        <w:rPr>
          <w:sz w:val="24"/>
          <w:szCs w:val="24"/>
          <w:lang w:val="hr-HR"/>
        </w:rPr>
      </w:pPr>
    </w:p>
    <w:p w:rsidRDefault="00023773" w:rsidP="00023773" w:rsidR="005A4A88">
      <w:pPr>
        <w:jc w:val="center"/>
        <w:rPr>
          <w:sz w:val="24"/>
          <w:szCs w:val="24"/>
          <w:lang w:val="hr-HR"/>
        </w:rPr>
      </w:pPr>
      <w:r w:rsidRPr="005A4A88">
        <w:rPr>
          <w:sz w:val="24"/>
          <w:szCs w:val="24"/>
          <w:lang w:val="hr-HR"/>
        </w:rPr>
        <w:t xml:space="preserve">U Zagrebu,  </w:t>
      </w:r>
      <w:r w:rsidR="009975DD" w:rsidRPr="005A4A88">
        <w:rPr>
          <w:sz w:val="24"/>
          <w:szCs w:val="24"/>
          <w:lang w:val="hr-HR"/>
        </w:rPr>
        <w:t>27.siječnja 20</w:t>
      </w:r>
      <w:r w:rsidR="005A4A88">
        <w:rPr>
          <w:sz w:val="24"/>
          <w:szCs w:val="24"/>
          <w:lang w:val="hr-HR"/>
        </w:rPr>
        <w:t>16.godine</w:t>
      </w:r>
    </w:p>
    <w:p w:rsidRDefault="006F2C7B" w:rsidP="00023773" w:rsidR="00023773" w:rsidRPr="005A4A88">
      <w:pPr>
        <w:jc w:val="center"/>
        <w:rPr>
          <w:sz w:val="24"/>
          <w:szCs w:val="24"/>
          <w:lang w:val="hr-HR"/>
        </w:rPr>
      </w:pPr>
      <w:r w:rsidRPr="005A4A88">
        <w:rPr>
          <w:sz w:val="24"/>
          <w:szCs w:val="24"/>
          <w:lang w:val="hr-HR"/>
        </w:rPr>
        <w:t xml:space="preserve">                                                                                                                                                </w:t>
      </w:r>
      <w:r w:rsidR="005A4A88">
        <w:rPr>
          <w:sz w:val="24"/>
          <w:szCs w:val="24"/>
          <w:lang w:val="hr-HR"/>
        </w:rPr>
        <w:t xml:space="preserve">                 </w:t>
      </w:r>
    </w:p>
    <w:p w:rsidRDefault="00023773" w:rsidP="00023773" w:rsidR="00023773" w:rsidRPr="005A4A88">
      <w:pPr>
        <w:ind w:firstLine="720" w:left="5040"/>
        <w:jc w:val="center"/>
        <w:rPr>
          <w:sz w:val="24"/>
          <w:szCs w:val="24"/>
          <w:lang w:val="hr-HR"/>
        </w:rPr>
      </w:pPr>
      <w:r w:rsidRPr="005A4A88">
        <w:rPr>
          <w:sz w:val="24"/>
          <w:szCs w:val="24"/>
          <w:lang w:val="hr-HR"/>
        </w:rPr>
        <w:t xml:space="preserve">      SUDAC:</w:t>
      </w:r>
    </w:p>
    <w:p w:rsidRDefault="00023773" w:rsidP="00023773" w:rsidR="00023773">
      <w:pPr>
        <w:ind w:firstLine="708" w:left="6372"/>
        <w:rPr>
          <w:sz w:val="24"/>
          <w:szCs w:val="24"/>
          <w:lang w:val="hr-HR"/>
        </w:rPr>
      </w:pPr>
      <w:r w:rsidRPr="005A4A88">
        <w:rPr>
          <w:sz w:val="24"/>
          <w:szCs w:val="24"/>
          <w:lang w:val="hr-HR"/>
        </w:rPr>
        <w:t xml:space="preserve">   Miljenko Dolenc</w:t>
      </w:r>
    </w:p>
    <w:p w:rsidRDefault="005A4A88" w:rsidP="00023773" w:rsidR="005A4A88">
      <w:pPr>
        <w:ind w:firstLine="708" w:left="6372"/>
        <w:rPr>
          <w:sz w:val="24"/>
          <w:szCs w:val="24"/>
          <w:lang w:val="hr-HR"/>
        </w:rPr>
      </w:pPr>
    </w:p>
    <w:p w:rsidRDefault="005A4A88" w:rsidP="00023773" w:rsidR="005A4A88">
      <w:pPr>
        <w:ind w:firstLine="708" w:left="6372"/>
        <w:rPr>
          <w:sz w:val="24"/>
          <w:szCs w:val="24"/>
          <w:lang w:val="hr-HR"/>
        </w:rPr>
      </w:pPr>
    </w:p>
    <w:p w:rsidRDefault="005A4A88" w:rsidP="00023773" w:rsidR="005A4A88" w:rsidRPr="005A4A88">
      <w:pPr>
        <w:ind w:firstLine="708" w:left="6372"/>
        <w:rPr>
          <w:sz w:val="24"/>
          <w:szCs w:val="24"/>
          <w:lang w:val="hr-HR"/>
        </w:rPr>
      </w:pPr>
    </w:p>
    <w:p w:rsidRDefault="00023773" w:rsidP="00023773" w:rsidR="00023773" w:rsidRPr="005A4A88">
      <w:pPr>
        <w:jc w:val="both"/>
        <w:rPr>
          <w:i/>
          <w:sz w:val="24"/>
          <w:szCs w:val="24"/>
          <w:lang w:val="hr-HR"/>
        </w:rPr>
      </w:pPr>
      <w:r w:rsidRPr="005A4A88">
        <w:rPr>
          <w:i/>
          <w:sz w:val="24"/>
          <w:szCs w:val="24"/>
          <w:lang w:val="hr-HR"/>
        </w:rPr>
        <w:t>Uputa o pravnom lijeku:</w:t>
      </w:r>
    </w:p>
    <w:p w:rsidRDefault="00023773" w:rsidP="00023773" w:rsidR="00023773" w:rsidRPr="005A4A88">
      <w:pPr>
        <w:jc w:val="both"/>
        <w:rPr>
          <w:i/>
          <w:sz w:val="24"/>
          <w:szCs w:val="24"/>
          <w:lang w:val="hr-HR"/>
        </w:rPr>
      </w:pPr>
      <w:r w:rsidRPr="005A4A88">
        <w:rPr>
          <w:i/>
          <w:sz w:val="24"/>
          <w:szCs w:val="24"/>
          <w:lang w:val="hr-HR"/>
        </w:rPr>
        <w:t xml:space="preserve">Protiv ovog rješenja dopuštena je  žalba Visokom trgovačkom sudu RH, a koja se podnosi u roku od 8 dana ovome sudu u 3 primjerka.  </w:t>
      </w:r>
    </w:p>
    <w:p w:rsidRDefault="00023773" w:rsidP="00023773" w:rsidR="00023773" w:rsidRPr="005A4A88">
      <w:pPr>
        <w:jc w:val="both"/>
        <w:rPr>
          <w:sz w:val="24"/>
          <w:szCs w:val="24"/>
        </w:rPr>
      </w:pPr>
    </w:p>
    <w:p w:rsidRDefault="00023773" w:rsidP="00023773" w:rsidR="00023773" w:rsidRPr="005A4A88">
      <w:pPr>
        <w:jc w:val="both"/>
        <w:rPr>
          <w:sz w:val="24"/>
          <w:szCs w:val="24"/>
          <w:lang w:val="hr-HR"/>
        </w:rPr>
      </w:pPr>
      <w:r w:rsidRPr="005A4A88">
        <w:rPr>
          <w:sz w:val="24"/>
          <w:szCs w:val="24"/>
          <w:lang w:val="hr-HR"/>
        </w:rPr>
        <w:t>DNa:</w:t>
      </w:r>
    </w:p>
    <w:p w:rsidRDefault="00023773" w:rsidP="00023773" w:rsidR="00023773" w:rsidRPr="005A4A88">
      <w:pPr>
        <w:jc w:val="both"/>
        <w:rPr>
          <w:sz w:val="24"/>
          <w:szCs w:val="24"/>
          <w:lang w:val="hr-HR"/>
        </w:rPr>
      </w:pPr>
      <w:r w:rsidRPr="005A4A88">
        <w:rPr>
          <w:sz w:val="24"/>
          <w:szCs w:val="24"/>
          <w:lang w:val="hr-HR"/>
        </w:rPr>
        <w:t>1.) Podnositelju zahtjeva: FINA-i</w:t>
      </w:r>
    </w:p>
    <w:p w:rsidRDefault="00023773" w:rsidP="00023773" w:rsidR="00023773" w:rsidRPr="005A4A88">
      <w:pPr>
        <w:jc w:val="both"/>
        <w:rPr>
          <w:sz w:val="24"/>
          <w:szCs w:val="24"/>
          <w:lang w:val="hr-HR"/>
        </w:rPr>
      </w:pPr>
      <w:r w:rsidRPr="005A4A88">
        <w:rPr>
          <w:sz w:val="24"/>
          <w:szCs w:val="24"/>
          <w:lang w:val="hr-HR"/>
        </w:rPr>
        <w:t>2.) Dužnik i Zakonski zastupnik dužnika</w:t>
      </w:r>
    </w:p>
    <w:p w:rsidRDefault="00023773" w:rsidP="00023773" w:rsidR="00023773">
      <w:pPr>
        <w:jc w:val="both"/>
        <w:rPr>
          <w:sz w:val="24"/>
          <w:szCs w:val="24"/>
          <w:lang w:val="hr-HR"/>
        </w:rPr>
      </w:pPr>
      <w:r w:rsidRPr="005A4A88">
        <w:rPr>
          <w:sz w:val="24"/>
          <w:szCs w:val="24"/>
          <w:lang w:val="hr-HR"/>
        </w:rPr>
        <w:t>3.) Mrežna stranica e-Oglasne ploče</w:t>
      </w:r>
      <w:r w:rsidR="00EF1E0A">
        <w:rPr>
          <w:sz w:val="24"/>
          <w:szCs w:val="24"/>
          <w:lang w:val="hr-HR"/>
        </w:rPr>
        <w:t xml:space="preserve"> 30 dana</w:t>
      </w:r>
    </w:p>
    <w:p w:rsidRDefault="005A4A88" w:rsidP="00023773" w:rsidR="005A4A88" w:rsidRPr="005A4A88">
      <w:pPr>
        <w:jc w:val="both"/>
        <w:rPr>
          <w:sz w:val="24"/>
          <w:szCs w:val="24"/>
          <w:lang w:val="hr-HR"/>
        </w:rPr>
      </w:pPr>
      <w:r>
        <w:rPr>
          <w:sz w:val="24"/>
          <w:szCs w:val="24"/>
          <w:lang w:val="hr-HR"/>
        </w:rPr>
        <w:t>4.) RH ŽDO na posl.br.S-DO-34/16</w:t>
      </w:r>
    </w:p>
    <w:p w:rsidRDefault="00023773" w:rsidP="00023773" w:rsidR="00023773" w:rsidRPr="005A4A88">
      <w:pPr>
        <w:jc w:val="both"/>
        <w:rPr>
          <w:sz w:val="24"/>
          <w:szCs w:val="24"/>
          <w:lang w:val="hr-HR"/>
        </w:rPr>
      </w:pPr>
    </w:p>
    <w:p w:rsidRDefault="00023773" w:rsidP="00023773" w:rsidR="00023773" w:rsidRPr="005A4A88">
      <w:pPr>
        <w:jc w:val="center"/>
        <w:rPr>
          <w:b/>
          <w:sz w:val="24"/>
          <w:szCs w:val="24"/>
          <w:lang w:val="hr-HR"/>
        </w:rPr>
      </w:pPr>
    </w:p>
    <w:p w:rsidRDefault="00023773" w:rsidP="00023773" w:rsidR="00023773" w:rsidRPr="005A4A88">
      <w:pPr>
        <w:jc w:val="both"/>
        <w:rPr>
          <w:sz w:val="24"/>
          <w:szCs w:val="24"/>
          <w:lang w:val="hr-HR"/>
        </w:rPr>
      </w:pPr>
    </w:p>
    <w:p w:rsidRDefault="00023773" w:rsidP="00023773" w:rsidR="00023773" w:rsidRPr="005A4A88">
      <w:pPr>
        <w:jc w:val="center"/>
        <w:rPr>
          <w:sz w:val="24"/>
          <w:szCs w:val="24"/>
          <w:highlight w:val="green"/>
          <w:u w:val="single"/>
          <w:lang w:val="hr-HR"/>
        </w:rPr>
      </w:pPr>
    </w:p>
    <w:p w:rsidRDefault="00023773" w:rsidP="00023773" w:rsidR="00023773" w:rsidRPr="005A4A88">
      <w:pPr>
        <w:jc w:val="center"/>
        <w:rPr>
          <w:sz w:val="24"/>
          <w:szCs w:val="24"/>
          <w:highlight w:val="green"/>
          <w:u w:val="single"/>
          <w:lang w:val="hr-HR"/>
        </w:rPr>
      </w:pPr>
    </w:p>
    <w:p w:rsidRDefault="00023773" w:rsidP="00305C5E" w:rsidR="00023773" w:rsidRPr="005A4A88">
      <w:pPr>
        <w:rPr>
          <w:sz w:val="24"/>
          <w:szCs w:val="24"/>
          <w:lang w:val="hr-HR"/>
        </w:rPr>
      </w:pPr>
    </w:p>
    <w:sectPr w:rsidSect="0032230D" w:rsidR="00023773" w:rsidRPr="005A4A88">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D1544"/>
    <w:multiLevelType w:val="hybridMultilevel"/>
    <w:tmpl w:val="E77E83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182E37"/>
    <w:rsid w:val="00197BAE"/>
    <w:rsid w:val="0022085D"/>
    <w:rsid w:val="002420B2"/>
    <w:rsid w:val="002D0C8E"/>
    <w:rsid w:val="002D65C0"/>
    <w:rsid w:val="00305C5E"/>
    <w:rsid w:val="0031483D"/>
    <w:rsid w:val="0032230D"/>
    <w:rsid w:val="00366A53"/>
    <w:rsid w:val="003967A5"/>
    <w:rsid w:val="003F7C2D"/>
    <w:rsid w:val="00404E99"/>
    <w:rsid w:val="004630E9"/>
    <w:rsid w:val="004B4DD1"/>
    <w:rsid w:val="005A4A88"/>
    <w:rsid w:val="005B4BA9"/>
    <w:rsid w:val="00615EAF"/>
    <w:rsid w:val="00652D80"/>
    <w:rsid w:val="00656D3C"/>
    <w:rsid w:val="00657AAE"/>
    <w:rsid w:val="006D3BF5"/>
    <w:rsid w:val="006F2C7B"/>
    <w:rsid w:val="007366B7"/>
    <w:rsid w:val="0076781B"/>
    <w:rsid w:val="007D0C08"/>
    <w:rsid w:val="007D1E8E"/>
    <w:rsid w:val="00806E72"/>
    <w:rsid w:val="00820579"/>
    <w:rsid w:val="008813C8"/>
    <w:rsid w:val="008870A1"/>
    <w:rsid w:val="00932234"/>
    <w:rsid w:val="009975DD"/>
    <w:rsid w:val="009C45DC"/>
    <w:rsid w:val="00A47D2E"/>
    <w:rsid w:val="00A54156"/>
    <w:rsid w:val="00B820E3"/>
    <w:rsid w:val="00BE769C"/>
    <w:rsid w:val="00C26092"/>
    <w:rsid w:val="00C32FEC"/>
    <w:rsid w:val="00C46C7A"/>
    <w:rsid w:val="00C60686"/>
    <w:rsid w:val="00C922DB"/>
    <w:rsid w:val="00CC2E90"/>
    <w:rsid w:val="00D20EF3"/>
    <w:rsid w:val="00DA0D7C"/>
    <w:rsid w:val="00DA6B98"/>
    <w:rsid w:val="00EF1E0A"/>
    <w:rsid w:val="00F06C6C"/>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Odlomakpopisa" w:type="paragraph">
    <w:name w:val="List Paragraph"/>
    <w:basedOn w:val="Normal"/>
    <w:uiPriority w:val="34"/>
    <w:qFormat/>
    <w:rsid w:val="005A4A88"/>
    <w:pPr>
      <w:ind w:left="720"/>
      <w:contextualSpacing/>
    </w:pPr>
  </w:style>
  <w:style w:styleId="Tekstrezerviranogmjesta" w:type="character">
    <w:name w:val="Placeholder Text"/>
    <w:basedOn w:val="Zadanifontodlomka"/>
    <w:uiPriority w:val="99"/>
    <w:semiHidden/>
    <w:rsid w:val="00A47D2E"/>
    <w:rPr>
      <w:color w:val="808080"/>
      <w:bdr w:space="0" w:sz="0" w:color="auto" w:val="none"/>
      <w:shd w:fill="auto" w:color="auto" w:val="clear"/>
    </w:rPr>
  </w:style>
  <w:style w:customStyle="true" w:styleId="eSPISCCParagraphDefaultFont" w:type="character">
    <w:name w:val="eSPIS_CC_Paragraph Default Font"/>
    <w:basedOn w:val="Zadanifontodlomka"/>
    <w:rsid w:val="00A47D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7D2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7D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7D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Odlomakpopisa" w:type="paragraph">
    <w:name w:val="List Paragraph"/>
    <w:basedOn w:val="Normal"/>
    <w:uiPriority w:val="34"/>
    <w:qFormat/>
    <w:rsid w:val="005A4A88"/>
    <w:pPr>
      <w:ind w:left="720"/>
      <w:contextualSpacing/>
    </w:pPr>
  </w:style>
  <w:style w:styleId="Tekstrezerviranogmjesta" w:type="character">
    <w:name w:val="Placeholder Text"/>
    <w:basedOn w:val="Zadanifontodlomka"/>
    <w:uiPriority w:val="99"/>
    <w:semiHidden/>
    <w:rsid w:val="00A47D2E"/>
    <w:rPr>
      <w:color w:val="808080"/>
      <w:bdr w:color="auto" w:space="0" w:sz="0" w:val="none"/>
      <w:shd w:color="auto" w:fill="auto" w:val="clear"/>
    </w:rPr>
  </w:style>
  <w:style w:customStyle="1" w:styleId="eSPISCCParagraphDefaultFont" w:type="character">
    <w:name w:val="eSPIS_CC_Paragraph Default Font"/>
    <w:basedOn w:val="Zadanifontodlomka"/>
    <w:rsid w:val="00A47D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7D2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7D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7D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2473</izvorni_sadrzaj>
    <derivirana_varijabla naziv="DomainObject.Predmet.Broj_1">2473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St-2473/2015</izvorni_sadrzaj>
    <derivirana_varijabla naziv="DomainObject.Predmet.OznakaBroj_1">St-2473/2015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HESET d.o.o.</izvorni_sadrzaj>
    <derivirana_varijabla naziv="DomainObject.Predmet.ProtustrankaFormated_1">  HESET d.o.o.</derivirana_varijabla>
  </DomainObject.Predmet.ProtustrankaFormated>
  <DomainObject.Predmet.ProtustrankaFormatedOIB>
    <izvorni_sadrzaj>  HESET d.o.o., OIB 04135878306</izvorni_sadrzaj>
    <derivirana_varijabla naziv="DomainObject.Predmet.ProtustrankaFormatedOIB_1">  HESET d.o.o., OIB 04135878306</derivirana_varijabla>
  </DomainObject.Predmet.ProtustrankaFormatedOIB>
  <DomainObject.Predmet.ProtustrankaFormatedWithAdress>
    <izvorni_sadrzaj> HESET d.o.o., Mandlova 3, 10000 Zagreb</izvorni_sadrzaj>
    <derivirana_varijabla naziv="DomainObject.Predmet.ProtustrankaFormatedWithAdress_1"> HESET d.o.o., Mandlova 3, 10000 Zagreb</derivirana_varijabla>
  </DomainObject.Predmet.ProtustrankaFormatedWithAdress>
  <DomainObject.Predmet.ProtustrankaFormatedWithAdressOIB>
    <izvorni_sadrzaj> HESET d.o.o., OIB 04135878306, Mandlova 3, 10000 Zagreb</izvorni_sadrzaj>
    <derivirana_varijabla naziv="DomainObject.Predmet.ProtustrankaFormatedWithAdressOIB_1"> HESET d.o.o., OIB 04135878306, Mandlova 3, 10000 Zagreb</derivirana_varijabla>
  </DomainObject.Predmet.ProtustrankaFormatedWithAdressOIB>
  <DomainObject.Predmet.ProtustrankaWithAdress>
    <izvorni_sadrzaj>HESET d.o.o. Mandlova 3, 10000 Zagreb</izvorni_sadrzaj>
    <derivirana_varijabla naziv="DomainObject.Predmet.ProtustrankaWithAdress_1">HESET d.o.o. Mandlova 3, 10000 Zagreb</derivirana_varijabla>
  </DomainObject.Predmet.ProtustrankaWithAdress>
  <DomainObject.Predmet.ProtustrankaWithAdressOIB>
    <izvorni_sadrzaj>HESET d.o.o., OIB 04135878306, Mandlova 3, 10000 Zagreb</izvorni_sadrzaj>
    <derivirana_varijabla naziv="DomainObject.Predmet.ProtustrankaWithAdressOIB_1">HESET d.o.o., OIB 04135878306, Mandlova 3, 10000 Zagreb</derivirana_varijabla>
  </DomainObject.Predmet.ProtustrankaWithAdressOIB>
  <DomainObject.Predmet.ProtustrankaNazivFormated>
    <izvorni_sadrzaj>HESET d.o.o.</izvorni_sadrzaj>
    <derivirana_varijabla naziv="DomainObject.Predmet.ProtustrankaNazivFormated_1">HESET d.o.o.</derivirana_varijabla>
  </DomainObject.Predmet.ProtustrankaNazivFormated>
  <DomainObject.Predmet.ProtustrankaNazivFormatedOIB>
    <izvorni_sadrzaj>HESET d.o.o., OIB 04135878306</izvorni_sadrzaj>
    <derivirana_varijabla naziv="DomainObject.Predmet.ProtustrankaNazivFormatedOIB_1">HESET d.o.o., OIB 04135878306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HESET d.o.o.</item>
    </izvorni_sadrzaj>
    <derivirana_varijabla naziv="DomainObject.Predmet.ProtuStrankaListFormated_1">
      <item>HESET d.o.o.</item>
    </derivirana_varijabla>
  </DomainObject.Predmet.ProtuStrankaListFormated>
  <DomainObject.Predmet.ProtuStrankaListFormatedOIB>
    <izvorni_sadrzaj>
      <item>HESET d.o.o., OIB 04135878306</item>
    </izvorni_sadrzaj>
    <derivirana_varijabla naziv="DomainObject.Predmet.ProtuStrankaListFormatedOIB_1">
      <item>HESET d.o.o., OIB 04135878306</item>
    </derivirana_varijabla>
  </DomainObject.Predmet.ProtuStrankaListFormatedOIB>
  <DomainObject.Predmet.ProtuStrankaListFormatedWithAdress>
    <izvorni_sadrzaj>
      <item>HESET d.o.o., Mandlova 3, 10000 Zagreb</item>
    </izvorni_sadrzaj>
    <derivirana_varijabla naziv="DomainObject.Predmet.ProtuStrankaListFormatedWithAdress_1">
      <item>HESET d.o.o., Mandlova 3, 10000 Zagreb</item>
    </derivirana_varijabla>
  </DomainObject.Predmet.ProtuStrankaListFormatedWithAdress>
  <DomainObject.Predmet.ProtuStrankaListFormatedWithAdressOIB>
    <izvorni_sadrzaj>
      <item>HESET d.o.o., OIB 04135878306, Mandlova 3, 10000 Zagreb</item>
    </izvorni_sadrzaj>
    <derivirana_varijabla naziv="DomainObject.Predmet.ProtuStrankaListFormatedWithAdressOIB_1">
      <item>HESET d.o.o., OIB 04135878306, Mandlova 3, 10000 Zagreb</item>
    </derivirana_varijabla>
  </DomainObject.Predmet.ProtuStrankaListFormatedWithAdressOIB>
  <DomainObject.Predmet.ProtuStrankaListNazivFormated>
    <izvorni_sadrzaj>
      <item>HESET d.o.o.</item>
    </izvorni_sadrzaj>
    <derivirana_varijabla naziv="DomainObject.Predmet.ProtuStrankaListNazivFormated_1">
      <item>HESET d.o.o.</item>
    </derivirana_varijabla>
  </DomainObject.Predmet.ProtuStrankaListNazivFormated>
  <DomainObject.Predmet.ProtuStrankaListNazivFormatedOIB>
    <izvorni_sadrzaj>
      <item>HESET d.o.o., OIB 04135878306</item>
    </izvorni_sadrzaj>
    <derivirana_varijabla naziv="DomainObject.Predmet.ProtuStrankaListNazivFormatedOIB_1">
      <item>HESET d.o.o., OIB 04135878306</item>
    </derivirana_varijabla>
  </DomainObject.Predmet.ProtuStrankaListNazivFormatedOIB>
  <DomainObject.Predmet.OstaliListFormated>
    <izvorni_sadrzaj>
      <item>DIJANA BELLO</item>
    </izvorni_sadrzaj>
    <derivirana_varijabla naziv="DomainObject.Predmet.OstaliListFormated_1">
      <item>DIJANA BELLO</item>
    </derivirana_varijabla>
  </DomainObject.Predmet.OstaliListFormated>
  <DomainObject.Predmet.OstaliListFormatedOIB>
    <izvorni_sadrzaj>
      <item>DIJANA BELLO, OIB 87842752258</item>
    </izvorni_sadrzaj>
    <derivirana_varijabla naziv="DomainObject.Predmet.OstaliListFormatedOIB_1">
      <item>DIJANA BELLO, OIB 87842752258</item>
    </derivirana_varijabla>
  </DomainObject.Predmet.OstaliListFormatedOIB>
  <DomainObject.Predmet.OstaliListFormatedWithAdress>
    <izvorni_sadrzaj>
      <item>DIJANA BELLO, Oporovečki Omajek 6, 10000 Zagreb</item>
    </izvorni_sadrzaj>
    <derivirana_varijabla naziv="DomainObject.Predmet.OstaliListFormatedWithAdress_1">
      <item>DIJANA BELLO, Oporovečki Omajek 6, 10000 Zagreb</item>
    </derivirana_varijabla>
  </DomainObject.Predmet.OstaliListFormatedWithAdress>
  <DomainObject.Predmet.OstaliListFormatedWithAdressOIB>
    <izvorni_sadrzaj>
      <item>DIJANA BELLO, OIB 87842752258, Oporovečki Omajek 6, 10000 Zagreb</item>
    </izvorni_sadrzaj>
    <derivirana_varijabla naziv="DomainObject.Predmet.OstaliListFormatedWithAdressOIB_1">
      <item>DIJANA BELLO, OIB 87842752258, Oporovečki Omajek 6, 10000 Zagreb</item>
    </derivirana_varijabla>
  </DomainObject.Predmet.OstaliListFormatedWithAdressOIB>
  <DomainObject.Predmet.OstaliListNazivFormated>
    <izvorni_sadrzaj>
      <item>DIJANA BELLO</item>
    </izvorni_sadrzaj>
    <derivirana_varijabla naziv="DomainObject.Predmet.OstaliListNazivFormated_1">
      <item>DIJANA BELLO</item>
    </derivirana_varijabla>
  </DomainObject.Predmet.OstaliListNazivFormated>
  <DomainObject.Predmet.OstaliListNazivFormatedOIB>
    <izvorni_sadrzaj>
      <item>DIJANA BELLO, OIB 87842752258</item>
    </izvorni_sadrzaj>
    <derivirana_varijabla naziv="DomainObject.Predmet.OstaliListNazivFormatedOIB_1">
      <item>DIJANA BELLO, OIB 87842752258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HESET d.o.o.</izvorni_sadrzaj>
    <derivirana_varijabla naziv="DomainObject.Predmet.ProtustrankaIDrugi_1">HESET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HESET d.o.o., OIB 04135878306, Mandlova 3, 10000 Zagreb</izvorni_sadrzaj>
    <derivirana_varijabla naziv="DomainObject.Predmet.ProtustrankaIDrugiAdressOIB_1">HESET d.o.o., OIB 04135878306, Mandlova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HESET d.o.o.</item>
      <item>FINA Regionalni centar Zagreb</item>
      <item>DIJANA BELLO</item>
    </izvorni_sadrzaj>
    <derivirana_varijabla naziv="DomainObject.Predmet.SudioniciListNaziv_1">
      <item>HESET d.o.o.</item>
      <item>FINA Regionalni centar Zagreb</item>
      <item>DIJANA BELLO</item>
    </derivirana_varijabla>
  </DomainObject.Predmet.SudioniciListNaziv>
  <DomainObject.Predmet.SudioniciListAdressOIB>
    <izvorni_sadrzaj>
      <item>HESET d.o.o., OIB 04135878306, Mandlova 3,10000 Zagreb</item>
      <item>FINA Regionalni centar Zagreb, OIB 85821130368, Trg svibanjskih žrtava 1995. 1,10000 Zagreb</item>
      <item>DIJANA BELLO, OIB 87842752258, Oporovečki Omajek 6,10000 Zagreb</item>
    </izvorni_sadrzaj>
    <derivirana_varijabla naziv="DomainObject.Predmet.SudioniciListAdressOIB_1">
      <item>HESET d.o.o., OIB 04135878306, Mandlova 3,10000 Zagreb</item>
      <item>FINA Regionalni centar Zagreb, OIB 85821130368, Trg svibanjskih žrtava 1995. 1,10000 Zagreb</item>
      <item>DIJANA BELLO, OIB 87842752258, Oporovečki Omajek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04135878306</item>
      <item>, OIB 85821130368</item>
      <item>, OIB 87842752258</item>
    </izvorni_sadrzaj>
    <derivirana_varijabla naziv="DomainObject.Predmet.SudioniciListNazivOIB_1">
      <item>, OIB 04135878306</item>
      <item>, OIB 85821130368</item>
      <item>, OIB 87842752258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FC4BB3-9298-481D-8525-EF86C7DA34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382</properties:Words>
  <properties:Characters>2140</properties:Characters>
  <properties:Lines>75</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2016-01-28T06:46:00Z</dcterms:created>
  <dc:creator>rboricevic</dc:creator>
  <cp:lastModifiedBy>Rebecca Boričević</cp:lastModifiedBy>
  <cp:lastPrinted>2016-01-28T06:49:00Z</cp:lastPrinted>
  <dcterms:modified xmlns:xsi="http://www.w3.org/2001/XMLSchema-instance" xsi:type="dcterms:W3CDTF">2016-01-28T06:50:00Z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