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8bf0" w14:paraId="dbb8bf0" w:rsidRDefault="00232126" w:rsidR="0023212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455" w:rsidR="006E7014" w:rsidRPr="009949B4">
      <w:r>
        <w:t xml:space="preserve">   </w:t>
      </w:r>
      <w:r w:rsidR="006E7014" w:rsidRPr="009949B4">
        <w:t xml:space="preserve">REPUBLIKA HRVATSKA </w:t>
      </w:r>
    </w:p>
    <w:p w:rsidRDefault="006E7014" w:rsidR="006E7014" w:rsidRPr="009949B4">
      <w:r w:rsidRPr="009949B4">
        <w:t>TRGOVAČKI SUD U ZAGREBU</w:t>
      </w:r>
    </w:p>
    <w:p w:rsidRDefault="006E7014" w:rsidR="006E7014">
      <w:r w:rsidRPr="009949B4">
        <w:t>Zagreb, Amruševa 2/II</w:t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="00FA60DF">
        <w:tab/>
      </w:r>
      <w:r w:rsidR="00B551A3">
        <w:t xml:space="preserve">72. </w:t>
      </w:r>
      <w:r w:rsidRPr="009949B4">
        <w:t>S</w:t>
      </w:r>
      <w:r w:rsidR="00B551A3">
        <w:t>t</w:t>
      </w:r>
      <w:r w:rsidRPr="009949B4">
        <w:t>-</w:t>
      </w:r>
      <w:r w:rsidR="00B551A3">
        <w:t>3513/16</w:t>
      </w:r>
      <w:r w:rsidR="00DB69E5">
        <w:t>-57</w:t>
      </w:r>
    </w:p>
    <w:p w:rsidRDefault="00A168FF" w:rsidR="00A168FF" w:rsidRPr="009949B4"/>
    <w:p w:rsidRDefault="00152F04" w:rsidP="00CB18C0" w:rsidR="00152F04" w:rsidRPr="009949B4">
      <w:pPr>
        <w:jc w:val="center"/>
        <w:rPr>
          <w:bCs/>
        </w:rPr>
      </w:pPr>
      <w:r w:rsidRPr="009949B4">
        <w:t xml:space="preserve">   </w:t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A168FF">
        <w:rPr>
          <w:bCs/>
        </w:rPr>
        <w:t xml:space="preserve">R E P U B L I K A   H R VA T S K A </w:t>
      </w:r>
      <w:r w:rsidR="009006AE" w:rsidRPr="009949B4">
        <w:rPr>
          <w:bCs/>
        </w:rPr>
        <w:tab/>
      </w:r>
      <w:r w:rsidR="00CB18C0" w:rsidRPr="009949B4">
        <w:rPr>
          <w:bCs/>
        </w:rPr>
        <w:tab/>
      </w:r>
      <w:r w:rsidR="00CB18C0" w:rsidRPr="009949B4">
        <w:rPr>
          <w:bCs/>
        </w:rPr>
        <w:tab/>
        <w:t xml:space="preserve"> </w:t>
      </w:r>
    </w:p>
    <w:p w:rsidRDefault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 xml:space="preserve">IZVADAK  IZ RJEŠENJA </w:t>
      </w:r>
    </w:p>
    <w:p w:rsidRDefault="00E66253" w:rsidP="00E66253" w:rsidR="00E66253" w:rsidRPr="009949B4"/>
    <w:p w:rsidRDefault="00E66253" w:rsidP="00272455" w:rsidR="00826C1F">
      <w:r w:rsidRPr="009949B4">
        <w:rPr>
          <w:bCs/>
        </w:rPr>
        <w:tab/>
      </w:r>
      <w:r w:rsidR="00272455" w:rsidRPr="00AC4413">
        <w:t xml:space="preserve">TRGOVAČKI SUD U ZAGREBU po sucu </w:t>
      </w:r>
      <w:r w:rsidR="00B551A3">
        <w:t>Nikoli Ribariću,</w:t>
      </w:r>
      <w:r w:rsidR="00272455" w:rsidRPr="00AC4413">
        <w:t xml:space="preserve">  u stečajnom </w:t>
      </w:r>
      <w:r w:rsidR="00860C23">
        <w:t>postupku nad stečajnim dužnikom</w:t>
      </w:r>
      <w:r w:rsidR="00272455" w:rsidRPr="00AC4413">
        <w:t xml:space="preserve"> </w:t>
      </w:r>
      <w:r w:rsidR="00395743" w:rsidRPr="008D05DE">
        <w:t>GODEC-BETON d.o.o.</w:t>
      </w:r>
      <w:r w:rsidR="00395743">
        <w:t xml:space="preserve">- u stečaju, </w:t>
      </w:r>
      <w:r w:rsidR="00395743" w:rsidRPr="008D05DE">
        <w:t xml:space="preserve"> Šašinovec , Granđe Ivana 15 MBS: 080696268  OIB: 75668124735</w:t>
      </w:r>
      <w:r w:rsidR="00B551A3">
        <w:t>,</w:t>
      </w:r>
      <w:r w:rsidR="00395743" w:rsidRPr="008D05DE">
        <w:t xml:space="preserve"> </w:t>
      </w:r>
      <w:r w:rsidR="00232126" w:rsidRPr="00AC4413">
        <w:t>n</w:t>
      </w:r>
      <w:r w:rsidR="00232126">
        <w:t xml:space="preserve">akon održanog ispitnog ročišta dana  </w:t>
      </w:r>
      <w:r w:rsidR="00395743">
        <w:t>12. listopada</w:t>
      </w:r>
      <w:r w:rsidR="002A7189">
        <w:t xml:space="preserve"> 2016. </w:t>
      </w:r>
      <w:r w:rsidR="00232126">
        <w:t>godine</w:t>
      </w:r>
      <w:r w:rsidR="00B551A3">
        <w:t xml:space="preserve">, dana 10. srpnja 2018. godine </w:t>
      </w:r>
    </w:p>
    <w:p w:rsidRDefault="00B551A3" w:rsidP="00272455" w:rsidR="00B551A3"/>
    <w:p w:rsidRDefault="00152F04" w:rsidP="00272455" w:rsidR="00152F04" w:rsidRPr="009949B4">
      <w:pPr>
        <w:jc w:val="center"/>
        <w:rPr>
          <w:bCs/>
        </w:rPr>
      </w:pPr>
      <w:r w:rsidRPr="009949B4">
        <w:rPr>
          <w:bCs/>
        </w:rPr>
        <w:t>r i j e š i o   j e</w:t>
      </w:r>
    </w:p>
    <w:p w:rsidRDefault="00D308D1" w:rsidP="00D308D1" w:rsidR="00D308D1">
      <w:pPr>
        <w:jc w:val="both"/>
        <w:rPr>
          <w:sz w:val="22"/>
          <w:szCs w:val="22"/>
        </w:rPr>
      </w:pPr>
    </w:p>
    <w:p w:rsidRDefault="00826C1F" w:rsidP="00860C23" w:rsidR="00860C23">
      <w:pPr>
        <w:ind w:firstLine="708"/>
        <w:jc w:val="both"/>
      </w:pPr>
      <w:r>
        <w:t>II</w:t>
      </w:r>
      <w:r w:rsidR="00395743">
        <w:t xml:space="preserve">I </w:t>
      </w:r>
      <w:r w:rsidR="00395743">
        <w:tab/>
      </w:r>
      <w:r w:rsidR="00860C23">
        <w:t xml:space="preserve">OSPORENE TRAŽBINE VJEROVNIKA </w:t>
      </w:r>
      <w:r w:rsidR="00395743">
        <w:t xml:space="preserve">DRUGOG </w:t>
      </w:r>
      <w:r w:rsidR="00860C23">
        <w:t>VIŠEG ISPLATNOG REDA</w:t>
      </w:r>
    </w:p>
    <w:p w:rsidRDefault="00395743" w:rsidP="00860C23" w:rsidR="00395743">
      <w:pPr>
        <w:ind w:firstLine="708"/>
        <w:jc w:val="both"/>
      </w:pPr>
    </w:p>
    <w:tbl>
      <w:tblPr>
        <w:tblpPr w:tblpY="1" w:tblpXSpec="center" w:vertAnchor="text" w:rightFromText="180" w:leftFromText="180"/>
        <w:tblOverlap w:val="never"/>
        <w:tblW w:type="pct" w:w="38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3"/>
        <w:gridCol w:w="1615"/>
        <w:gridCol w:w="1239"/>
        <w:gridCol w:w="1680"/>
        <w:gridCol w:w="1422"/>
      </w:tblGrid>
      <w:tr w:rsidTr="00B551A3" w:rsidR="00B551A3" w:rsidRPr="00F828AE">
        <w:trPr>
          <w:jc w:val="center"/>
        </w:trPr>
        <w:tc>
          <w:tcPr>
            <w:tcW w:type="pct" w:w="799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139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pct" w:w="874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1185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pct" w:w="1003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Iznos </w:t>
            </w:r>
            <w:r>
              <w:rPr>
                <w:rFonts w:hAnsi="Times New Roman" w:ascii="Times New Roman"/>
                <w:sz w:val="18"/>
                <w:szCs w:val="18"/>
              </w:rPr>
              <w:t>osporene</w:t>
            </w:r>
            <w:r w:rsidRPr="00F828AE">
              <w:rPr>
                <w:rFonts w:hAnsi="Times New Roman" w:ascii="Times New Roman"/>
                <w:sz w:val="18"/>
                <w:szCs w:val="18"/>
              </w:rPr>
              <w:t xml:space="preserve"> tražbine</w:t>
            </w:r>
          </w:p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B551A3" w:rsidR="00B551A3" w:rsidRPr="00F828AE">
        <w:trPr>
          <w:jc w:val="center"/>
        </w:trPr>
        <w:tc>
          <w:tcPr>
            <w:tcW w:type="pct" w:w="799"/>
          </w:tcPr>
          <w:p w:rsidRDefault="00B551A3" w:rsidP="003F230F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1.</w:t>
            </w:r>
          </w:p>
        </w:tc>
        <w:tc>
          <w:tcPr>
            <w:tcW w:type="pct" w:w="1139"/>
          </w:tcPr>
          <w:p w:rsidRDefault="00B551A3" w:rsidP="00FE5742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RH</w:t>
            </w:r>
            <w:r w:rsidR="00FE5742">
              <w:rPr>
                <w:rFonts w:eastAsia="MinionPro-Cn"/>
                <w:sz w:val="18"/>
                <w:szCs w:val="18"/>
              </w:rPr>
              <w:t>,</w:t>
            </w:r>
            <w:r w:rsidRPr="00F828AE">
              <w:rPr>
                <w:rFonts w:eastAsia="MinionPro-Cn"/>
                <w:sz w:val="18"/>
                <w:szCs w:val="18"/>
              </w:rPr>
              <w:t xml:space="preserve"> Ministarstvo financija</w:t>
            </w:r>
          </w:p>
        </w:tc>
        <w:tc>
          <w:tcPr>
            <w:tcW w:type="pct" w:w="874"/>
          </w:tcPr>
          <w:p w:rsidRDefault="00B551A3" w:rsidP="003F230F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18683136487</w:t>
            </w:r>
          </w:p>
        </w:tc>
        <w:tc>
          <w:tcPr>
            <w:tcW w:type="pct" w:w="1185"/>
          </w:tcPr>
          <w:p w:rsidRDefault="00B551A3" w:rsidP="003F230F" w:rsidR="00B551A3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Savska Cesta 41.Zagreb</w:t>
            </w:r>
          </w:p>
        </w:tc>
        <w:tc>
          <w:tcPr>
            <w:tcW w:type="pct" w:w="1003"/>
          </w:tcPr>
          <w:p w:rsidRDefault="00AC148C" w:rsidP="003F230F" w:rsidR="00B551A3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351.112,92</w:t>
            </w:r>
          </w:p>
        </w:tc>
      </w:tr>
    </w:tbl>
    <w:p w:rsidRDefault="00F913E8" w:rsidP="00D12FDE" w:rsidR="00F913E8" w:rsidRPr="00EA3EFD"/>
    <w:p w:rsidRDefault="00AC5BE6" w:rsidP="00AC5BE6" w:rsidR="00AC5BE6"/>
    <w:p w:rsidRDefault="00AC5BE6" w:rsidP="00AC5BE6" w:rsidR="00AC5BE6"/>
    <w:p w:rsidRDefault="00AC5BE6" w:rsidP="00AC5BE6" w:rsidR="00AC5BE6"/>
    <w:p w:rsidRDefault="00AC5BE6" w:rsidP="00AC5BE6" w:rsidR="00AC5BE6"/>
    <w:p w:rsidRDefault="00AC5BE6" w:rsidP="00AC5BE6" w:rsidR="00AC5BE6"/>
    <w:p w:rsidRDefault="00AC5BE6" w:rsidP="00AC148C" w:rsidR="00AC148C">
      <w:pPr>
        <w:jc w:val="both"/>
        <w:rPr>
          <w:bCs/>
        </w:rPr>
      </w:pPr>
      <w:r>
        <w:t xml:space="preserve">Upućuje se </w:t>
      </w:r>
      <w:r w:rsidR="00AC148C">
        <w:t>na parnicu osporavatelj</w:t>
      </w:r>
      <w:r w:rsidR="00AC148C" w:rsidRPr="00AC148C">
        <w:rPr>
          <w:bCs/>
        </w:rPr>
        <w:t xml:space="preserve"> </w:t>
      </w:r>
      <w:r w:rsidR="00AC148C" w:rsidRPr="009919BD">
        <w:rPr>
          <w:bCs/>
        </w:rPr>
        <w:t>MARIJO GODEC, Šašinovec, Granđe Ivana 15, Sesvete, OIB: 33727634300</w:t>
      </w:r>
      <w:r w:rsidR="00AC148C">
        <w:rPr>
          <w:bCs/>
        </w:rPr>
        <w:t xml:space="preserve">, </w:t>
      </w:r>
      <w:r w:rsidR="00AC148C" w:rsidRPr="00AC148C">
        <w:rPr>
          <w:bCs/>
        </w:rPr>
        <w:t>da dokaže osnovanost svoga</w:t>
      </w:r>
      <w:r w:rsidR="00AC148C">
        <w:rPr>
          <w:bCs/>
        </w:rPr>
        <w:t xml:space="preserve"> </w:t>
      </w:r>
      <w:r w:rsidR="00AC148C" w:rsidRPr="00AC148C">
        <w:rPr>
          <w:bCs/>
        </w:rPr>
        <w:t>osporavanja.</w:t>
      </w:r>
    </w:p>
    <w:p w:rsidRDefault="00AC148C" w:rsidP="00AC148C" w:rsidR="00AC148C">
      <w:pPr>
        <w:jc w:val="both"/>
        <w:rPr>
          <w:bCs/>
        </w:rPr>
      </w:pPr>
    </w:p>
    <w:p w:rsidRDefault="00AC148C" w:rsidP="00AC148C" w:rsidR="00AC148C" w:rsidRPr="00AC148C">
      <w:pPr>
        <w:jc w:val="both"/>
        <w:rPr>
          <w:bCs/>
        </w:rPr>
      </w:pPr>
      <w:r w:rsidRPr="00AC148C">
        <w:rPr>
          <w:bCs/>
        </w:rPr>
        <w:t xml:space="preserve">Ako osporavatelj </w:t>
      </w:r>
      <w:r w:rsidR="00BA5473" w:rsidRPr="00BA5473">
        <w:rPr>
          <w:bCs/>
        </w:rPr>
        <w:t>MARIJO GODEC, Šašinovec, Granđe Ivana 15, Sesvete, OIB: 33727634300</w:t>
      </w:r>
      <w:r w:rsidR="00BA5473">
        <w:rPr>
          <w:bCs/>
        </w:rPr>
        <w:t>,</w:t>
      </w:r>
      <w:r w:rsidRPr="00AC148C">
        <w:rPr>
          <w:bCs/>
        </w:rPr>
        <w:t xml:space="preserve"> </w:t>
      </w:r>
      <w:r w:rsidR="00BA5473">
        <w:rPr>
          <w:bCs/>
        </w:rPr>
        <w:t xml:space="preserve"> </w:t>
      </w:r>
      <w:r w:rsidRPr="00AC148C">
        <w:rPr>
          <w:bCs/>
        </w:rPr>
        <w:t>ne</w:t>
      </w:r>
      <w:r w:rsidR="00BA5473">
        <w:rPr>
          <w:bCs/>
        </w:rPr>
        <w:t xml:space="preserve"> </w:t>
      </w:r>
      <w:r w:rsidRPr="00AC148C">
        <w:rPr>
          <w:bCs/>
        </w:rPr>
        <w:t>pokrene parnicu</w:t>
      </w:r>
      <w:r w:rsidR="00BA5473">
        <w:rPr>
          <w:bCs/>
        </w:rPr>
        <w:t xml:space="preserve"> u roku</w:t>
      </w:r>
      <w:r w:rsidRPr="00AC148C">
        <w:rPr>
          <w:bCs/>
        </w:rPr>
        <w:t xml:space="preserve"> </w:t>
      </w:r>
      <w:r w:rsidR="00BA5473" w:rsidRPr="00BA5473">
        <w:rPr>
          <w:bCs/>
        </w:rPr>
        <w:t>od osam dana od dana pravomoćnosti rješenja o upućivanju</w:t>
      </w:r>
      <w:r w:rsidR="00BA5473">
        <w:rPr>
          <w:bCs/>
        </w:rPr>
        <w:t xml:space="preserve"> </w:t>
      </w:r>
      <w:r w:rsidR="00BA5473" w:rsidRPr="00BA5473">
        <w:rPr>
          <w:bCs/>
        </w:rPr>
        <w:t>u parnicu, odnosno primitka drugostupanjske odluke</w:t>
      </w:r>
      <w:r w:rsidR="00BA5473">
        <w:rPr>
          <w:bCs/>
        </w:rPr>
        <w:t>,</w:t>
      </w:r>
      <w:r w:rsidRPr="00AC148C">
        <w:rPr>
          <w:bCs/>
        </w:rPr>
        <w:t xml:space="preserve"> smatrat će se da</w:t>
      </w:r>
      <w:r w:rsidR="00BA5473">
        <w:rPr>
          <w:bCs/>
        </w:rPr>
        <w:t xml:space="preserve"> </w:t>
      </w:r>
      <w:r w:rsidRPr="00AC148C">
        <w:rPr>
          <w:bCs/>
        </w:rPr>
        <w:t>je osporavanje otklonjeno.</w:t>
      </w:r>
    </w:p>
    <w:p w:rsidRDefault="00AC148C" w:rsidP="00D40CFD" w:rsidR="00AC148C">
      <w:pPr>
        <w:jc w:val="both"/>
      </w:pPr>
    </w:p>
    <w:p w:rsidRDefault="003462BE" w:rsidP="007C4EE6" w:rsidR="003462BE" w:rsidRPr="009949B4">
      <w:pPr>
        <w:pStyle w:val="Naslov1"/>
        <w:jc w:val="left"/>
        <w:rPr>
          <w:b w:val="false"/>
          <w:bCs w:val="false"/>
        </w:rPr>
      </w:pPr>
      <w:r w:rsidRPr="009949B4">
        <w:rPr>
          <w:b w:val="false"/>
        </w:rPr>
        <w:tab/>
      </w:r>
      <w:r w:rsidRPr="009949B4">
        <w:rPr>
          <w:b w:val="false"/>
        </w:rPr>
        <w:tab/>
      </w:r>
    </w:p>
    <w:p w:rsidRDefault="00152F04" w:rsidP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>Obrazloženje</w:t>
      </w:r>
    </w:p>
    <w:p w:rsidRDefault="00152F04" w:rsidR="00152F04" w:rsidRPr="009949B4">
      <w:pPr>
        <w:jc w:val="center"/>
      </w:pPr>
    </w:p>
    <w:p w:rsidRDefault="00152F04" w:rsidP="00D40CFD" w:rsidR="00913483">
      <w:pPr>
        <w:pStyle w:val="Naslov3"/>
        <w:ind w:firstLine="0"/>
        <w:rPr>
          <w:rFonts w:cs="Times New Roman" w:hAnsi="Times New Roman" w:ascii="Times New Roman"/>
          <w:b w:val="false"/>
        </w:rPr>
      </w:pPr>
      <w:r w:rsidRPr="009949B4">
        <w:rPr>
          <w:rFonts w:cs="Times New Roman" w:hAnsi="Times New Roman" w:ascii="Times New Roman"/>
          <w:b w:val="false"/>
        </w:rPr>
        <w:t>Rješenjem Trgovačkog suda u Zagrebu</w:t>
      </w:r>
      <w:r w:rsidR="001853FB" w:rsidRPr="009949B4">
        <w:rPr>
          <w:rFonts w:cs="Times New Roman" w:hAnsi="Times New Roman" w:ascii="Times New Roman"/>
          <w:b w:val="false"/>
        </w:rPr>
        <w:t xml:space="preserve"> broj S</w:t>
      </w:r>
      <w:r w:rsidR="00277406">
        <w:rPr>
          <w:rFonts w:cs="Times New Roman" w:hAnsi="Times New Roman" w:ascii="Times New Roman"/>
          <w:b w:val="false"/>
        </w:rPr>
        <w:t>t</w:t>
      </w:r>
      <w:r w:rsidR="001853FB" w:rsidRPr="009949B4">
        <w:rPr>
          <w:rFonts w:cs="Times New Roman" w:hAnsi="Times New Roman" w:ascii="Times New Roman"/>
          <w:b w:val="false"/>
        </w:rPr>
        <w:t>-</w:t>
      </w:r>
      <w:r w:rsidR="00395743">
        <w:rPr>
          <w:rFonts w:cs="Times New Roman" w:hAnsi="Times New Roman" w:ascii="Times New Roman"/>
          <w:b w:val="false"/>
        </w:rPr>
        <w:t>3513/16-22</w:t>
      </w:r>
      <w:r w:rsidR="008D06A6" w:rsidRPr="009949B4">
        <w:rPr>
          <w:rFonts w:cs="Times New Roman" w:hAnsi="Times New Roman" w:ascii="Times New Roman"/>
          <w:b w:val="false"/>
        </w:rPr>
        <w:t xml:space="preserve"> </w:t>
      </w:r>
      <w:r w:rsidR="007F2C50" w:rsidRPr="009949B4">
        <w:rPr>
          <w:rFonts w:cs="Times New Roman" w:hAnsi="Times New Roman" w:ascii="Times New Roman"/>
          <w:b w:val="false"/>
        </w:rPr>
        <w:t xml:space="preserve">od </w:t>
      </w:r>
      <w:r w:rsidR="00395743">
        <w:rPr>
          <w:rFonts w:cs="Times New Roman" w:hAnsi="Times New Roman" w:ascii="Times New Roman"/>
          <w:b w:val="false"/>
        </w:rPr>
        <w:t xml:space="preserve">12. listopada </w:t>
      </w:r>
      <w:r w:rsidR="002A7189">
        <w:rPr>
          <w:rFonts w:cs="Times New Roman" w:hAnsi="Times New Roman" w:ascii="Times New Roman"/>
          <w:b w:val="false"/>
        </w:rPr>
        <w:t xml:space="preserve"> 2016.</w:t>
      </w:r>
      <w:r w:rsidR="00A168FF">
        <w:rPr>
          <w:rFonts w:cs="Times New Roman" w:hAnsi="Times New Roman" w:ascii="Times New Roman"/>
          <w:b w:val="false"/>
        </w:rPr>
        <w:t xml:space="preserve"> </w:t>
      </w:r>
      <w:r w:rsidRPr="009949B4">
        <w:rPr>
          <w:rFonts w:cs="Times New Roman" w:hAnsi="Times New Roman" w:ascii="Times New Roman"/>
          <w:b w:val="false"/>
        </w:rPr>
        <w:t>godine utvrđena su i osporena potraživanja vjerovnika.</w:t>
      </w:r>
    </w:p>
    <w:p w:rsidRDefault="00277406" w:rsidP="00277406" w:rsidR="00D40CFD">
      <w:r>
        <w:tab/>
      </w:r>
    </w:p>
    <w:p w:rsidRDefault="00277406" w:rsidP="00277406" w:rsidR="00277406">
      <w:r>
        <w:t>Povodom Žalbe vjerovnika Republika Hrvatska, Ministarstvo financija, Rješenjem Visokog trgovačkog suda Republike Hrvatske, poslovnog broja Pž-</w:t>
      </w:r>
      <w:r w:rsidR="001C15D0">
        <w:t xml:space="preserve">7964/2016 od 15. </w:t>
      </w:r>
      <w:r w:rsidR="00581454">
        <w:t>veljače</w:t>
      </w:r>
      <w:r w:rsidR="001C15D0">
        <w:t xml:space="preserve"> 2017. godine, ukinuto je Rješenje Trgovačkog suda u Zagrebu, poslovnog broja St-3513/2016-22, na način da je u izreci navedeno:</w:t>
      </w:r>
    </w:p>
    <w:p w:rsidRDefault="001C15D0" w:rsidP="00277406" w:rsidR="001C15D0"/>
    <w:p w:rsidRDefault="00581454" w:rsidP="00581454" w:rsidR="00581454">
      <w:pPr>
        <w:jc w:val="both"/>
      </w:pPr>
      <w:r>
        <w:t xml:space="preserve">   „II. Uvažava se žalba vjerovnika Republike Hrvatske, Ministarstva financija, Carinske uprave, OIB 18683136487, iz Zagreba, Savska cesta 41, ukida se rješenje Trgovačkog suda u Zagrebu, poslovni broj St-3513/16-21 od 12. listopada 2016. u točki IV. izreke, u dijelu kojim je vjerovnik Republika Hrvatska, Ministarstvo financija, Carinska uprava, OIB 18683136487, iz Zagreba, Savska cesta 41, upućen da u roku od osam dana od primitka izvatka iz rješenja </w:t>
      </w:r>
      <w:r>
        <w:lastRenderedPageBreak/>
        <w:t xml:space="preserve">može pokrenuti parnicu radi utvrđivanja osporene tražbine odnosno osporavanja tražbine u iznosu od 90.600,00 kn, jer će se u protivnom smatrati da je odustao od prava na vođenje parnice, a ukoliko je u vrijeme otvaranja stečajnog postupka tekla parnica o toj tražbini, u istom roku nastaviti postupak preuzimanjem te parnice, i predmet se u tom dijelu vraća prvostupanjskom sudu na ponovan postupak. </w:t>
      </w:r>
    </w:p>
    <w:p w:rsidRDefault="00581454" w:rsidP="00581454" w:rsidR="00581454">
      <w:pPr>
        <w:jc w:val="both"/>
      </w:pPr>
    </w:p>
    <w:p w:rsidRDefault="00581454" w:rsidP="00581454" w:rsidR="00581454">
      <w:pPr>
        <w:jc w:val="both"/>
      </w:pPr>
      <w:r>
        <w:t xml:space="preserve">              III. Uvažava se žalba vjerovnika Republike Hrvatske, Ministarstva financija, Porezne uprave, OIB 18683136487, iz Zagreba, Savska cesta 41, ukida se rješenje Trgovačkog suda u Zagrebu, poslovni broj St-3513/16-21 od 12. listopada 2016. u točki IV. izreke, u dijelu kojim je vjerovnik Republika Hrvatska, Ministarstvo financija, Porezna uprava, OIB 18683136487, iz Zagreba, Savska cesta 41, upućen da u roku od osam dana od primitka izvatka iz rješenja može pokrenuti parnicu radi utvrđivanja osporene tražbine odnosno osporavanja tražbine u iznosu od 356.453,46 kn, jer će se u protivnom smatrati da je odustao od prava na vođenje parnice, a ukoliko je u vrijeme otvaranja stečajnog postupka tekla parnica o toj tražbini, u istom roku nastaviti postupak preuzimanjem te parnice, i predmet se u tom dijelu vraća prvostupanjskom sudu na ponovan postupak.“</w:t>
      </w:r>
    </w:p>
    <w:p w:rsidRDefault="00581454" w:rsidP="00581454" w:rsidR="00581454">
      <w:pPr>
        <w:jc w:val="both"/>
      </w:pPr>
    </w:p>
    <w:p w:rsidRDefault="00581454" w:rsidP="00581454" w:rsidR="00581454">
      <w:pPr>
        <w:jc w:val="both"/>
      </w:pPr>
      <w:r>
        <w:t>U obrazloženju Rješenja Visokog trgovačkog suda Republike Hrvatske, poslovnog broja Pž-7964/2016, dana je uputa Trgovačkom sudu u Zagrebu, da  prvostupanjski sud u ponovnom postupku u odnosu na navedenu osporenu tražbinu u iznosu od 356.453,16 kn, prije odlučivanja o upućivanju na parnicu radi utvrđivanja, odnosno osporavanja tražbine, pozvati vjerovnika da otkloni navedene nedostatke u svojoj prijavi tražbine navođenjem činjenica o tome koji dio osporene tražbine se odnosi na pojedinu osnovu tražbine i koji dio osporene tražbine dokazuje kojom ispravom, te nakon toga donijeti pravilnu i zakonitu odluku koju će valjano obrazložiti.</w:t>
      </w:r>
    </w:p>
    <w:p w:rsidRDefault="001C15D0" w:rsidP="00581454" w:rsidR="001C15D0"/>
    <w:p w:rsidRDefault="003F31EA" w:rsidP="000825BF" w:rsidR="001C15D0">
      <w:pPr>
        <w:jc w:val="both"/>
      </w:pPr>
      <w:r>
        <w:t xml:space="preserve">Zaključkom suda od </w:t>
      </w:r>
      <w:r w:rsidRPr="003F31EA">
        <w:t>23. travnja 2018. godine</w:t>
      </w:r>
      <w:r>
        <w:t xml:space="preserve"> pozvan je </w:t>
      </w:r>
      <w:r w:rsidRPr="003F31EA">
        <w:t>vjerovnik Republika Hrvatska, Ministarstvo financija,  OIB: 18683136487, u roku od 8 dana od dana primitka zaključka, očitovati se o dijelu prijavljene tražbine u iznosu od 356.453,46 kuna, na način da navede osnovu tražbine i ispravu kojom je dokazuje, a sve vezano za odluku Visokog trgovačkog suda Republike Hrvatske, poslovnog broja Pž-7964/2016-4 od dana 15. veljače 2017. godine</w:t>
      </w:r>
      <w:r w:rsidR="000825BF">
        <w:t>.</w:t>
      </w:r>
    </w:p>
    <w:p w:rsidRDefault="000825BF" w:rsidP="000825BF" w:rsidR="000825BF">
      <w:pPr>
        <w:jc w:val="both"/>
      </w:pPr>
    </w:p>
    <w:p w:rsidRDefault="000825BF" w:rsidP="000825BF" w:rsidR="000825BF">
      <w:pPr>
        <w:jc w:val="both"/>
      </w:pPr>
      <w:r>
        <w:t xml:space="preserve">Republika Hrvatska je podneskom od 27. travnja 2018. godine dostavila detaljnu specifikaciju </w:t>
      </w:r>
      <w:r w:rsidRPr="003F31EA">
        <w:t xml:space="preserve">prijavljene tražbine u iznosu od 356.453,46 kuna, na način da </w:t>
      </w:r>
      <w:r>
        <w:t>je navedeno</w:t>
      </w:r>
      <w:r w:rsidRPr="003F31EA">
        <w:t xml:space="preserve"> osnov</w:t>
      </w:r>
      <w:r>
        <w:t>a</w:t>
      </w:r>
      <w:r w:rsidRPr="003F31EA">
        <w:t xml:space="preserve"> tražbine i isprav</w:t>
      </w:r>
      <w:r>
        <w:t>a</w:t>
      </w:r>
      <w:r w:rsidRPr="003F31EA">
        <w:t xml:space="preserve"> kojom je dokazuje, a sve vezano za odluku Visokog trgovačkog suda Republike Hrvatske, poslovnog broja Pž-7964/2016-4 od dana 15. veljače 2017. godine</w:t>
      </w:r>
    </w:p>
    <w:p w:rsidRDefault="001C15D0" w:rsidP="00277406" w:rsidR="001C15D0"/>
    <w:p w:rsidRDefault="000825BF" w:rsidP="00CD7C30" w:rsidR="000825BF">
      <w:pPr>
        <w:jc w:val="both"/>
      </w:pPr>
      <w:r>
        <w:t xml:space="preserve">U tom smislu, temeljem podneska </w:t>
      </w:r>
      <w:r w:rsidR="00D15796">
        <w:t xml:space="preserve">i priležeće dokumentacije </w:t>
      </w:r>
      <w:r>
        <w:t>od 27. travnja 2018. godine, proizlazi kako iznos od 5</w:t>
      </w:r>
      <w:r w:rsidR="00CD7C30">
        <w:t>.340,54 kuna vjerovnik temelji na vjerodostojnoj ispravi, dok iznos od 351.112,92 kuna, vjerovnik temelji na ovršnoj ispravi.</w:t>
      </w:r>
    </w:p>
    <w:p w:rsidRDefault="000E431B" w:rsidP="00CD7C30" w:rsidR="000E431B">
      <w:pPr>
        <w:jc w:val="both"/>
      </w:pPr>
    </w:p>
    <w:p w:rsidRDefault="000E431B" w:rsidP="00CD7C30" w:rsidR="000E431B">
      <w:pPr>
        <w:jc w:val="both"/>
        <w:rPr>
          <w:rFonts w:eastAsia="MinionPro-Cn"/>
        </w:rPr>
      </w:pPr>
      <w:r>
        <w:t>Na ispitnom ročištu održanom 4. listopada 2016. godine tražbinu vjerovnika RH, Ministarstvo financija, u iznosu od 35</w:t>
      </w:r>
      <w:r w:rsidR="003807F0">
        <w:t xml:space="preserve">6.453,46 kuna, bez navođenja razloga osporio stečajni vjerovnik </w:t>
      </w:r>
      <w:r w:rsidR="003807F0">
        <w:rPr>
          <w:bCs/>
        </w:rPr>
        <w:t xml:space="preserve">MARIJO GODEC, </w:t>
      </w:r>
      <w:r w:rsidR="003807F0">
        <w:t xml:space="preserve">Šašinovec, Granđe Ivana 15, Sesvete, OIB: </w:t>
      </w:r>
      <w:r w:rsidR="003807F0">
        <w:rPr>
          <w:rFonts w:eastAsia="MinionPro-Cn"/>
        </w:rPr>
        <w:t>33727634300, dok je stečajni upravitelj istu priznao.</w:t>
      </w:r>
    </w:p>
    <w:p w:rsidRDefault="003807F0" w:rsidP="00CD7C30" w:rsidR="003807F0">
      <w:pPr>
        <w:jc w:val="both"/>
        <w:rPr>
          <w:rFonts w:eastAsia="MinionPro-Cn"/>
        </w:rPr>
      </w:pPr>
    </w:p>
    <w:p w:rsidRDefault="009C14E5" w:rsidP="00285F02" w:rsidR="00285F02">
      <w:pPr>
        <w:jc w:val="both"/>
      </w:pPr>
      <w:r>
        <w:rPr>
          <w:rFonts w:eastAsia="MinionPro-Cn"/>
        </w:rPr>
        <w:t>Odredbom članka 266</w:t>
      </w:r>
      <w:r w:rsidR="00285F02">
        <w:rPr>
          <w:rFonts w:eastAsia="MinionPro-Cn"/>
        </w:rPr>
        <w:t>.</w:t>
      </w:r>
      <w:r w:rsidR="009720DB">
        <w:rPr>
          <w:rFonts w:eastAsia="MinionPro-Cn"/>
        </w:rPr>
        <w:t xml:space="preserve"> st. 2.</w:t>
      </w:r>
      <w:r w:rsidR="00285F02">
        <w:rPr>
          <w:rFonts w:eastAsia="MinionPro-Cn"/>
        </w:rPr>
        <w:t xml:space="preserve"> Stečajnog zakona (NN 71/15; dalje SZ) određeno je da </w:t>
      </w:r>
      <w:r w:rsidR="009720DB">
        <w:rPr>
          <w:rFonts w:eastAsia="MinionPro-Cn"/>
        </w:rPr>
        <w:t xml:space="preserve">ako </w:t>
      </w:r>
      <w:r w:rsidR="00285F02">
        <w:t>je koji od stečajnih vjerovnika osporio tražbinu koju je</w:t>
      </w:r>
      <w:r w:rsidR="009720DB">
        <w:t xml:space="preserve"> </w:t>
      </w:r>
      <w:r w:rsidR="00285F02">
        <w:t>priznao stečajni upravitelj, sud će stečajnoga vjerovnika uputiti na</w:t>
      </w:r>
      <w:r w:rsidR="009720DB">
        <w:t xml:space="preserve"> </w:t>
      </w:r>
      <w:r w:rsidR="00285F02">
        <w:t>parnicu radi utvrđivanja osporene tražbine. Osporavatelj u takvoj</w:t>
      </w:r>
      <w:r w:rsidR="009720DB">
        <w:t xml:space="preserve"> </w:t>
      </w:r>
      <w:r w:rsidR="00285F02">
        <w:t>parnici nastupa u ime i za račun stečajnoga dužnika.</w:t>
      </w:r>
      <w:r w:rsidR="009720DB">
        <w:t xml:space="preserve"> </w:t>
      </w:r>
    </w:p>
    <w:p w:rsidRDefault="009720DB" w:rsidP="00285F02" w:rsidR="009720DB">
      <w:pPr>
        <w:jc w:val="both"/>
      </w:pPr>
    </w:p>
    <w:p w:rsidRDefault="009C14E5" w:rsidP="00285F02" w:rsidR="00285F02">
      <w:pPr>
        <w:jc w:val="both"/>
      </w:pPr>
      <w:r>
        <w:lastRenderedPageBreak/>
        <w:t>Međutim, u skladu s člankom 266</w:t>
      </w:r>
      <w:r w:rsidR="009720DB">
        <w:t xml:space="preserve">. st. 4. </w:t>
      </w:r>
      <w:r w:rsidR="00A9528D">
        <w:t>SZ-a, ako</w:t>
      </w:r>
      <w:r w:rsidR="00285F02">
        <w:t xml:space="preserve"> za osporenu tražbinu postoji ovršna isprava, sud će na</w:t>
      </w:r>
      <w:r w:rsidR="00A9528D">
        <w:t xml:space="preserve"> </w:t>
      </w:r>
      <w:r w:rsidR="00285F02">
        <w:t>parnicu uputiti osporavatelja da dokaže osnovanost svoga</w:t>
      </w:r>
      <w:r w:rsidR="00A9528D">
        <w:t xml:space="preserve"> </w:t>
      </w:r>
      <w:r w:rsidR="00285F02">
        <w:t>osporavanja.</w:t>
      </w:r>
    </w:p>
    <w:p w:rsidRDefault="001465FA" w:rsidP="00285F02" w:rsidR="001465FA">
      <w:pPr>
        <w:jc w:val="both"/>
      </w:pPr>
    </w:p>
    <w:p w:rsidRDefault="009C14E5" w:rsidP="001465FA" w:rsidR="001465FA">
      <w:pPr>
        <w:jc w:val="both"/>
      </w:pPr>
      <w:r>
        <w:t>Člankom 267. st. 1. SZ</w:t>
      </w:r>
      <w:r w:rsidR="001465FA">
        <w:t>-a određeno je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A9528D" w:rsidP="00CB54A3" w:rsidR="00CB54A3">
      <w:pPr>
        <w:jc w:val="both"/>
      </w:pPr>
      <w:r>
        <w:br/>
      </w:r>
      <w:r w:rsidR="001465FA">
        <w:t>Odredbom članka 267</w:t>
      </w:r>
      <w:r>
        <w:t>. stavak 2. propisuje</w:t>
      </w:r>
      <w:r w:rsidR="00CB54A3">
        <w:t xml:space="preserve"> da ako</w:t>
      </w:r>
      <w:r w:rsidR="00285F02">
        <w:t xml:space="preserve"> osporavatelj tražbine za koju postoji ovršna isprava ne</w:t>
      </w:r>
      <w:r w:rsidR="00CB54A3">
        <w:t xml:space="preserve"> </w:t>
      </w:r>
      <w:r w:rsidR="00285F02">
        <w:t xml:space="preserve">pokrene parnicu u roku </w:t>
      </w:r>
      <w:r w:rsidR="00CB54A3">
        <w:t>od osam dana od dana pravomoćnosti rješenja o upućivanju</w:t>
      </w:r>
    </w:p>
    <w:p w:rsidRDefault="00CB54A3" w:rsidP="00285F02" w:rsidR="00285F02">
      <w:pPr>
        <w:jc w:val="both"/>
      </w:pPr>
      <w:r>
        <w:t xml:space="preserve">u parnicu, odnosno primitka drugostupanjske odluke, </w:t>
      </w:r>
      <w:r w:rsidR="00285F02">
        <w:t>smatrat će se da</w:t>
      </w:r>
      <w:r>
        <w:t xml:space="preserve"> </w:t>
      </w:r>
      <w:r w:rsidR="00285F02">
        <w:t>je osporavanje otklonjeno.</w:t>
      </w:r>
    </w:p>
    <w:p w:rsidRDefault="00CB54A3" w:rsidP="00285F02" w:rsidR="00CB54A3">
      <w:pPr>
        <w:jc w:val="both"/>
      </w:pPr>
    </w:p>
    <w:p w:rsidRDefault="00CB54A3" w:rsidP="00285F02" w:rsidR="00CB54A3">
      <w:pPr>
        <w:jc w:val="both"/>
      </w:pPr>
      <w:r>
        <w:t>Temeljem nave</w:t>
      </w:r>
      <w:r w:rsidR="009C14E5">
        <w:t xml:space="preserve">denoga odlučeno je kao u izreci. </w:t>
      </w:r>
    </w:p>
    <w:p w:rsidRDefault="00CB54A3" w:rsidP="00285F02" w:rsidR="00CB54A3">
      <w:pPr>
        <w:jc w:val="both"/>
      </w:pPr>
    </w:p>
    <w:p w:rsidRDefault="001C15D0" w:rsidP="00277406" w:rsidR="001C15D0"/>
    <w:p w:rsidRDefault="000C7E96" w:rsidP="000C7E96" w:rsidR="000C7E96">
      <w:pPr>
        <w:jc w:val="center"/>
      </w:pPr>
      <w:r w:rsidRPr="009949B4">
        <w:t xml:space="preserve">U Zagrebu, </w:t>
      </w:r>
      <w:r w:rsidR="00CB54A3">
        <w:t>10</w:t>
      </w:r>
      <w:r w:rsidR="00395743">
        <w:t>.</w:t>
      </w:r>
      <w:r w:rsidR="00CB54A3">
        <w:t xml:space="preserve"> srpnja</w:t>
      </w:r>
      <w:r w:rsidR="00395743">
        <w:t xml:space="preserve"> </w:t>
      </w:r>
      <w:r>
        <w:t xml:space="preserve"> 201</w:t>
      </w:r>
      <w:r w:rsidR="00CB54A3">
        <w:t>8</w:t>
      </w:r>
      <w:r>
        <w:t>.</w:t>
      </w:r>
    </w:p>
    <w:p w:rsidRDefault="00DB69E5" w:rsidP="00597BE1" w:rsidR="00DB69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69E5" w:rsidP="00597BE1" w:rsidR="00DB69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69E5" w:rsidP="00E91121" w:rsidR="00DB69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69E5" w:rsidP="00E91121" w:rsidR="00DB69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69E5" w:rsidP="00E91121" w:rsidR="00DB69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69E5" w:rsidP="00E91121" w:rsidR="00DB69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69E5" w:rsidP="00E91121" w:rsidR="00DB69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69E5" w:rsidP="00597BE1" w:rsidR="00DB69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2044" w:rsidP="00826C1F" w:rsidR="00BD2044" w:rsidRPr="009949B4">
      <w:pPr>
        <w:ind w:firstLine="708" w:left="4956"/>
      </w:pPr>
    </w:p>
    <w:p w:rsidRDefault="00152F04" w:rsidP="00152F04" w:rsidR="00152F04" w:rsidRPr="009949B4">
      <w:r w:rsidRPr="009949B4">
        <w:t>POUKA O PRAVNOM LIJEKU</w:t>
      </w:r>
    </w:p>
    <w:p w:rsidRDefault="003A67AC" w:rsidP="009C14E5" w:rsidR="00372F8F">
      <w:r w:rsidRPr="009949B4">
        <w:t>Protiv ovog</w:t>
      </w:r>
      <w:r w:rsidR="00152F04" w:rsidRPr="009949B4">
        <w:t xml:space="preserve"> rješenja nezadovoljna stranka može uložiti žalbu Visokom trgovačkom sudu Republike Hrvatske u roku od 8 dana </w:t>
      </w:r>
      <w:r w:rsidR="00CB54A3">
        <w:t xml:space="preserve">od dostave </w:t>
      </w:r>
      <w:r w:rsidR="00152F04" w:rsidRPr="009949B4">
        <w:t>rješenja, a ulaže s</w:t>
      </w:r>
      <w:r w:rsidR="00CB54A3">
        <w:t xml:space="preserve">e putem ovog suda u 3 primjerka. </w:t>
      </w:r>
      <w:r w:rsidR="009C14E5">
        <w:t>Dostava se smatra obavljenom istekom osmoga dana od dana objave pismena na mrežnoj stranici e-Oglasna ploča sudova (čl. 12. SZ-a).</w:t>
      </w:r>
    </w:p>
    <w:p w:rsidRDefault="009C14E5" w:rsidP="009C14E5" w:rsidR="009C14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p w:rsidRDefault="00DB69E5" w:rsidP="009C14E5" w:rsidR="00DB69E5"/>
    <w:sectPr w:rsidSect="000C7E96" w:rsidR="00DB69E5">
      <w:headerReference w:type="default" r:id="rId11"/>
      <w:footerReference w:type="defaul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8FF" w:rsidP="00A168FF" w:rsidR="00A168FF">
      <w:r>
        <w:separator/>
      </w:r>
    </w:p>
  </w:endnote>
  <w:endnote w:id="0" w:type="continuationSeparator">
    <w:p w:rsidRDefault="00A168FF" w:rsidP="00A168FF" w:rsidR="00A1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207077"/>
      <w:docPartObj>
        <w:docPartGallery w:val="Page Numbers (Bottom of Page)"/>
        <w:docPartUnique/>
      </w:docPartObj>
    </w:sdtPr>
    <w:sdtEndPr/>
    <w:sdtContent>
      <w:p w:rsidRDefault="00A168FF" w:rsidR="00A168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FF4">
          <w:rPr>
            <w:noProof/>
          </w:rPr>
          <w:t>4</w:t>
        </w:r>
        <w:r>
          <w:fldChar w:fldCharType="end"/>
        </w:r>
      </w:p>
    </w:sdtContent>
  </w:sdt>
  <w:p w:rsidRDefault="00A168FF" w:rsidR="00A168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8FF" w:rsidP="00A168FF" w:rsidR="00A168FF">
      <w:r>
        <w:separator/>
      </w:r>
    </w:p>
  </w:footnote>
  <w:footnote w:id="0" w:type="continuationSeparator">
    <w:p w:rsidRDefault="00A168FF" w:rsidP="00A168FF" w:rsidR="00A1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1840"/>
      <w:docPartObj>
        <w:docPartGallery w:val="Page Numbers (Top of Page)"/>
        <w:docPartUnique/>
      </w:docPartObj>
    </w:sdtPr>
    <w:sdtEndPr/>
    <w:sdtContent>
      <w:p w:rsidRDefault="00A168FF" w:rsidR="00A168FF">
        <w:pPr>
          <w:pStyle w:val="Zaglavlje"/>
          <w:jc w:val="center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6FF4">
          <w:rPr>
            <w:noProof/>
          </w:rPr>
          <w:t>4</w:t>
        </w:r>
        <w:r>
          <w:fldChar w:fldCharType="end"/>
        </w:r>
        <w:r w:rsidR="00DB69E5">
          <w:t xml:space="preserve">                     72</w:t>
        </w:r>
        <w:r>
          <w:t>- St-</w:t>
        </w:r>
        <w:r w:rsidR="00232909">
          <w:t>3513/16</w:t>
        </w:r>
      </w:p>
    </w:sdtContent>
  </w:sdt>
  <w:p w:rsidRDefault="00A168FF" w:rsidR="00A168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A45F2"/>
    <w:multiLevelType w:val="hybridMultilevel"/>
    <w:tmpl w:val="EEDE6D9C"/>
    <w:lvl w:tplc="3406282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EE50A4"/>
    <w:multiLevelType w:val="hybridMultilevel"/>
    <w:tmpl w:val="51025328"/>
    <w:lvl w:tplc="FF5CF4B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A3B2B17"/>
    <w:multiLevelType w:val="hybridMultilevel"/>
    <w:tmpl w:val="82D46DA4"/>
    <w:lvl w:tplc="DB0E5E48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3E2786D"/>
    <w:multiLevelType w:val="hybridMultilevel"/>
    <w:tmpl w:val="90802346"/>
    <w:lvl w:tplc="7C6CC2A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8BC25D0"/>
    <w:multiLevelType w:val="hybridMultilevel"/>
    <w:tmpl w:val="E1AE8B68"/>
    <w:lvl w:tplc="B58E85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E80DF8"/>
    <w:multiLevelType w:val="hybridMultilevel"/>
    <w:tmpl w:val="9F40C5F8"/>
    <w:lvl w:tplc="453674BA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D60F2B"/>
    <w:multiLevelType w:val="hybridMultilevel"/>
    <w:tmpl w:val="8D9E5F26"/>
    <w:lvl w:tplc="2A5ECF42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459144A"/>
    <w:multiLevelType w:val="hybridMultilevel"/>
    <w:tmpl w:val="3E163012"/>
    <w:lvl w:tplc="DBEA39F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CD77D9"/>
    <w:multiLevelType w:val="hybridMultilevel"/>
    <w:tmpl w:val="69F42826"/>
    <w:lvl w:tplc="4D064D9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5B3C4C"/>
    <w:multiLevelType w:val="hybridMultilevel"/>
    <w:tmpl w:val="03DC4CB0"/>
    <w:lvl w:tplc="2B18BCE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85C1DE9"/>
    <w:multiLevelType w:val="hybridMultilevel"/>
    <w:tmpl w:val="45B460E8"/>
    <w:lvl w:tplc="1068E1F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454446"/>
    <w:multiLevelType w:val="hybridMultilevel"/>
    <w:tmpl w:val="615805EC"/>
    <w:lvl w:tplc="08969C2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10D00BB"/>
    <w:multiLevelType w:val="hybridMultilevel"/>
    <w:tmpl w:val="4DA415FA"/>
    <w:lvl w:tplc="1856E3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BC1868"/>
    <w:multiLevelType w:val="hybridMultilevel"/>
    <w:tmpl w:val="0818CD32"/>
    <w:lvl w:tplc="69B0271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C3337ED"/>
    <w:multiLevelType w:val="hybridMultilevel"/>
    <w:tmpl w:val="F752BA36"/>
    <w:lvl w:tplc="8000E8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D85251"/>
    <w:multiLevelType w:val="hybridMultilevel"/>
    <w:tmpl w:val="129C5B88"/>
    <w:lvl w:tplc="58122CA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CE728C"/>
    <w:multiLevelType w:val="hybridMultilevel"/>
    <w:tmpl w:val="7F5A2248"/>
    <w:lvl w:tplc="357C4A4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5E4AED"/>
    <w:multiLevelType w:val="hybridMultilevel"/>
    <w:tmpl w:val="2018B5F4"/>
    <w:lvl w:tplc="4CACCC16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FA87486"/>
    <w:multiLevelType w:val="hybridMultilevel"/>
    <w:tmpl w:val="63BEF07C"/>
    <w:lvl w:tplc="88EC475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B175B2"/>
    <w:multiLevelType w:val="hybridMultilevel"/>
    <w:tmpl w:val="AB345B24"/>
    <w:lvl w:tplc="00A286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217B06"/>
    <w:multiLevelType w:val="hybridMultilevel"/>
    <w:tmpl w:val="0A628FC4"/>
    <w:lvl w:tplc="6CCC4E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1546E2"/>
    <w:multiLevelType w:val="hybridMultilevel"/>
    <w:tmpl w:val="FE186604"/>
    <w:lvl w:tplc="56A8DA1C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9C414BD"/>
    <w:multiLevelType w:val="hybridMultilevel"/>
    <w:tmpl w:val="1792871E"/>
    <w:lvl w:tplc="D152B8D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C84336F"/>
    <w:multiLevelType w:val="hybridMultilevel"/>
    <w:tmpl w:val="6A363516"/>
    <w:lvl w:tplc="2CD699B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224FD"/>
    <w:multiLevelType w:val="hybridMultilevel"/>
    <w:tmpl w:val="E47E6096"/>
    <w:lvl w:tplc="53CA01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5"/>
  </w:num>
  <w:num w:numId="6">
    <w:abstractNumId w:val="0"/>
  </w:num>
  <w:num w:numId="7">
    <w:abstractNumId w:val="23"/>
  </w:num>
  <w:num w:numId="8">
    <w:abstractNumId w:val="19"/>
  </w:num>
  <w:num w:numId="9">
    <w:abstractNumId w:val="12"/>
  </w:num>
  <w:num w:numId="10">
    <w:abstractNumId w:val="14"/>
  </w:num>
  <w:num w:numId="11">
    <w:abstractNumId w:val="8"/>
  </w:num>
  <w:num w:numId="12">
    <w:abstractNumId w:val="16"/>
  </w:num>
  <w:num w:numId="13">
    <w:abstractNumId w:val="24"/>
  </w:num>
  <w:num w:numId="14">
    <w:abstractNumId w:val="20"/>
  </w:num>
  <w:num w:numId="15">
    <w:abstractNumId w:val="4"/>
  </w:num>
  <w:num w:numId="16">
    <w:abstractNumId w:val="2"/>
  </w:num>
  <w:num w:numId="17">
    <w:abstractNumId w:val="1"/>
  </w:num>
  <w:num w:numId="18">
    <w:abstractNumId w:val="9"/>
  </w:num>
  <w:num w:numId="19">
    <w:abstractNumId w:val="21"/>
  </w:num>
  <w:num w:numId="20">
    <w:abstractNumId w:val="18"/>
  </w:num>
  <w:num w:numId="21">
    <w:abstractNumId w:val="13"/>
  </w:num>
  <w:num w:numId="22">
    <w:abstractNumId w:val="6"/>
  </w:num>
  <w:num w:numId="23">
    <w:abstractNumId w:val="3"/>
  </w:num>
  <w:num w:numId="24">
    <w:abstractNumId w:val="2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14F"/>
    <w:rsid w:val="00014CC5"/>
    <w:rsid w:val="00023B07"/>
    <w:rsid w:val="00054592"/>
    <w:rsid w:val="000825BF"/>
    <w:rsid w:val="000B34DF"/>
    <w:rsid w:val="000C568F"/>
    <w:rsid w:val="000C680E"/>
    <w:rsid w:val="000C7E96"/>
    <w:rsid w:val="000E431B"/>
    <w:rsid w:val="000E64DC"/>
    <w:rsid w:val="000F6521"/>
    <w:rsid w:val="00106C4B"/>
    <w:rsid w:val="00113516"/>
    <w:rsid w:val="00120B76"/>
    <w:rsid w:val="00121522"/>
    <w:rsid w:val="00126712"/>
    <w:rsid w:val="00145FB5"/>
    <w:rsid w:val="001465FA"/>
    <w:rsid w:val="00152F04"/>
    <w:rsid w:val="00167332"/>
    <w:rsid w:val="00183F49"/>
    <w:rsid w:val="001853FB"/>
    <w:rsid w:val="001A3D2D"/>
    <w:rsid w:val="001A48D9"/>
    <w:rsid w:val="001A4FA7"/>
    <w:rsid w:val="001C15D0"/>
    <w:rsid w:val="00232126"/>
    <w:rsid w:val="00232909"/>
    <w:rsid w:val="002671F7"/>
    <w:rsid w:val="00272455"/>
    <w:rsid w:val="00277406"/>
    <w:rsid w:val="00285F02"/>
    <w:rsid w:val="0028614F"/>
    <w:rsid w:val="002A7189"/>
    <w:rsid w:val="002B6AAE"/>
    <w:rsid w:val="002C58B9"/>
    <w:rsid w:val="00301916"/>
    <w:rsid w:val="00310A1C"/>
    <w:rsid w:val="003234D9"/>
    <w:rsid w:val="00342E93"/>
    <w:rsid w:val="003462BE"/>
    <w:rsid w:val="00353F05"/>
    <w:rsid w:val="00356785"/>
    <w:rsid w:val="003611D4"/>
    <w:rsid w:val="00370F46"/>
    <w:rsid w:val="00372F8F"/>
    <w:rsid w:val="003807F0"/>
    <w:rsid w:val="003848B2"/>
    <w:rsid w:val="00384AA3"/>
    <w:rsid w:val="00387F0A"/>
    <w:rsid w:val="00395743"/>
    <w:rsid w:val="00395D6B"/>
    <w:rsid w:val="003A1372"/>
    <w:rsid w:val="003A67AC"/>
    <w:rsid w:val="003C4698"/>
    <w:rsid w:val="003C6E8C"/>
    <w:rsid w:val="003F31EA"/>
    <w:rsid w:val="004101A0"/>
    <w:rsid w:val="0041354B"/>
    <w:rsid w:val="00441D7D"/>
    <w:rsid w:val="004A67E6"/>
    <w:rsid w:val="004E068C"/>
    <w:rsid w:val="004F404D"/>
    <w:rsid w:val="005321CB"/>
    <w:rsid w:val="00541F9C"/>
    <w:rsid w:val="00566F8E"/>
    <w:rsid w:val="00581454"/>
    <w:rsid w:val="005A2E89"/>
    <w:rsid w:val="005C6DBB"/>
    <w:rsid w:val="005F5559"/>
    <w:rsid w:val="00611050"/>
    <w:rsid w:val="00620525"/>
    <w:rsid w:val="006458B1"/>
    <w:rsid w:val="006C694D"/>
    <w:rsid w:val="006D28DE"/>
    <w:rsid w:val="006E7014"/>
    <w:rsid w:val="007055AF"/>
    <w:rsid w:val="007547E6"/>
    <w:rsid w:val="00755654"/>
    <w:rsid w:val="00776C5D"/>
    <w:rsid w:val="00786F6D"/>
    <w:rsid w:val="007B0600"/>
    <w:rsid w:val="007C3D46"/>
    <w:rsid w:val="007C4EE6"/>
    <w:rsid w:val="007E362F"/>
    <w:rsid w:val="007E5D14"/>
    <w:rsid w:val="007F2C50"/>
    <w:rsid w:val="008036F4"/>
    <w:rsid w:val="00822765"/>
    <w:rsid w:val="00822A2A"/>
    <w:rsid w:val="00826C1F"/>
    <w:rsid w:val="00840CBF"/>
    <w:rsid w:val="00860C23"/>
    <w:rsid w:val="00862DEB"/>
    <w:rsid w:val="008B2BF6"/>
    <w:rsid w:val="008C1C71"/>
    <w:rsid w:val="008D06A6"/>
    <w:rsid w:val="008D77EA"/>
    <w:rsid w:val="008F4576"/>
    <w:rsid w:val="009006AE"/>
    <w:rsid w:val="00913483"/>
    <w:rsid w:val="00932138"/>
    <w:rsid w:val="00932187"/>
    <w:rsid w:val="00932E49"/>
    <w:rsid w:val="00971A27"/>
    <w:rsid w:val="009720DB"/>
    <w:rsid w:val="00977177"/>
    <w:rsid w:val="0098344D"/>
    <w:rsid w:val="0098747B"/>
    <w:rsid w:val="009919BD"/>
    <w:rsid w:val="009949B4"/>
    <w:rsid w:val="009A7BC0"/>
    <w:rsid w:val="009C14E5"/>
    <w:rsid w:val="009D0B1C"/>
    <w:rsid w:val="00A07DCC"/>
    <w:rsid w:val="00A168FF"/>
    <w:rsid w:val="00A46A52"/>
    <w:rsid w:val="00A6501B"/>
    <w:rsid w:val="00A66B6D"/>
    <w:rsid w:val="00A81ADC"/>
    <w:rsid w:val="00A9348A"/>
    <w:rsid w:val="00A94F36"/>
    <w:rsid w:val="00A9528D"/>
    <w:rsid w:val="00AA754B"/>
    <w:rsid w:val="00AC148C"/>
    <w:rsid w:val="00AC5BE6"/>
    <w:rsid w:val="00B019FC"/>
    <w:rsid w:val="00B2392D"/>
    <w:rsid w:val="00B551A3"/>
    <w:rsid w:val="00B666D7"/>
    <w:rsid w:val="00B75A2C"/>
    <w:rsid w:val="00B76FF4"/>
    <w:rsid w:val="00B94731"/>
    <w:rsid w:val="00B97039"/>
    <w:rsid w:val="00BA3892"/>
    <w:rsid w:val="00BA5473"/>
    <w:rsid w:val="00BD1266"/>
    <w:rsid w:val="00BD2044"/>
    <w:rsid w:val="00BF0DB7"/>
    <w:rsid w:val="00BF4E93"/>
    <w:rsid w:val="00C1430C"/>
    <w:rsid w:val="00C74939"/>
    <w:rsid w:val="00C77D9F"/>
    <w:rsid w:val="00C84708"/>
    <w:rsid w:val="00C85D36"/>
    <w:rsid w:val="00C85DE0"/>
    <w:rsid w:val="00CB18C0"/>
    <w:rsid w:val="00CB3845"/>
    <w:rsid w:val="00CB54A3"/>
    <w:rsid w:val="00CD7C30"/>
    <w:rsid w:val="00D03C68"/>
    <w:rsid w:val="00D0425E"/>
    <w:rsid w:val="00D12FDE"/>
    <w:rsid w:val="00D15796"/>
    <w:rsid w:val="00D308D1"/>
    <w:rsid w:val="00D40CFD"/>
    <w:rsid w:val="00D479AA"/>
    <w:rsid w:val="00D55933"/>
    <w:rsid w:val="00D64FFE"/>
    <w:rsid w:val="00D73FD4"/>
    <w:rsid w:val="00D77E45"/>
    <w:rsid w:val="00DA76E0"/>
    <w:rsid w:val="00DB69E5"/>
    <w:rsid w:val="00DF3CFD"/>
    <w:rsid w:val="00E0259B"/>
    <w:rsid w:val="00E05FC0"/>
    <w:rsid w:val="00E14FF3"/>
    <w:rsid w:val="00E1575F"/>
    <w:rsid w:val="00E46B82"/>
    <w:rsid w:val="00E66253"/>
    <w:rsid w:val="00E678B6"/>
    <w:rsid w:val="00E7134E"/>
    <w:rsid w:val="00E91603"/>
    <w:rsid w:val="00EA3006"/>
    <w:rsid w:val="00EA3EFD"/>
    <w:rsid w:val="00EA78B4"/>
    <w:rsid w:val="00EB04E0"/>
    <w:rsid w:val="00EE1D9B"/>
    <w:rsid w:val="00F07AAB"/>
    <w:rsid w:val="00F13E29"/>
    <w:rsid w:val="00F268AB"/>
    <w:rsid w:val="00F34E92"/>
    <w:rsid w:val="00F4489A"/>
    <w:rsid w:val="00F60C92"/>
    <w:rsid w:val="00F913E8"/>
    <w:rsid w:val="00FA60DF"/>
    <w:rsid w:val="00FC2D44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Bezproreda" w:type="paragraph">
    <w:name w:val="No Spacing"/>
    <w:uiPriority w:val="99"/>
    <w:qFormat/>
    <w:rsid w:val="00860C23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860C2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60C2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860C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6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B69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69E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Bezproreda" w:type="paragraph">
    <w:name w:val="No Spacing"/>
    <w:uiPriority w:val="99"/>
    <w:qFormat/>
    <w:rsid w:val="00860C23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860C2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60C2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60C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6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B69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69E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8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2C04F-2D35-40BF-8BD2-297C654C3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1006</properties:Words>
  <properties:Characters>5772</properties:Characters>
  <properties:Lines>176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2018-07-10T13:21:00Z</dcterms:created>
  <dc:creator>Nada Kraljić</dc:creator>
  <cp:lastModifiedBy>Jadranka Zelić</cp:lastModifiedBy>
  <cp:lastPrinted>2018-07-12T11:58:00Z</cp:lastPrinted>
  <dcterms:modified xmlns:xsi="http://www.w3.org/2001/XMLSchema-instance" xsi:type="dcterms:W3CDTF">2018-07-12T12:01:00Z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(Rješenje upućivanje u parnicu RH za iznos od 355.000,00 kuna 10.7.2018.docx)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