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83199A" w:rsidRPr="00C61EDF">
        <w:trPr>
          <w:trHeight w:val="2231"/>
        </w:trPr>
        <w:tc>
          <w:tcPr>
            <w:tcW w:type="dxa" w:w="3369"/>
            <w:vAlign w:val="center"/>
          </w:tcPr>
          <w:p w:rsidRDefault="0083199A" w:rsidP="00A66C00" w:rsidR="0083199A"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3199A" w:rsidP="00A66C00" w:rsidR="0083199A" w:rsidRPr="00F24FD8">
            <w:pPr>
              <w:spacing w:before="100"/>
              <w:rPr>
                <w:sz w:val="24"/>
                <w:szCs w:val="24"/>
              </w:rPr>
            </w:pPr>
            <w:r w:rsidRPr="00F24FD8">
              <w:rPr>
                <w:sz w:val="24"/>
                <w:szCs w:val="24"/>
              </w:rPr>
              <w:t>REPUBLIKA HRVATSKA</w:t>
            </w:r>
          </w:p>
          <w:p w:rsidRDefault="0083199A" w:rsidP="00A66C00" w:rsidR="0083199A" w:rsidRPr="00F24FD8">
            <w:pPr>
              <w:rPr>
                <w:sz w:val="24"/>
                <w:szCs w:val="24"/>
              </w:rPr>
            </w:pPr>
            <w:r w:rsidRPr="00F24FD8">
              <w:rPr>
                <w:sz w:val="24"/>
                <w:szCs w:val="24"/>
              </w:rPr>
              <w:t>TRGOVAČKI SUD U SPLITU</w:t>
            </w:r>
          </w:p>
          <w:p w:rsidRDefault="0083199A" w:rsidP="00A66C00" w:rsidR="0083199A" w:rsidRPr="00F24FD8">
            <w:pPr>
              <w:rPr>
                <w:sz w:val="24"/>
                <w:szCs w:val="24"/>
              </w:rPr>
            </w:pPr>
            <w:r w:rsidRPr="00F24FD8">
              <w:rPr>
                <w:sz w:val="24"/>
                <w:szCs w:val="24"/>
              </w:rPr>
              <w:t>Split, Sukoišanska 6</w:t>
            </w:r>
          </w:p>
          <w:p w:rsidRDefault="0083199A" w:rsidP="00A66C00" w:rsidR="0083199A" w:rsidRPr="00C61EDF">
            <w:pPr>
              <w:tabs>
                <w:tab w:pos="1719" w:val="left"/>
              </w:tabs>
              <w:jc w:val="center"/>
            </w:pPr>
          </w:p>
        </w:tc>
      </w:tr>
    </w:tbl>
    <w:p w14:textId="f838cdc" w14:paraId="f838cdc" w:rsidRDefault="00B02E45" w:rsidP="00B02E45" w:rsidR="00B02E45" w:rsidRPr="001003B7">
      <w:pPr>
        <w:pStyle w:val="Naslov1"/>
        <w:spacing w:after="200" w:before="200"/>
        <w15:collapsed w:val="false"/>
        <w:rPr>
          <w:b w:val="false"/>
        </w:rPr>
      </w:pPr>
      <w:r w:rsidRPr="001003B7">
        <w:rPr>
          <w:b w:val="false"/>
        </w:rPr>
        <w:t>R E P U B L I K A   H R V A T S K A</w:t>
      </w:r>
    </w:p>
    <w:p w:rsidRDefault="00B02E45" w:rsidP="00B02E45" w:rsidR="00B02E45" w:rsidRPr="001003B7">
      <w:pPr>
        <w:pStyle w:val="Naslov2"/>
        <w:spacing w:after="200" w:before="200"/>
        <w:rPr>
          <w:bCs/>
          <w:szCs w:val="24"/>
        </w:rPr>
      </w:pPr>
      <w:r w:rsidRPr="001003B7">
        <w:rPr>
          <w:bCs/>
          <w:szCs w:val="24"/>
        </w:rPr>
        <w:t>R J E Š E NJ E</w:t>
      </w:r>
    </w:p>
    <w:p w:rsidRDefault="006953FE" w:rsidP="006953FE" w:rsidR="006953FE">
      <w:pPr>
        <w:pStyle w:val="Tijeloteksta"/>
        <w:rPr>
          <w:lang w:val="hr-HR"/>
        </w:rPr>
      </w:pPr>
      <w:r>
        <w:rPr>
          <w:lang w:val="hr-HR"/>
        </w:rPr>
        <w:tab/>
        <w:t>Trgovački sud u Splitu, po sutkinji Ani Golub Gruić, povodom prijedloga Financijske Agencije, Regionalni centar Split, OIB: 85821130368, za otvaranje stečajnog postupka nad dužnikom</w:t>
      </w:r>
      <w:r>
        <w:t xml:space="preserve"> </w:t>
      </w:r>
      <w:r w:rsidR="00867925">
        <w:rPr>
          <w:szCs w:val="24"/>
        </w:rPr>
        <w:t xml:space="preserve">LAŽINA d.o.o., OIB: 85833570339, Split, </w:t>
      </w:r>
      <w:proofErr w:type="spellStart"/>
      <w:r w:rsidR="00867925">
        <w:rPr>
          <w:szCs w:val="24"/>
        </w:rPr>
        <w:t>Uvala</w:t>
      </w:r>
      <w:proofErr w:type="spellEnd"/>
      <w:r w:rsidR="00867925">
        <w:rPr>
          <w:szCs w:val="24"/>
        </w:rPr>
        <w:t xml:space="preserve"> </w:t>
      </w:r>
      <w:proofErr w:type="spellStart"/>
      <w:r w:rsidR="00867925">
        <w:rPr>
          <w:szCs w:val="24"/>
        </w:rPr>
        <w:t>Firule</w:t>
      </w:r>
      <w:proofErr w:type="spellEnd"/>
      <w:r w:rsidR="00867925">
        <w:rPr>
          <w:szCs w:val="24"/>
        </w:rPr>
        <w:t xml:space="preserve"> 20</w:t>
      </w:r>
      <w:r>
        <w:rPr>
          <w:lang w:val="hr-HR"/>
        </w:rPr>
        <w:t xml:space="preserve">, </w:t>
      </w:r>
      <w:r w:rsidR="0083199A">
        <w:rPr>
          <w:szCs w:val="24"/>
          <w:lang w:val="hr-HR"/>
        </w:rPr>
        <w:t>4. prosinca</w:t>
      </w:r>
      <w:r>
        <w:rPr>
          <w:szCs w:val="24"/>
          <w:lang w:val="hr-HR"/>
        </w:rPr>
        <w:t xml:space="preserve"> 2017. </w:t>
      </w:r>
    </w:p>
    <w:p w:rsidRDefault="00B02E45" w:rsidP="00B02E45" w:rsidR="00B02E45" w:rsidRPr="001003B7">
      <w:pPr>
        <w:pStyle w:val="Tijeloteksta"/>
        <w:spacing w:after="200" w:before="200"/>
        <w:jc w:val="center"/>
        <w:rPr>
          <w:lang w:val="hr-HR"/>
        </w:rPr>
      </w:pPr>
      <w:r w:rsidRPr="001003B7">
        <w:rPr>
          <w:lang w:val="hr-HR"/>
        </w:rPr>
        <w:t>r i j e š i o   j e</w:t>
      </w:r>
    </w:p>
    <w:p w:rsidRDefault="00B02E45" w:rsidP="00B02E45" w:rsidR="00597DF5">
      <w:pPr>
        <w:pStyle w:val="Tijeloteksta"/>
        <w:ind w:firstLine="708"/>
        <w:rPr>
          <w:lang w:val="hr-HR"/>
        </w:rPr>
      </w:pPr>
      <w:r w:rsidRPr="001003B7">
        <w:rPr>
          <w:lang w:val="hr-HR"/>
        </w:rPr>
        <w:t xml:space="preserve">I. Poziva </w:t>
      </w:r>
      <w:r>
        <w:rPr>
          <w:lang w:val="hr-HR"/>
        </w:rPr>
        <w:t xml:space="preserve">se </w:t>
      </w:r>
      <w:r w:rsidR="00867925">
        <w:rPr>
          <w:szCs w:val="24"/>
        </w:rPr>
        <w:t xml:space="preserve">Ante </w:t>
      </w:r>
      <w:proofErr w:type="spellStart"/>
      <w:r w:rsidR="00867925">
        <w:rPr>
          <w:szCs w:val="24"/>
        </w:rPr>
        <w:t>Čulić</w:t>
      </w:r>
      <w:proofErr w:type="spellEnd"/>
      <w:r w:rsidR="00867925">
        <w:rPr>
          <w:szCs w:val="24"/>
        </w:rPr>
        <w:t xml:space="preserve"> </w:t>
      </w:r>
      <w:proofErr w:type="spellStart"/>
      <w:r w:rsidR="00867925">
        <w:rPr>
          <w:szCs w:val="24"/>
        </w:rPr>
        <w:t>iz</w:t>
      </w:r>
      <w:proofErr w:type="spellEnd"/>
      <w:r w:rsidR="00867925">
        <w:rPr>
          <w:szCs w:val="24"/>
        </w:rPr>
        <w:t xml:space="preserve"> </w:t>
      </w:r>
      <w:proofErr w:type="spellStart"/>
      <w:r w:rsidR="00867925">
        <w:rPr>
          <w:szCs w:val="24"/>
        </w:rPr>
        <w:t>Brštanova</w:t>
      </w:r>
      <w:proofErr w:type="spellEnd"/>
      <w:r w:rsidR="00867925">
        <w:rPr>
          <w:szCs w:val="24"/>
        </w:rPr>
        <w:t xml:space="preserve">, </w:t>
      </w:r>
      <w:proofErr w:type="spellStart"/>
      <w:r w:rsidR="00867925">
        <w:rPr>
          <w:szCs w:val="24"/>
        </w:rPr>
        <w:t>Hrvatskih</w:t>
      </w:r>
      <w:proofErr w:type="spellEnd"/>
      <w:r w:rsidR="00867925">
        <w:rPr>
          <w:szCs w:val="24"/>
        </w:rPr>
        <w:t xml:space="preserve"> </w:t>
      </w:r>
      <w:proofErr w:type="spellStart"/>
      <w:r w:rsidR="00867925">
        <w:rPr>
          <w:szCs w:val="24"/>
        </w:rPr>
        <w:t>velikana</w:t>
      </w:r>
      <w:proofErr w:type="spellEnd"/>
      <w:r w:rsidR="00867925">
        <w:rPr>
          <w:szCs w:val="24"/>
        </w:rPr>
        <w:t xml:space="preserve"> 60</w:t>
      </w:r>
      <w:r w:rsidR="00867925">
        <w:rPr>
          <w:lang w:val="hr-HR"/>
        </w:rPr>
        <w:t>, OIB:</w:t>
      </w:r>
      <w:r w:rsidR="00867925" w:rsidRPr="00867925">
        <w:rPr>
          <w:rFonts w:cs="Arial" w:hAnsi="Arial" w:ascii="Arial"/>
          <w:color w:val="003366"/>
          <w:sz w:val="18"/>
          <w:szCs w:val="18"/>
        </w:rPr>
        <w:t xml:space="preserve"> </w:t>
      </w:r>
      <w:r w:rsidR="00867925" w:rsidRPr="00867925">
        <w:rPr>
          <w:lang w:val="hr-HR"/>
        </w:rPr>
        <w:t>46892319003</w:t>
      </w:r>
      <w:r w:rsidR="00867925">
        <w:rPr>
          <w:lang w:val="hr-HR"/>
        </w:rPr>
        <w:t xml:space="preserve"> </w:t>
      </w:r>
      <w:r w:rsidRPr="001003B7">
        <w:rPr>
          <w:lang w:val="hr-HR"/>
        </w:rPr>
        <w:t>(dalje: obveznik plaćanja predujma) da, kao osoba ovlaštena za zastupanje dužnika po zakonu, u roku od 8 dana plati</w:t>
      </w:r>
      <w:r w:rsidR="00597DF5">
        <w:rPr>
          <w:lang w:val="hr-HR"/>
        </w:rPr>
        <w:t>:</w:t>
      </w:r>
    </w:p>
    <w:p w:rsidRDefault="00597DF5" w:rsidP="00B02E45" w:rsidR="00B02E45">
      <w:pPr>
        <w:pStyle w:val="Tijeloteksta"/>
        <w:ind w:firstLine="708"/>
        <w:rPr>
          <w:lang w:val="hr-HR"/>
        </w:rPr>
      </w:pPr>
      <w:r>
        <w:rPr>
          <w:lang w:val="hr-HR"/>
        </w:rPr>
        <w:t>-</w:t>
      </w:r>
      <w:r w:rsidR="00B02E45" w:rsidRPr="001003B7">
        <w:rPr>
          <w:lang w:val="hr-HR"/>
        </w:rPr>
        <w:t xml:space="preserve"> predujam za namirenje troškova stečajnog postupka u iznosu od 1.000,00 kn u Fond za namirenje troškova stečajnog postupka na broj računa HR1623900011300000664, otvorenog kod Hrvatske poštanske banke d. d. Zagreb, model HR 00, uz naznaku svrhe uplate (predujam za Fond za namirenje troškova stečajnog postupka) i poziv na broj odobrenja (</w:t>
      </w:r>
      <w:r w:rsidR="00867925">
        <w:rPr>
          <w:lang w:val="hr-HR"/>
        </w:rPr>
        <w:t>2032</w:t>
      </w:r>
      <w:r w:rsidR="00B02E45" w:rsidRPr="001003B7">
        <w:rPr>
          <w:lang w:val="hr-HR"/>
        </w:rPr>
        <w:t>-2016)</w:t>
      </w:r>
    </w:p>
    <w:p w:rsidRDefault="00597DF5" w:rsidP="00597DF5" w:rsidR="00597DF5" w:rsidRPr="001003B7">
      <w:pPr>
        <w:pStyle w:val="Tijeloteksta"/>
        <w:spacing w:before="60"/>
        <w:ind w:firstLine="708"/>
        <w:rPr>
          <w:lang w:val="hr-HR"/>
        </w:rPr>
      </w:pPr>
      <w:r w:rsidRPr="001003B7">
        <w:rPr>
          <w:lang w:val="hr-HR"/>
        </w:rPr>
        <w:t>- dodatni predujam za namirenje troškova stečajnog postupka u iznosu od 4.000,00 kn u korist depozitnog računa ovog suda br. HR1623900011300000664, otvorenog kod Hrvatske poštanske banke d. d., Zagreb, model HR 00, uz naznaku svrhe uplate (dodatni predujam za namirenje troškova stečajnog postupka) i poziva na broj odobrenja (</w:t>
      </w:r>
      <w:r>
        <w:rPr>
          <w:lang w:val="hr-HR"/>
        </w:rPr>
        <w:t>2032</w:t>
      </w:r>
      <w:r w:rsidRPr="001003B7">
        <w:rPr>
          <w:lang w:val="hr-HR"/>
        </w:rPr>
        <w:t>-2016).</w:t>
      </w:r>
    </w:p>
    <w:p w:rsidRDefault="00B02E45" w:rsidP="0083199A" w:rsidR="00B02E45" w:rsidRPr="001003B7">
      <w:pPr>
        <w:spacing w:before="200"/>
        <w:ind w:firstLine="709"/>
        <w:jc w:val="both"/>
        <w:rPr>
          <w:szCs w:val="24"/>
        </w:rPr>
      </w:pPr>
      <w:r w:rsidRPr="001003B7">
        <w:rPr>
          <w:szCs w:val="24"/>
        </w:rPr>
        <w:t>II. Ako obveznik plaćanja predujma ne plati predujam iz točke</w:t>
      </w:r>
      <w:r w:rsidRPr="001003B7">
        <w:rPr>
          <w:b/>
          <w:color w:val="FF0000"/>
          <w:szCs w:val="24"/>
        </w:rPr>
        <w:t xml:space="preserve"> </w:t>
      </w:r>
      <w:r w:rsidRPr="001003B7">
        <w:rPr>
          <w:szCs w:val="24"/>
        </w:rPr>
        <w:t xml:space="preserve">I. ovog rješenja u ostavljenom roku ili o tome bez odgađanja ne obavijesti sud, radi naplate tog predujma određuje se ovrha na novčanim sredstvima </w:t>
      </w:r>
      <w:r w:rsidRPr="001003B7">
        <w:t xml:space="preserve">obveznika </w:t>
      </w:r>
      <w:r w:rsidRPr="001003B7">
        <w:rPr>
          <w:szCs w:val="24"/>
        </w:rPr>
        <w:t>te se nalaže Financijskoj agenciji da provede ovrhu pljenidbom i prijenosom sredstava na svim računima i oročenim novčanim sredstvima kod svih banaka kod kojih ima račune.</w:t>
      </w:r>
    </w:p>
    <w:p w:rsidRDefault="00B02E45" w:rsidP="0083199A" w:rsidR="00B02E45" w:rsidRPr="001003B7">
      <w:pPr>
        <w:spacing w:before="200"/>
        <w:ind w:firstLine="709"/>
        <w:jc w:val="both"/>
        <w:rPr>
          <w:szCs w:val="24"/>
        </w:rPr>
      </w:pPr>
      <w:r w:rsidRPr="001003B7">
        <w:rPr>
          <w:szCs w:val="24"/>
        </w:rP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1003B7">
        <w:t>HR1623900011300000664, otvorenog kod Hrvatske poštanske banke d. d. Zagreb, model HR 00, uz poziv na broj odobrenja (</w:t>
      </w:r>
      <w:r w:rsidR="00867925">
        <w:t>2032</w:t>
      </w:r>
      <w:r w:rsidRPr="001003B7">
        <w:t>-2016</w:t>
      </w:r>
      <w:r w:rsidRPr="001003B7">
        <w:rPr>
          <w:szCs w:val="24"/>
        </w:rPr>
        <w:t>).</w:t>
      </w:r>
    </w:p>
    <w:p w:rsidRDefault="00B02E45" w:rsidP="0083199A" w:rsidR="00B02E45" w:rsidRPr="001003B7">
      <w:pPr>
        <w:spacing w:before="200"/>
        <w:ind w:firstLine="709"/>
        <w:jc w:val="both"/>
        <w:rPr>
          <w:szCs w:val="24"/>
        </w:rPr>
      </w:pPr>
      <w:r w:rsidRPr="001003B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rsidRPr="001003B7">
        <w:rPr>
          <w:szCs w:val="24"/>
        </w:rPr>
        <w:lastRenderedPageBreak/>
        <w:t xml:space="preserve">plaćanje ispostavi Područnog ureda Porezne uprave prema sjedištu suda koji je donio predmetnu osnovu za plaćanje. </w:t>
      </w:r>
    </w:p>
    <w:p w:rsidRDefault="00B02E45" w:rsidP="0083199A" w:rsidR="00B02E45" w:rsidRPr="001003B7">
      <w:pPr>
        <w:spacing w:before="200"/>
        <w:ind w:firstLine="709"/>
        <w:jc w:val="both"/>
        <w:rPr>
          <w:szCs w:val="24"/>
        </w:rPr>
      </w:pPr>
      <w:r w:rsidRPr="001003B7">
        <w:rPr>
          <w:szCs w:val="24"/>
        </w:rPr>
        <w:t>V. Neiskorišteni iznos predujma iz točke I. izreke ovog rješenja, sud će nakon završetka postupka uplatiti u Fond za namirenje troškova stečajnog postupka.</w:t>
      </w:r>
    </w:p>
    <w:p w:rsidRDefault="00B02E45" w:rsidP="00B02E45" w:rsidR="00B02E45" w:rsidRPr="001003B7">
      <w:pPr>
        <w:spacing w:after="120" w:before="240"/>
        <w:jc w:val="center"/>
        <w:rPr>
          <w:szCs w:val="24"/>
        </w:rPr>
      </w:pPr>
      <w:r w:rsidRPr="001003B7">
        <w:rPr>
          <w:szCs w:val="24"/>
        </w:rPr>
        <w:t>Obrazloženje</w:t>
      </w:r>
    </w:p>
    <w:p w:rsidRDefault="00867925" w:rsidP="00867925" w:rsidR="00867925">
      <w:pPr>
        <w:spacing w:before="40"/>
        <w:ind w:firstLine="709"/>
        <w:jc w:val="both"/>
        <w:rPr>
          <w:szCs w:val="24"/>
        </w:rPr>
      </w:pPr>
      <w:r>
        <w:rPr>
          <w:szCs w:val="24"/>
        </w:rPr>
        <w:t xml:space="preserve">Financijska agencija, Regionalni centar Split, Podružnica Split, podnijela je ovom sudu 9. ožujka 2016., na temelju odredbe čl. 429  st. 1. </w:t>
      </w:r>
      <w:r w:rsidR="0083199A" w:rsidRPr="0083199A">
        <w:rPr>
          <w:rFonts w:cs="Times New Roman"/>
          <w:szCs w:val="24"/>
        </w:rPr>
        <w:t>Stečajnog zakona („Narodne novine“ 71/15; dalje SZ)</w:t>
      </w:r>
      <w:r>
        <w:rPr>
          <w:szCs w:val="24"/>
        </w:rPr>
        <w:t xml:space="preserve">, zahtjev za provedbu skraćenog stečajnog postupka nad dužnikom LAŽINA d.o.o., OIB: 85833570339, Split, Uvala </w:t>
      </w:r>
      <w:proofErr w:type="spellStart"/>
      <w:r>
        <w:rPr>
          <w:szCs w:val="24"/>
        </w:rPr>
        <w:t>Firule</w:t>
      </w:r>
      <w:proofErr w:type="spellEnd"/>
      <w:r>
        <w:rPr>
          <w:szCs w:val="24"/>
        </w:rPr>
        <w:t xml:space="preserve"> 20.</w:t>
      </w:r>
    </w:p>
    <w:p w:rsidRDefault="00867925" w:rsidP="00867925" w:rsidR="00867925">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 ispunjene pretpostavke za provedbu skraćenog stečajnog postupka, ovaj sud je dana 19. svibnja 2016. godine na mrežnoj stranici e-Oglasna ploča sudova objavio oglas poslovni broj 22.St-704/2016 u smislu odredbe čl. 430. SZ-a.</w:t>
      </w:r>
    </w:p>
    <w:p w:rsidRDefault="00867925" w:rsidP="00867925" w:rsidR="00867925">
      <w:pPr>
        <w:spacing w:before="220"/>
        <w:ind w:firstLine="709"/>
        <w:jc w:val="both"/>
        <w:rPr>
          <w:rFonts w:cs="Times New Roman" w:eastAsia="Times New Roman"/>
          <w:szCs w:val="24"/>
          <w:lang w:eastAsia="hr-HR"/>
        </w:rPr>
      </w:pPr>
      <w:r>
        <w:rPr>
          <w:rFonts w:cs="Times New Roman" w:eastAsia="Times New Roman"/>
          <w:szCs w:val="24"/>
          <w:lang w:eastAsia="hr-HR"/>
        </w:rPr>
        <w:t>Postupajući po predmetnom oglasu Republika Hrvatska, Ministarstvo financija, Porezna uprava, zastupana po Županijskom državnom odvjetništvu u Splitu, dostavila 7. lipnja</w:t>
      </w:r>
      <w:r>
        <w:t xml:space="preserve"> 2016</w:t>
      </w:r>
      <w:r>
        <w:rPr>
          <w:rFonts w:cs="Times New Roman" w:eastAsia="Times New Roman"/>
          <w:szCs w:val="24"/>
          <w:lang w:eastAsia="hr-HR"/>
        </w:rPr>
        <w:t>. godine obrazac kojim je, kao vjerovnik, predložila nad dužnikom otvoriti stečaj, nakon čega je ovaj sud, temeljem odredbe čl. 433. i 435. st. 2. SZ-a rješenjem poslovni broj 22.St-704/2016 od 10. listopada 2016. godine obustavio skraćeni stečajni postupak nad dužnikom.</w:t>
      </w:r>
    </w:p>
    <w:p w:rsidRDefault="00867925" w:rsidP="00867925" w:rsidR="00867925">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St-2032/2016.</w:t>
      </w:r>
    </w:p>
    <w:p w:rsidRDefault="00B02E45" w:rsidP="00B02E45" w:rsidR="00B02E45">
      <w:pPr>
        <w:spacing w:before="200"/>
        <w:ind w:firstLine="709"/>
        <w:jc w:val="both"/>
      </w:pPr>
      <w:r w:rsidRPr="002751FC">
        <w:t>Rješenjem ovog suda 11. St-</w:t>
      </w:r>
      <w:r w:rsidR="00867925">
        <w:t>2032</w:t>
      </w:r>
      <w:r w:rsidRPr="002751FC">
        <w:t xml:space="preserve">/2016 od </w:t>
      </w:r>
      <w:r w:rsidR="00867925">
        <w:t>7</w:t>
      </w:r>
      <w:r>
        <w:t>. travnja 2017</w:t>
      </w:r>
      <w:r w:rsidRPr="002751FC">
        <w:t xml:space="preserve">. pokrenut je prethodni postupak radi utvrđivanja pretpostavki za otvaranje stečajnog postupka nad dužnikom </w:t>
      </w:r>
      <w:r w:rsidR="00867925">
        <w:rPr>
          <w:szCs w:val="24"/>
        </w:rPr>
        <w:t xml:space="preserve">LAŽINA d.o.o., OIB: 85833570339, Split, Uvala </w:t>
      </w:r>
      <w:proofErr w:type="spellStart"/>
      <w:r w:rsidR="00867925">
        <w:rPr>
          <w:szCs w:val="24"/>
        </w:rPr>
        <w:t>Firule</w:t>
      </w:r>
      <w:proofErr w:type="spellEnd"/>
      <w:r w:rsidR="00867925">
        <w:rPr>
          <w:szCs w:val="24"/>
        </w:rPr>
        <w:t xml:space="preserve"> 20</w:t>
      </w:r>
      <w:r w:rsidR="00867925" w:rsidRPr="002751FC">
        <w:t xml:space="preserve"> </w:t>
      </w:r>
      <w:r w:rsidRPr="002751FC">
        <w:t xml:space="preserve">(list </w:t>
      </w:r>
      <w:r w:rsidR="00867925">
        <w:t>29-31</w:t>
      </w:r>
      <w:r w:rsidRPr="002751FC">
        <w:t xml:space="preserve"> spisa)</w:t>
      </w:r>
      <w:r>
        <w:t xml:space="preserve"> i određeno je ročište radi očitovanja o prijedlogu za otvaranje stečajnog postupka.</w:t>
      </w:r>
    </w:p>
    <w:p w:rsidRDefault="0083199A" w:rsidP="0083199A" w:rsidR="0083199A" w:rsidRPr="0083199A">
      <w:pPr>
        <w:spacing w:before="200"/>
        <w:ind w:firstLine="709"/>
        <w:jc w:val="both"/>
        <w:rPr>
          <w:rFonts w:cs="Times New Roman" w:eastAsia="Calibri"/>
          <w:szCs w:val="24"/>
          <w:lang w:eastAsia="hr-HR"/>
        </w:rPr>
      </w:pPr>
      <w:r w:rsidRPr="0083199A">
        <w:rPr>
          <w:rFonts w:cs="Times New Roman" w:eastAsia="Times New Roman"/>
          <w:color w:val="000000"/>
          <w:szCs w:val="24"/>
          <w:lang w:eastAsia="hr-HR"/>
        </w:rPr>
        <w:t>Na ročište određeno za dan 21. studenog 2017. nije pristupio zastupnik po zakonu dužnika iako uredno pozvan, a svoj izostanak nije opravdao</w:t>
      </w:r>
      <w:r>
        <w:rPr>
          <w:rFonts w:cs="Times New Roman" w:eastAsia="Times New Roman"/>
          <w:color w:val="000000"/>
          <w:szCs w:val="24"/>
          <w:lang w:eastAsia="hr-HR"/>
        </w:rPr>
        <w:t xml:space="preserve"> pa je sud rješenjem 11.St-2032/2016 od 4. prosinca 2017. odredio mjeru osiguranja postavljanjem privremene stečajne upraviteljice Ljiljane </w:t>
      </w:r>
      <w:proofErr w:type="spellStart"/>
      <w:r>
        <w:rPr>
          <w:rFonts w:cs="Times New Roman" w:eastAsia="Times New Roman"/>
          <w:color w:val="000000"/>
          <w:szCs w:val="24"/>
          <w:lang w:eastAsia="hr-HR"/>
        </w:rPr>
        <w:t>Poljanić</w:t>
      </w:r>
      <w:proofErr w:type="spellEnd"/>
      <w:r>
        <w:rPr>
          <w:rFonts w:cs="Times New Roman" w:eastAsia="Times New Roman"/>
          <w:color w:val="000000"/>
          <w:szCs w:val="24"/>
          <w:lang w:eastAsia="hr-HR"/>
        </w:rPr>
        <w:t>, kojoj je naloženo</w:t>
      </w:r>
      <w:r w:rsidRPr="0083199A">
        <w:t xml:space="preserve"> </w:t>
      </w:r>
      <w:r w:rsidRPr="0083199A">
        <w:rPr>
          <w:rFonts w:cs="Times New Roman" w:eastAsia="Times New Roman"/>
          <w:color w:val="000000"/>
          <w:szCs w:val="24"/>
          <w:lang w:eastAsia="hr-HR"/>
        </w:rPr>
        <w:t>utvrditi</w:t>
      </w:r>
      <w:r>
        <w:rPr>
          <w:rFonts w:cs="Times New Roman" w:eastAsia="Times New Roman"/>
          <w:color w:val="000000"/>
          <w:szCs w:val="24"/>
          <w:lang w:eastAsia="hr-HR"/>
        </w:rPr>
        <w:t xml:space="preserve"> </w:t>
      </w:r>
      <w:r w:rsidRPr="0083199A">
        <w:rPr>
          <w:rFonts w:cs="Times New Roman" w:eastAsia="Calibri"/>
          <w:szCs w:val="24"/>
          <w:lang w:eastAsia="hr-HR"/>
        </w:rPr>
        <w:t xml:space="preserve"> imovinu stečajnog dužnika i njezinu vrijednost</w:t>
      </w:r>
      <w:r>
        <w:rPr>
          <w:rFonts w:cs="Times New Roman" w:eastAsia="Calibri"/>
          <w:szCs w:val="24"/>
          <w:lang w:eastAsia="hr-HR"/>
        </w:rPr>
        <w:t>,</w:t>
      </w:r>
      <w:r w:rsidRPr="0083199A">
        <w:rPr>
          <w:rFonts w:cs="Times New Roman" w:eastAsia="Calibri"/>
          <w:szCs w:val="24"/>
          <w:lang w:eastAsia="hr-HR"/>
        </w:rPr>
        <w:t xml:space="preserve"> stanje obveza stečajnog dužnika</w:t>
      </w:r>
      <w:r>
        <w:rPr>
          <w:rFonts w:cs="Times New Roman" w:eastAsia="Calibri"/>
          <w:szCs w:val="24"/>
          <w:lang w:eastAsia="hr-HR"/>
        </w:rPr>
        <w:t xml:space="preserve">, </w:t>
      </w:r>
      <w:r w:rsidRPr="0083199A">
        <w:rPr>
          <w:rFonts w:cs="Times New Roman" w:eastAsia="Calibri"/>
          <w:szCs w:val="24"/>
          <w:lang w:eastAsia="hr-HR"/>
        </w:rPr>
        <w:t>da li je imovina stečajnog dužnika dovoljna za namirenje troškova stečajnog postupka</w:t>
      </w:r>
      <w:r w:rsidR="00F75F22">
        <w:rPr>
          <w:rFonts w:cs="Times New Roman" w:eastAsia="Calibri"/>
          <w:szCs w:val="24"/>
          <w:lang w:eastAsia="hr-HR"/>
        </w:rPr>
        <w:t xml:space="preserve"> i</w:t>
      </w:r>
      <w:r>
        <w:rPr>
          <w:rFonts w:cs="Times New Roman" w:eastAsia="Calibri"/>
          <w:szCs w:val="24"/>
          <w:lang w:eastAsia="hr-HR"/>
        </w:rPr>
        <w:t xml:space="preserve"> </w:t>
      </w:r>
      <w:r w:rsidRPr="0083199A">
        <w:rPr>
          <w:rFonts w:cs="Times New Roman" w:eastAsia="Calibri"/>
          <w:szCs w:val="24"/>
          <w:lang w:eastAsia="hr-HR"/>
        </w:rPr>
        <w:t xml:space="preserve">koliki je iznos predvidljivih troškova </w:t>
      </w:r>
      <w:r w:rsidR="00F75F22">
        <w:rPr>
          <w:rFonts w:cs="Times New Roman" w:eastAsia="Calibri"/>
          <w:szCs w:val="24"/>
          <w:lang w:eastAsia="hr-HR"/>
        </w:rPr>
        <w:t>prethodnog i stečajnog postupka te o utvrđenom sačiniti pisano izvješće.</w:t>
      </w:r>
    </w:p>
    <w:p w:rsidRDefault="00B02E45" w:rsidP="00B02E45" w:rsidR="00B02E45"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B02E45" w:rsidP="00B02E45" w:rsidR="00B02E45"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w:t>
      </w:r>
      <w:r w:rsidR="0083199A">
        <w:t>.</w:t>
      </w:r>
      <w:r w:rsidRPr="001003B7">
        <w:t xml:space="preserve"> 114. st. 3. Zakona naložiti plaćanje predujma za namirenje troškova stečajnog postupka u roku od osam dana.</w:t>
      </w:r>
    </w:p>
    <w:p w:rsidRDefault="00B02E45" w:rsidP="00B02E45" w:rsidR="00B02E45" w:rsidRPr="001003B7">
      <w:pPr>
        <w:spacing w:before="200"/>
        <w:ind w:firstLine="708"/>
        <w:jc w:val="both"/>
      </w:pPr>
      <w:r w:rsidRPr="001003B7">
        <w:t>Prema čl. 110. st. 2. SZ-a prijedlog za otvaranje stečajnog postupka dužni su bez odgode, a najkasnije 21 dan od dana nastanka stečajnoga razloga</w:t>
      </w:r>
      <w:r w:rsidR="0083199A">
        <w:t xml:space="preserve">, </w:t>
      </w:r>
      <w:r w:rsidRPr="001003B7">
        <w:t xml:space="preserve">podnijeti osoba ovlaštena za </w:t>
      </w:r>
      <w:r w:rsidRPr="001003B7">
        <w:lastRenderedPageBreak/>
        <w:t>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B02E45" w:rsidP="00B02E45" w:rsidR="00B02E45" w:rsidRPr="001003B7">
      <w:pPr>
        <w:spacing w:before="200"/>
        <w:ind w:firstLine="709"/>
        <w:jc w:val="both"/>
      </w:pPr>
      <w:r w:rsidRPr="001003B7">
        <w:t>Kako iz utvrđenih činjenica u konkretnom predmetu proizlazi:</w:t>
      </w:r>
    </w:p>
    <w:p w:rsidRDefault="00B02E45" w:rsidP="00B02E45" w:rsidR="00B02E45" w:rsidRPr="00F75F22">
      <w:pPr>
        <w:spacing w:before="60"/>
        <w:ind w:firstLine="709"/>
        <w:jc w:val="both"/>
        <w:rPr>
          <w:i/>
        </w:rPr>
      </w:pPr>
      <w:r w:rsidRPr="00F75F22">
        <w:t xml:space="preserve">- da dužnik </w:t>
      </w:r>
      <w:r w:rsidR="00867925" w:rsidRPr="00F75F22">
        <w:rPr>
          <w:szCs w:val="24"/>
        </w:rPr>
        <w:t>LAŽINA d.o.o., Split</w:t>
      </w:r>
      <w:r w:rsidRPr="00F75F22">
        <w:t xml:space="preserve">, prema </w:t>
      </w:r>
      <w:r w:rsidR="00867925" w:rsidRPr="00F75F22">
        <w:t>zahtjevu</w:t>
      </w:r>
      <w:r w:rsidRPr="00F75F22">
        <w:t xml:space="preserve"> FINA-e za </w:t>
      </w:r>
      <w:r w:rsidR="00867925" w:rsidRPr="00F75F22">
        <w:t>provedbu skraćenog</w:t>
      </w:r>
      <w:r w:rsidRPr="00F75F22">
        <w:t xml:space="preserve"> stečajnog postupka zaprimljenog kod ovoga suda dana </w:t>
      </w:r>
      <w:r w:rsidR="00F75F22">
        <w:t>9</w:t>
      </w:r>
      <w:r w:rsidR="00867925" w:rsidRPr="00F75F22">
        <w:t>. ožujka</w:t>
      </w:r>
      <w:r w:rsidRPr="00F75F22">
        <w:t xml:space="preserve"> 2016., na dan </w:t>
      </w:r>
      <w:r w:rsidR="00867925" w:rsidRPr="00F75F22">
        <w:t>7. ožujka 2016</w:t>
      </w:r>
      <w:r w:rsidRPr="00F75F22">
        <w:t xml:space="preserve">. ima evidentirane neizvršene osnove za plaćanje u neprekinutom razdoblju od </w:t>
      </w:r>
      <w:r w:rsidR="00867925" w:rsidRPr="00F75F22">
        <w:t>120</w:t>
      </w:r>
      <w:r w:rsidRPr="00F75F22">
        <w:t xml:space="preserve"> dana, u ukupnom iznosu od </w:t>
      </w:r>
      <w:r w:rsidR="00867925" w:rsidRPr="00F75F22">
        <w:t>20.738,58</w:t>
      </w:r>
      <w:r w:rsidRPr="00F75F22">
        <w:t xml:space="preserve"> kn, </w:t>
      </w:r>
    </w:p>
    <w:p w:rsidRDefault="00B02E45" w:rsidP="00B02E45" w:rsidR="00B02E45" w:rsidRPr="00F75F22">
      <w:pPr>
        <w:spacing w:before="60"/>
        <w:ind w:firstLine="709"/>
        <w:jc w:val="both"/>
      </w:pPr>
      <w:r w:rsidRPr="00F75F22">
        <w:t xml:space="preserve">- da </w:t>
      </w:r>
      <w:r w:rsidR="00867925" w:rsidRPr="00F75F22">
        <w:rPr>
          <w:rFonts w:cs="Times New Roman" w:eastAsia="Times New Roman"/>
          <w:szCs w:val="24"/>
          <w:lang w:eastAsia="hr-HR"/>
        </w:rPr>
        <w:t>Ante Čulić</w:t>
      </w:r>
      <w:r w:rsidRPr="00F75F22">
        <w:t xml:space="preserve">, kao osoba ovlaštena za zastupanje dužnika po zakonu (kako to proizlazi iz izvatka iz sudskog registra), nije u roku iz čl. 110. st. 2. SZ-a </w:t>
      </w:r>
      <w:r w:rsidR="00031842" w:rsidRPr="00F75F22">
        <w:t>podnio</w:t>
      </w:r>
      <w:r w:rsidRPr="00F75F22">
        <w:t xml:space="preserve"> prijedlog za otvaranje stečajnog postupka, posljedično čega je prijedlog za otvaranje stečajnog postupka, po službenoj dužnosti, na temelju čl. 444. st. 2. SZ-a podnijela Financijska agencija, a koja je na temelju članka 114. st. 3. alineje 2. SZ-a oslobođena plaćanja predujma,</w:t>
      </w:r>
    </w:p>
    <w:p w:rsidRDefault="00B02E45" w:rsidP="00B02E45" w:rsidR="00597DF5">
      <w:pPr>
        <w:spacing w:before="100"/>
        <w:jc w:val="both"/>
      </w:pPr>
      <w:r w:rsidRPr="00F75F22">
        <w:t xml:space="preserve">ovaj sud je pozvao </w:t>
      </w:r>
      <w:r w:rsidR="00867925" w:rsidRPr="00F75F22">
        <w:rPr>
          <w:rFonts w:cs="Times New Roman" w:eastAsia="Times New Roman"/>
          <w:szCs w:val="24"/>
          <w:lang w:eastAsia="hr-HR"/>
        </w:rPr>
        <w:t>Antu Čulića</w:t>
      </w:r>
      <w:r w:rsidRPr="00F75F22">
        <w:t xml:space="preserve">, kao  osobu ovlaštenu za zastupanje dužnika po zakonu, na </w:t>
      </w:r>
      <w:r w:rsidRPr="001003B7">
        <w:t xml:space="preserve">plaćanje iznosa predujma od 1.000,00 kn, u korist Fond za namirenje troškova stečajnog postupka, </w:t>
      </w:r>
      <w:r w:rsidR="00597DF5" w:rsidRPr="001003B7">
        <w:t xml:space="preserve">kao i na plaćanje dodatnog predujma u iznosu od 4.000,00 kn, u korist depozitnog računa ovog suda, </w:t>
      </w:r>
      <w:r w:rsidRPr="001003B7">
        <w:t>a sve pod prijetnjom da će u slučaju da se zatraženi predujam ne plati u ostavljenom roku</w:t>
      </w:r>
      <w:r>
        <w:t>, naplata</w:t>
      </w:r>
      <w:r w:rsidRPr="001003B7">
        <w:t xml:space="preserve"> izvršiti prisilnim putem po pravilima o naplati novčane kazne u parničnom postupku, a sve sukladno odredbama čl. 113. st. 1. i 3. SZ-a.</w:t>
      </w:r>
    </w:p>
    <w:p w:rsidRDefault="00597DF5" w:rsidP="00597DF5" w:rsidR="00597DF5" w:rsidRPr="001003B7">
      <w:pPr>
        <w:spacing w:before="200"/>
        <w:ind w:firstLine="709"/>
        <w:jc w:val="both"/>
      </w:pPr>
      <w:r w:rsidRPr="001003B7">
        <w:t>Zatraženi dodatni iznos predujma odnosi se na procijenjene nužne troškove vođenja prethodnog postupka  i to za:</w:t>
      </w:r>
    </w:p>
    <w:p w:rsidRDefault="00597DF5" w:rsidP="00597DF5" w:rsidR="00597DF5" w:rsidRPr="001003B7">
      <w:pPr>
        <w:ind w:firstLine="709"/>
        <w:jc w:val="both"/>
      </w:pPr>
      <w:r w:rsidRPr="001003B7">
        <w:t>- troškove FINA-e u iznosu od 175,00 kn temeljem čl. 3. Pravilnika o vrsti i visini naknade troškova Financijske agencije u predstečajnom postupku i o visini naknade troška Financijske agencije za podnošenje prijedloga za otvaranje stečajnog postupka (˝Narodne novine˝ 106/15)</w:t>
      </w:r>
    </w:p>
    <w:p w:rsidRDefault="00597DF5" w:rsidP="00597DF5" w:rsidR="00597DF5" w:rsidRPr="001003B7">
      <w:pPr>
        <w:ind w:firstLine="709"/>
        <w:jc w:val="both"/>
      </w:pPr>
      <w:r w:rsidRPr="001003B7">
        <w:t>- troškove jednokratne nagrade troškova  privremenom stečajnom upravitelju u minimalnom iznosu od 3.000,00 kn bruto po čl. 3. Uredbe o kriterijima i načinu obračuna i plaćanja nagrade stečajnim upraviteljima („Narodne novine“ broj 105/15) te naknade stvarnih troškova u iznosu od oko 300,00 kn</w:t>
      </w:r>
    </w:p>
    <w:p w:rsidRDefault="00597DF5" w:rsidP="00597DF5" w:rsidR="00597DF5" w:rsidRPr="001003B7">
      <w:pPr>
        <w:ind w:firstLine="709"/>
        <w:jc w:val="both"/>
      </w:pPr>
      <w:r w:rsidRPr="001003B7">
        <w:t>- troškova arhiviranja dokumentacije od oko 500,00 kn.</w:t>
      </w:r>
    </w:p>
    <w:p w:rsidRDefault="00597DF5" w:rsidP="00597DF5" w:rsidR="00597DF5" w:rsidRPr="001003B7">
      <w:pPr>
        <w:spacing w:before="200"/>
        <w:ind w:firstLine="708"/>
        <w:jc w:val="both"/>
      </w:pPr>
      <w:r w:rsidRPr="001003B7">
        <w:t>Eventualno neiskorišteni iznos predujma iz točke I. ovog rješenja sud će nakon završetka postupka uplatiti u Fond za namirenje troškova stečajnog postupka (čl. 113. st. 2. SZ-a).</w:t>
      </w:r>
    </w:p>
    <w:p w:rsidRDefault="00B02E45" w:rsidP="00597DF5" w:rsidR="00B02E45" w:rsidRPr="001003B7">
      <w:pPr>
        <w:jc w:val="both"/>
        <w:rPr>
          <w:u w:val="single"/>
        </w:rPr>
      </w:pPr>
    </w:p>
    <w:p w:rsidRDefault="00B02E45" w:rsidP="00B02E45" w:rsidR="00B02E45" w:rsidRPr="001003B7">
      <w:pPr>
        <w:ind w:firstLine="708"/>
        <w:jc w:val="both"/>
      </w:pPr>
      <w:r w:rsidRPr="001003B7">
        <w:t xml:space="preserve">Slijedom navedenog, a na temelju odredbi čl. 112., 113. i 114. SZ-a te čl.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B02E45" w:rsidP="00B02E45" w:rsidR="00B02E45" w:rsidRPr="001003B7">
      <w:pPr>
        <w:jc w:val="center"/>
        <w:rPr>
          <w:szCs w:val="24"/>
        </w:rPr>
      </w:pPr>
    </w:p>
    <w:p w:rsidRDefault="00B02E45" w:rsidP="00B02E45" w:rsidR="00B02E45" w:rsidRPr="001003B7">
      <w:pPr>
        <w:jc w:val="center"/>
        <w:rPr>
          <w:szCs w:val="24"/>
        </w:rPr>
      </w:pPr>
      <w:r w:rsidRPr="001003B7">
        <w:rPr>
          <w:szCs w:val="24"/>
        </w:rPr>
        <w:t xml:space="preserve">U Splitu </w:t>
      </w:r>
      <w:r w:rsidR="00F75F22">
        <w:rPr>
          <w:szCs w:val="24"/>
        </w:rPr>
        <w:t>4. prosinca 2017.</w:t>
      </w:r>
    </w:p>
    <w:p w:rsidRDefault="00B02E45" w:rsidP="00B02E45" w:rsidR="00B02E45" w:rsidRPr="001003B7">
      <w:pPr>
        <w:ind w:firstLine="708"/>
        <w:jc w:val="both"/>
        <w:rPr>
          <w:szCs w:val="24"/>
        </w:rPr>
      </w:pPr>
    </w:p>
    <w:p w:rsidRDefault="00B02E45" w:rsidP="00B02E45" w:rsidR="00B02E45" w:rsidRPr="001003B7">
      <w:pPr>
        <w:ind w:left="6372"/>
        <w:jc w:val="center"/>
      </w:pPr>
      <w:r w:rsidRPr="001003B7">
        <w:t>SUTKINJA</w:t>
      </w:r>
    </w:p>
    <w:p w:rsidRDefault="00B02E45" w:rsidP="00B02E45" w:rsidR="00B02E45">
      <w:pPr>
        <w:ind w:left="6372"/>
        <w:jc w:val="center"/>
      </w:pPr>
      <w:r w:rsidRPr="001003B7">
        <w:t>ANA GOLUB GRUIĆ</w:t>
      </w:r>
      <w:r w:rsidR="009D6A93">
        <w:t>,v.r.</w:t>
      </w:r>
    </w:p>
    <w:p w:rsidRDefault="009D6A93" w:rsidP="009D6A93" w:rsidR="009D6A93">
      <w:pPr>
        <w:jc w:val="right"/>
      </w:pPr>
      <w:r>
        <w:t xml:space="preserve">za točnost </w:t>
      </w:r>
      <w:proofErr w:type="spellStart"/>
      <w:r>
        <w:t>otpravka</w:t>
      </w:r>
      <w:proofErr w:type="spellEnd"/>
      <w:r>
        <w:t>-ovlašteni službenik</w:t>
      </w:r>
    </w:p>
    <w:p w:rsidRDefault="009D6A93" w:rsidP="00B02E45" w:rsidR="009D6A93" w:rsidRPr="001003B7">
      <w:pPr>
        <w:ind w:left="6372"/>
        <w:jc w:val="center"/>
      </w:pPr>
      <w:r>
        <w:t xml:space="preserve">Ivana </w:t>
      </w:r>
      <w:proofErr w:type="spellStart"/>
      <w:r>
        <w:t>Hajder</w:t>
      </w:r>
      <w:proofErr w:type="spellEnd"/>
      <w:r>
        <w:t xml:space="preserve"> </w:t>
      </w:r>
    </w:p>
    <w:p w:rsidRDefault="00B02E45" w:rsidP="00B02E45" w:rsidR="00B02E45" w:rsidRPr="001003B7">
      <w:pPr>
        <w:jc w:val="both"/>
      </w:pPr>
    </w:p>
    <w:p w:rsidRDefault="00B02E45" w:rsidP="00B02E45" w:rsidR="00B02E45" w:rsidRPr="001003B7">
      <w:pPr>
        <w:jc w:val="both"/>
      </w:pPr>
    </w:p>
    <w:p w:rsidRDefault="00B02E45" w:rsidP="00B02E45" w:rsidR="00B02E45" w:rsidRPr="001003B7">
      <w:pPr>
        <w:jc w:val="both"/>
      </w:pPr>
      <w:r w:rsidRPr="001003B7">
        <w:t>POUKA O PRAVNOM LIJEKU:</w:t>
      </w:r>
      <w:r>
        <w:t xml:space="preserve"> </w:t>
      </w:r>
      <w:r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B02E45" w:rsidP="00B02E45" w:rsidR="00B02E45" w:rsidRPr="001003B7">
      <w:pPr>
        <w:jc w:val="both"/>
      </w:pPr>
    </w:p>
    <w:p w:rsidRDefault="00853B3E" w:rsidP="00B02E45" w:rsidR="00853B3E">
      <w:pPr>
        <w:spacing w:before="50"/>
        <w:ind w:firstLine="703"/>
        <w:jc w:val="both"/>
      </w:pPr>
    </w:p>
    <w:sectPr w:rsidSect="002473A7"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743D" w:rsidP="00EA6C8A" w:rsidR="00A4743D">
      <w:r>
        <w:separator/>
      </w:r>
    </w:p>
  </w:endnote>
  <w:endnote w:id="0" w:type="continuationSeparator">
    <w:p w:rsidRDefault="00A4743D" w:rsidP="00EA6C8A" w:rsidR="00A474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743D" w:rsidP="00EA6C8A" w:rsidR="00A4743D">
      <w:r>
        <w:separator/>
      </w:r>
    </w:p>
  </w:footnote>
  <w:footnote w:id="0" w:type="continuationSeparator">
    <w:p w:rsidRDefault="00A4743D" w:rsidP="00EA6C8A" w:rsidR="00A474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AF9" w:rsidP="00FD0AF9" w:rsidR="00FD0AF9">
    <w:pPr>
      <w:pStyle w:val="Zaglavlje"/>
      <w:jc w:val="center"/>
    </w:pPr>
    <w:r>
      <w:t>2</w:t>
    </w:r>
  </w:p>
  <w:p w:rsidRDefault="00EA6C8A" w:rsidP="00EA6C8A" w:rsidR="00EA6C8A">
    <w:pPr>
      <w:pStyle w:val="Zaglavlje"/>
      <w:jc w:val="right"/>
    </w:pPr>
    <w:r>
      <w:t>11.St-</w:t>
    </w:r>
    <w:r w:rsidR="00867925">
      <w:t>2032</w:t>
    </w:r>
    <w:r>
      <w:t>/2016</w:t>
    </w:r>
  </w:p>
  <w:p w:rsidRDefault="00EA6C8A" w:rsidR="00EA6C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73A7" w:rsidP="002473A7" w:rsidR="002473A7">
    <w:pPr>
      <w:pStyle w:val="Zaglavlje"/>
      <w:jc w:val="right"/>
    </w:pPr>
    <w:r>
      <w:t>11.St-</w:t>
    </w:r>
    <w:r w:rsidR="00867925">
      <w:t>2032</w:t>
    </w:r>
    <w: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53FE"/>
    <w:rsid w:val="00031842"/>
    <w:rsid w:val="000443AB"/>
    <w:rsid w:val="00066650"/>
    <w:rsid w:val="00085E7C"/>
    <w:rsid w:val="000A209E"/>
    <w:rsid w:val="000B4D96"/>
    <w:rsid w:val="000D5416"/>
    <w:rsid w:val="000E6D83"/>
    <w:rsid w:val="00195453"/>
    <w:rsid w:val="001D49C4"/>
    <w:rsid w:val="00243156"/>
    <w:rsid w:val="00243961"/>
    <w:rsid w:val="002473A7"/>
    <w:rsid w:val="002547CA"/>
    <w:rsid w:val="003744DB"/>
    <w:rsid w:val="00396870"/>
    <w:rsid w:val="003C2F22"/>
    <w:rsid w:val="00405739"/>
    <w:rsid w:val="00417EA6"/>
    <w:rsid w:val="0043645A"/>
    <w:rsid w:val="00463D65"/>
    <w:rsid w:val="004A572B"/>
    <w:rsid w:val="00507DA6"/>
    <w:rsid w:val="00597DF5"/>
    <w:rsid w:val="00605D46"/>
    <w:rsid w:val="00686823"/>
    <w:rsid w:val="006953FE"/>
    <w:rsid w:val="006E5840"/>
    <w:rsid w:val="0071519E"/>
    <w:rsid w:val="007673CD"/>
    <w:rsid w:val="007737FF"/>
    <w:rsid w:val="007C7F1D"/>
    <w:rsid w:val="007F4A85"/>
    <w:rsid w:val="007F7A84"/>
    <w:rsid w:val="00814EDB"/>
    <w:rsid w:val="00815142"/>
    <w:rsid w:val="0083199A"/>
    <w:rsid w:val="00836DB3"/>
    <w:rsid w:val="00853B3E"/>
    <w:rsid w:val="00867925"/>
    <w:rsid w:val="008F0F45"/>
    <w:rsid w:val="0095402B"/>
    <w:rsid w:val="00981D37"/>
    <w:rsid w:val="009D6A93"/>
    <w:rsid w:val="009E0FFD"/>
    <w:rsid w:val="00A4743D"/>
    <w:rsid w:val="00A51DE9"/>
    <w:rsid w:val="00AC0141"/>
    <w:rsid w:val="00AE2C2B"/>
    <w:rsid w:val="00AF6A13"/>
    <w:rsid w:val="00B02E45"/>
    <w:rsid w:val="00B7506F"/>
    <w:rsid w:val="00C13565"/>
    <w:rsid w:val="00C40974"/>
    <w:rsid w:val="00C61268"/>
    <w:rsid w:val="00D00D51"/>
    <w:rsid w:val="00D52930"/>
    <w:rsid w:val="00D75D86"/>
    <w:rsid w:val="00D8632A"/>
    <w:rsid w:val="00DD0D50"/>
    <w:rsid w:val="00E55744"/>
    <w:rsid w:val="00EA6C8A"/>
    <w:rsid w:val="00EB6A52"/>
    <w:rsid w:val="00F2599E"/>
    <w:rsid w:val="00F75F22"/>
    <w:rsid w:val="00FD0A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6953F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953FE"/>
    <w:rPr>
      <w:rFonts w:cs="Times New Roman" w:eastAsia="Arial Unicode MS"/>
      <w:b/>
      <w:bCs/>
      <w:szCs w:val="24"/>
      <w:lang w:eastAsia="hr-HR"/>
    </w:rPr>
  </w:style>
  <w:style w:customStyle="true" w:styleId="Naslov2Char" w:type="character">
    <w:name w:val="Naslov 2 Char"/>
    <w:basedOn w:val="Zadanifontodlomka"/>
    <w:link w:val="Naslov2"/>
    <w:rsid w:val="006953FE"/>
    <w:rPr>
      <w:rFonts w:cs="Times New Roman" w:eastAsia="Arial Unicode MS"/>
      <w:szCs w:val="20"/>
    </w:rPr>
  </w:style>
  <w:style w:customStyle="true"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true"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53FE"/>
    <w:rPr>
      <w:rFonts w:cs="Tahoma" w:hAnsi="Tahoma" w:asci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true"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true"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B02E45"/>
    <w:pPr>
      <w:ind w:left="720"/>
      <w:contextualSpacing/>
    </w:pPr>
  </w:style>
  <w:style w:styleId="Reetkatablice" w:type="table">
    <w:name w:val="Table Grid"/>
    <w:basedOn w:val="Obinatablica"/>
    <w:rsid w:val="008319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D6A93"/>
    <w:rPr>
      <w:color w:val="808080"/>
      <w:bdr w:space="0" w:sz="0" w:color="auto" w:val="none"/>
      <w:shd w:fill="auto" w:color="auto" w:val="clear"/>
    </w:rPr>
  </w:style>
  <w:style w:customStyle="true" w:styleId="eSPISCCParagraphDefaultFont" w:type="character">
    <w:name w:val="eSPIS_CC_Paragraph Default Font"/>
    <w:basedOn w:val="Zadanifontodlomka"/>
    <w:rsid w:val="009D6A93"/>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D6A93"/>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D6A93"/>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D6A93"/>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6953F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953FE"/>
    <w:rPr>
      <w:rFonts w:cs="Times New Roman" w:eastAsia="Arial Unicode MS"/>
      <w:b/>
      <w:bCs/>
      <w:szCs w:val="24"/>
      <w:lang w:eastAsia="hr-HR"/>
    </w:rPr>
  </w:style>
  <w:style w:customStyle="1" w:styleId="Naslov2Char" w:type="character">
    <w:name w:val="Naslov 2 Char"/>
    <w:basedOn w:val="Zadanifontodlomka"/>
    <w:link w:val="Naslov2"/>
    <w:rsid w:val="006953FE"/>
    <w:rPr>
      <w:rFonts w:cs="Times New Roman" w:eastAsia="Arial Unicode MS"/>
      <w:szCs w:val="20"/>
    </w:rPr>
  </w:style>
  <w:style w:customStyle="1"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1"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ascii="Tahoma" w:cs="Tahoma" w:hAnsi="Tahoma"/>
      <w:sz w:val="16"/>
      <w:szCs w:val="16"/>
    </w:rPr>
  </w:style>
  <w:style w:customStyle="1" w:styleId="TekstbaloniaChar" w:type="character">
    <w:name w:val="Tekst balončića Char"/>
    <w:basedOn w:val="Zadanifontodlomka"/>
    <w:link w:val="Tekstbalonia"/>
    <w:uiPriority w:val="99"/>
    <w:semiHidden/>
    <w:rsid w:val="006953FE"/>
    <w:rPr>
      <w:rFonts w:ascii="Tahoma" w:cs="Tahoma" w:hAns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1"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1"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B02E45"/>
    <w:pPr>
      <w:ind w:left="720"/>
      <w:contextualSpacing/>
    </w:pPr>
  </w:style>
  <w:style w:styleId="Reetkatablice" w:type="table">
    <w:name w:val="Table Grid"/>
    <w:basedOn w:val="Obinatablica"/>
    <w:rsid w:val="008319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D6A93"/>
    <w:rPr>
      <w:color w:val="808080"/>
      <w:bdr w:color="auto" w:space="0" w:sz="0" w:val="none"/>
      <w:shd w:color="auto" w:fill="auto" w:val="clear"/>
    </w:rPr>
  </w:style>
  <w:style w:customStyle="1" w:styleId="eSPISCCParagraphDefaultFont" w:type="character">
    <w:name w:val="eSPIS_CC_Paragraph Default Font"/>
    <w:basedOn w:val="Zadanifontodlomka"/>
    <w:rsid w:val="009D6A93"/>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D6A93"/>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D6A93"/>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D6A93"/>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6563072">
      <w:bodyDiv w:val="true"/>
      <w:marLeft w:val="0"/>
      <w:marRight w:val="0"/>
      <w:marTop w:val="0"/>
      <w:marBottom w:val="0"/>
      <w:divBdr>
        <w:top w:space="0" w:sz="0" w:color="auto" w:val="none"/>
        <w:left w:space="0" w:sz="0" w:color="auto" w:val="none"/>
        <w:bottom w:space="0" w:sz="0" w:color="auto" w:val="none"/>
        <w:right w:space="0" w:sz="0" w:color="auto" w:val="none"/>
      </w:divBdr>
    </w:div>
    <w:div w:id="1109158770">
      <w:bodyDiv w:val="true"/>
      <w:marLeft w:val="0"/>
      <w:marRight w:val="0"/>
      <w:marTop w:val="0"/>
      <w:marBottom w:val="0"/>
      <w:divBdr>
        <w:top w:space="0" w:sz="0" w:color="auto" w:val="none"/>
        <w:left w:space="0" w:sz="0" w:color="auto" w:val="none"/>
        <w:bottom w:space="0" w:sz="0" w:color="auto" w:val="none"/>
        <w:right w:space="0" w:sz="0" w:color="auto" w:val="none"/>
      </w:divBdr>
    </w:div>
    <w:div w:id="1543789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2032</izvorni_sadrzaj>
    <derivirana_varijabla naziv="DomainObject.Predmet.Broj_1">2032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St-2032/2016</izvorni_sadrzaj>
    <derivirana_varijabla naziv="DomainObject.Predmet.OznakaBroj_1">St-2032/2016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LAŽINA za trgovinu i usluge, društvo s ograničenom odgovornošću</izvorni_sadrzaj>
    <derivirana_varijabla naziv="DomainObject.Predmet.ProtustrankaFormated_1">  LAŽINA za trgovinu i usluge, društvo s ograničenom odgovornošću</derivirana_varijabla>
  </DomainObject.Predmet.ProtustrankaFormated>
  <DomainObject.Predmet.ProtustrankaFormatedOIB>
    <izvorni_sadrzaj>  LAŽINA za trgovinu i usluge, društvo s ograničenom odgovornošću, OIB 85833570339</izvorni_sadrzaj>
    <derivirana_varijabla naziv="DomainObject.Predmet.ProtustrankaFormatedOIB_1">  LAŽINA za trgovinu i usluge, društvo s ograničenom odgovornošću, OIB 85833570339</derivirana_varijabla>
  </DomainObject.Predmet.ProtustrankaFormatedOIB>
  <DomainObject.Predmet.ProtustrankaFormatedWithAdress>
    <izvorni_sadrzaj> LAŽINA za trgovinu i usluge, društvo s ograničenom odgovornošću, Uvala Firule 20, 21000 Split</izvorni_sadrzaj>
    <derivirana_varijabla naziv="DomainObject.Predmet.ProtustrankaFormatedWithAdress_1"> LAŽINA za trgovinu i usluge, društvo s ograničenom odgovornošću, Uvala Firule 20, 21000 Split</derivirana_varijabla>
  </DomainObject.Predmet.ProtustrankaFormatedWithAdress>
  <DomainObject.Predmet.ProtustrankaFormatedWithAdressOIB>
    <izvorni_sadrzaj> LAŽINA za trgovinu i usluge, društvo s ograničenom odgovornošću, OIB 85833570339, Uvala Firule 20, 21000 Split</izvorni_sadrzaj>
    <derivirana_varijabla naziv="DomainObject.Predmet.ProtustrankaFormatedWithAdressOIB_1"> LAŽINA za trgovinu i usluge, društvo s ograničenom odgovornošću, OIB 85833570339, Uvala Firule 20, 21000 Split</derivirana_varijabla>
  </DomainObject.Predmet.ProtustrankaFormatedWithAdressOIB>
  <DomainObject.Predmet.ProtustrankaWithAdress>
    <izvorni_sadrzaj>LAŽINA za trgovinu i usluge, društvo s ograničenom odgovornošću Uvala Firule 20, 21000 Split</izvorni_sadrzaj>
    <derivirana_varijabla naziv="DomainObject.Predmet.ProtustrankaWithAdress_1">LAŽINA za trgovinu i usluge, društvo s ograničenom odgovornošću Uvala Firule 20, 21000 Split</derivirana_varijabla>
  </DomainObject.Predmet.ProtustrankaWithAdress>
  <DomainObject.Predmet.ProtustrankaWithAdressOIB>
    <izvorni_sadrzaj>LAŽINA za trgovinu i usluge, društvo s ograničenom odgovornošću, OIB 85833570339, Uvala Firule 20, 21000 Split</izvorni_sadrzaj>
    <derivirana_varijabla naziv="DomainObject.Predmet.ProtustrankaWithAdressOIB_1">LAŽINA za trgovinu i usluge, društvo s ograničenom odgovornošću, OIB 85833570339, Uvala Firule 20, 21000 Split</derivirana_varijabla>
  </DomainObject.Predmet.ProtustrankaWithAdressOIB>
  <DomainObject.Predmet.ProtustrankaNazivFormated>
    <izvorni_sadrzaj>LAŽINA za trgovinu i usluge, društvo s ograničenom odgovornošću</izvorni_sadrzaj>
    <derivirana_varijabla naziv="DomainObject.Predmet.ProtustrankaNazivFormated_1">LAŽINA za trgovinu i usluge, društvo s ograničenom odgovornošću</derivirana_varijabla>
  </DomainObject.Predmet.ProtustrankaNazivFormated>
  <DomainObject.Predmet.ProtustrankaNazivFormatedOIB>
    <izvorni_sadrzaj>LAŽINA za trgovinu i usluge, društvo s ograničenom odgovornošću, OIB 85833570339</izvorni_sadrzaj>
    <derivirana_varijabla naziv="DomainObject.Predmet.ProtustrankaNazivFormatedOIB_1">LAŽINA za trgovinu i usluge, društvo s ograničenom odgovornošću, OIB 85833570339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20738.58</izvorni_sadrzaj>
    <derivirana_varijabla naziv="DomainObject.Predmet.TrenutnaVrijednost_1">20738.58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LAŽINA za trgovinu i usluge, društvo s ograničenom odgovornošću</item>
    </izvorni_sadrzaj>
    <derivirana_varijabla naziv="DomainObject.Predmet.ProtuStrankaListFormated_1">
      <item>LAŽINA za trgovinu i usluge, društvo s ograničenom odgovornošću</item>
    </derivirana_varijabla>
  </DomainObject.Predmet.ProtuStrankaListFormated>
  <DomainObject.Predmet.ProtuStrankaListFormatedOIB>
    <izvorni_sadrzaj>
      <item>LAŽINA za trgovinu i usluge, društvo s ograničenom odgovornošću, OIB 85833570339</item>
    </izvorni_sadrzaj>
    <derivirana_varijabla naziv="DomainObject.Predmet.ProtuStrankaListFormatedOIB_1">
      <item>LAŽINA za trgovinu i usluge, društvo s ograničenom odgovornošću, OIB 85833570339</item>
    </derivirana_varijabla>
  </DomainObject.Predmet.ProtuStrankaListFormatedOIB>
  <DomainObject.Predmet.ProtuStrankaListFormatedWithAdress>
    <izvorni_sadrzaj>
      <item>LAŽINA za trgovinu i usluge, društvo s ograničenom odgovornošću, Uvala Firule 20, 21000 Split</item>
    </izvorni_sadrzaj>
    <derivirana_varijabla naziv="DomainObject.Predmet.ProtuStrankaListFormatedWithAdress_1">
      <item>LAŽINA za trgovinu i usluge, društvo s ograničenom odgovornošću, Uvala Firule 20, 21000 Split</item>
    </derivirana_varijabla>
  </DomainObject.Predmet.ProtuStrankaListFormatedWithAdress>
  <DomainObject.Predmet.ProtuStrankaListFormatedWithAdressOIB>
    <izvorni_sadrzaj>
      <item>LAŽINA za trgovinu i usluge, društvo s ograničenom odgovornošću, OIB 85833570339, Uvala Firule 20, 21000 Split</item>
    </izvorni_sadrzaj>
    <derivirana_varijabla naziv="DomainObject.Predmet.ProtuStrankaListFormatedWithAdressOIB_1">
      <item>LAŽINA za trgovinu i usluge, društvo s ograničenom odgovornošću, OIB 85833570339, Uvala Firule 20, 21000 Split</item>
    </derivirana_varijabla>
  </DomainObject.Predmet.ProtuStrankaListFormatedWithAdressOIB>
  <DomainObject.Predmet.ProtuStrankaListNazivFormated>
    <izvorni_sadrzaj>
      <item>LAŽINA za trgovinu i usluge, društvo s ograničenom odgovornošću</item>
    </izvorni_sadrzaj>
    <derivirana_varijabla naziv="DomainObject.Predmet.ProtuStrankaListNazivFormated_1">
      <item>LAŽINA za trgovinu i usluge, društvo s ograničenom odgovornošću</item>
    </derivirana_varijabla>
  </DomainObject.Predmet.ProtuStrankaListNazivFormated>
  <DomainObject.Predmet.ProtuStrankaListNazivFormatedOIB>
    <izvorni_sadrzaj>
      <item>LAŽINA za trgovinu i usluge, društvo s ograničenom odgovornošću, OIB 85833570339</item>
    </izvorni_sadrzaj>
    <derivirana_varijabla naziv="DomainObject.Predmet.ProtuStrankaListNazivFormatedOIB_1">
      <item>LAŽINA za trgovinu i usluge, društvo s ograničenom odgovornošću, OIB 85833570339</item>
    </derivirana_varijabla>
  </DomainObject.Predmet.ProtuStrankaListNazivFormatedOIB>
  <DomainObject.Predmet.OstaliListFormated>
    <izvorni_sadrzaj>
      <item>Županijsko državno odvjetništvo u Splitu</item>
      <item>Ante Čulić</item>
    </izvorni_sadrzaj>
    <derivirana_varijabla naziv="DomainObject.Predmet.OstaliListFormated_1">
      <item>Županijsko državno odvjetništvo u Splitu</item>
      <item>Ante Čulić</item>
    </derivirana_varijabla>
  </DomainObject.Predmet.OstaliListFormated>
  <DomainObject.Predmet.OstaliListFormatedOIB>
    <izvorni_sadrzaj>
      <item>Županijsko državno odvjetništvo u Splitu</item>
      <item>Ante Čulić, OIB 46892319003</item>
    </izvorni_sadrzaj>
    <derivirana_varijabla naziv="DomainObject.Predmet.OstaliListFormatedOIB_1">
      <item>Županijsko državno odvjetništvo u Splitu</item>
      <item>Ante Čulić, OIB 46892319003</item>
    </derivirana_varijabla>
  </DomainObject.Predmet.OstaliListFormatedOIB>
  <DomainObject.Predmet.OstaliListFormatedWithAdress>
    <izvorni_sadrzaj>
      <item>Županijsko državno odvjetništvo u Splitu, Gundulićeva 29a, 21000 Split</item>
      <item>Ante Čulić, HRVATSKIH VELIKANA 60 (ranije: BRŠTANOVO, BRŠTANOVO, 0), 21202 Brštanovo</item>
    </izvorni_sadrzaj>
    <derivirana_varijabla naziv="DomainObject.Predmet.OstaliListFormatedWithAdress_1">
      <item>Županijsko državno odvjetništvo u Splitu, Gundulićeva 29a, 21000 Split</item>
      <item>Ante Čulić, HRVATSKIH VELIKANA 60 (ranije: BRŠTANOVO, BRŠTANOVO, 0), 21202 Brštanovo</item>
    </derivirana_varijabla>
  </DomainObject.Predmet.OstaliListFormatedWithAdress>
  <DomainObject.Predmet.OstaliListFormatedWithAdressOIB>
    <izvorni_sadrzaj>
      <item>Županijsko državno odvjetništvo u Splitu, Gundulićeva 29a, 21000 Split</item>
      <item>Ante Čulić, OIB 46892319003, HRVATSKIH VELIKANA 60 (ranije: BRŠTANOVO, BRŠTANOVO, 0), 21202 Brštanovo</item>
    </izvorni_sadrzaj>
    <derivirana_varijabla naziv="DomainObject.Predmet.OstaliListFormatedWithAdressOIB_1">
      <item>Županijsko državno odvjetništvo u Splitu, Gundulićeva 29a, 21000 Split</item>
      <item>Ante Čulić, OIB 46892319003, HRVATSKIH VELIKANA 60 (ranije: BRŠTANOVO, BRŠTANOVO, 0), 21202 Brštanovo</item>
    </derivirana_varijabla>
  </DomainObject.Predmet.OstaliListFormatedWithAdressOIB>
  <DomainObject.Predmet.OstaliListNazivFormated>
    <izvorni_sadrzaj>
      <item>Županijsko državno odvjetništvo u Splitu</item>
      <item>Ante Čulić</item>
    </izvorni_sadrzaj>
    <derivirana_varijabla naziv="DomainObject.Predmet.OstaliListNazivFormated_1">
      <item>Županijsko državno odvjetništvo u Splitu</item>
      <item>Ante Čulić</item>
    </derivirana_varijabla>
  </DomainObject.Predmet.OstaliListNazivFormated>
  <DomainObject.Predmet.OstaliListNazivFormatedOIB>
    <izvorni_sadrzaj>
      <item>Županijsko državno odvjetništvo u Splitu</item>
      <item>Ante Čulić, OIB 46892319003</item>
    </izvorni_sadrzaj>
    <derivirana_varijabla naziv="DomainObject.Predmet.OstaliListNazivFormatedOIB_1">
      <item>Županijsko državno odvjetništvo u Splitu</item>
      <item>Ante Čulić, OIB 46892319003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LAŽINA za trgovinu i usluge, društvo s ograničenom odgovornošću</izvorni_sadrzaj>
    <derivirana_varijabla naziv="DomainObject.Predmet.ProtustrankaIDrugi_1">LAŽINA za trgovinu i usluge, društvo s ograničenom odgovornošću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LAŽINA za trgovinu i usluge, društvo s ograničenom odgovornošću, OIB 85833570339, Uvala Firule 20, 21000 Split</izvorni_sadrzaj>
    <derivirana_varijabla naziv="DomainObject.Predmet.ProtustrankaIDrugiAdressOIB_1">LAŽINA za trgovinu i usluge, društvo s ograničenom odgovornošću, OIB 85833570339, Uvala Firule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LAŽINA za trgovinu i usluge, društvo s ograničenom odgovornošću</item>
      <item>FINANCIJSKA AGENCIJA, RC SPLIT</item>
      <item>Ministarstvo financija RH</item>
      <item>Županijsko državno odvjetništvo u Splitu</item>
      <item>Ante Čulić</item>
    </izvorni_sadrzaj>
    <derivirana_varijabla naziv="DomainObject.Predmet.SudioniciListNaziv_1">
      <item>LAŽINA za trgovinu i usluge, društvo s ograničenom odgovornošću</item>
      <item>FINANCIJSKA AGENCIJA, RC SPLIT</item>
      <item>Ministarstvo financija RH</item>
      <item>Županijsko državno odvjetništvo u Splitu</item>
      <item>Ante Čulić</item>
    </derivirana_varijabla>
  </DomainObject.Predmet.SudioniciListNaziv>
  <DomainObject.Predmet.SudioniciListAdressOIB>
    <izvorni_sadrzaj>
      <item>LAŽINA za trgovinu i usluge, društvo s ograničenom odgovornošću, OIB 85833570339, Uvala Firule 20,21000 Split</item>
      <item>FINANCIJSKA AGENCIJA, RC SPLIT, OIB 85821130368, Mažuranićevo šetalište 24 b,21000 Split</item>
      <item>Ministarstvo financija RH, OIB 18683136487, Katančićeva 5,10000 Zagreb</item>
      <item>Županijsko državno odvjetništvo u Splitu, Gundulićeva 29a,21000 Split</item>
      <item>Ante Čulić, OIB 46892319003, HRVATSKIH VELIKANA 60 (ranije: BRŠTANOVO, BRŠTANOVO, 0),21202 Brštanovo</item>
    </izvorni_sadrzaj>
    <derivirana_varijabla naziv="DomainObject.Predmet.SudioniciListAdressOIB_1">
      <item>LAŽINA za trgovinu i usluge, društvo s ograničenom odgovornošću, OIB 85833570339, Uvala Firule 20,21000 Split</item>
      <item>FINANCIJSKA AGENCIJA, RC SPLIT, OIB 85821130368, Mažuranićevo šetalište 24 b,21000 Split</item>
      <item>Ministarstvo financija RH, OIB 18683136487, Katančićeva 5,10000 Zagreb</item>
      <item>Županijsko državno odvjetništvo u Splitu, Gundulićeva 29a,21000 Split</item>
      <item>Ante Čulić, OIB 46892319003, HRVATSKIH VELIKANA 60 (ranije: BRŠTANOVO, BRŠTANOVO, 0),21202 Brštanovo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85833570339</item>
      <item>, OIB 85821130368</item>
      <item>, OIB 18683136487</item>
      <item>, OIB null</item>
      <item>, OIB 46892319003</item>
    </izvorni_sadrzaj>
    <derivirana_varijabla naziv="DomainObject.Predmet.SudioniciListNazivOIB_1">
      <item>, OIB 85833570339</item>
      <item>, OIB 85821130368</item>
      <item>, OIB 18683136487</item>
      <item>, OIB null</item>
      <item>, OIB 46892319003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1427</properties:Words>
  <properties:Characters>7993</properties:Characters>
  <properties:Lines>137</properties:Lines>
  <properties:Paragraphs>40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2017-12-04T10:48:00Z</dcterms:created>
  <dc:creator>Katarina Mikulić</dc:creator>
  <cp:lastModifiedBy>Katarina Mikulić</cp:lastModifiedBy>
  <cp:lastPrinted>2017-12-04T12:53:00Z</cp:lastPrinted>
  <dcterms:modified xmlns:xsi="http://www.w3.org/2001/XMLSchema-instance" xsi:type="dcterms:W3CDTF">2017-12-04T12:53:00Z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