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aef41" w14:paraId="ceaef41" w:rsidRDefault="007E3D68" w:rsidP="00236D7C" w:rsidR="007E3D68" w:rsidRPr="00236D7C">
      <w:pPr>
        <w:jc w:val="right"/>
        <w15:collapsed w:val="false"/>
      </w:pPr>
      <w:bookmarkStart w:name="_GoBack" w:id="0"/>
      <w:bookmarkEnd w:id="0"/>
      <w:r w:rsidRPr="00236D7C">
        <w:t> </w:t>
      </w:r>
      <w:r w:rsidR="00236D7C" w:rsidRPr="00236D7C">
        <w:tab/>
      </w:r>
      <w:r w:rsidR="00236D7C" w:rsidRPr="00236D7C">
        <w:tab/>
      </w:r>
      <w:r w:rsidR="00236D7C" w:rsidRPr="00236D7C">
        <w:tab/>
      </w:r>
      <w:r w:rsidR="00236D7C" w:rsidRPr="00236D7C">
        <w:tab/>
      </w:r>
      <w:r w:rsidR="00236D7C" w:rsidRPr="00236D7C">
        <w:tab/>
      </w:r>
      <w:r w:rsidR="00236D7C" w:rsidRPr="00236D7C">
        <w:tab/>
      </w:r>
      <w:r w:rsidR="00236D7C" w:rsidRPr="00236D7C">
        <w:tab/>
      </w:r>
      <w:r w:rsidR="00236D7C" w:rsidRPr="00236D7C">
        <w:tab/>
      </w:r>
      <w:r w:rsidR="00236D7C" w:rsidRPr="00236D7C">
        <w:tab/>
      </w:r>
      <w:r w:rsidR="00236D7C" w:rsidRPr="00236D7C">
        <w:tab/>
      </w:r>
      <w:r w:rsidR="0007763F" w:rsidRPr="00236D7C">
        <w:t>8 St-68/13-1</w:t>
      </w:r>
      <w:r w:rsidR="00236D7C" w:rsidRPr="00236D7C">
        <w:t>70</w:t>
      </w:r>
    </w:p>
    <w:p w:rsidRDefault="007E3D68" w:rsidP="007E3D68" w:rsidR="007E3D68" w:rsidRPr="00236D7C">
      <w:r w:rsidRPr="00236D7C">
        <w:t> </w:t>
      </w:r>
    </w:p>
    <w:p w:rsidRDefault="00236D7C" w:rsidP="007E3D68" w:rsidR="00236D7C">
      <w:pPr>
        <w:jc w:val="center"/>
        <w:rPr>
          <w:bCs/>
        </w:rPr>
      </w:pPr>
    </w:p>
    <w:p w:rsidRDefault="00236D7C" w:rsidP="007E3D68" w:rsidR="00236D7C">
      <w:pPr>
        <w:jc w:val="center"/>
        <w:rPr>
          <w:bCs/>
        </w:rPr>
      </w:pPr>
    </w:p>
    <w:p w:rsidRDefault="007E3D68" w:rsidP="007E3D68" w:rsidR="007E3D68" w:rsidRPr="00236D7C">
      <w:pPr>
        <w:jc w:val="center"/>
      </w:pPr>
      <w:r w:rsidRPr="00236D7C">
        <w:rPr>
          <w:bCs/>
        </w:rPr>
        <w:t xml:space="preserve">R E P U B L I K A    H R V A T S K A </w:t>
      </w:r>
    </w:p>
    <w:p w:rsidRDefault="007E3D68" w:rsidP="007E3D68" w:rsidR="007E3D68" w:rsidRPr="00236D7C">
      <w:pPr>
        <w:jc w:val="center"/>
      </w:pPr>
      <w:r w:rsidRPr="00236D7C">
        <w:rPr>
          <w:bCs/>
        </w:rPr>
        <w:t> </w:t>
      </w:r>
    </w:p>
    <w:p w:rsidRDefault="007E3D68" w:rsidP="007E3D68" w:rsidR="007E3D68" w:rsidRPr="00236D7C">
      <w:pPr>
        <w:jc w:val="center"/>
      </w:pPr>
      <w:r w:rsidRPr="00236D7C">
        <w:rPr>
          <w:bCs/>
        </w:rPr>
        <w:t xml:space="preserve">R J E Š E N J E </w:t>
      </w:r>
    </w:p>
    <w:p w:rsidRDefault="0007763F" w:rsidP="007E3D68" w:rsidR="0007763F" w:rsidRPr="00236D7C">
      <w:pPr>
        <w:rPr>
          <w:b/>
          <w:bCs/>
        </w:rPr>
      </w:pPr>
    </w:p>
    <w:p w:rsidRDefault="007E3D68" w:rsidP="00236D7C" w:rsidR="007E3D68" w:rsidRPr="00236D7C">
      <w:r w:rsidRPr="00236D7C">
        <w:t>  </w:t>
      </w:r>
      <w:r w:rsidR="0007763F" w:rsidRPr="00236D7C">
        <w:tab/>
        <w:t xml:space="preserve">    Trgovački sud u Rijeci, po sutkinji tog suda Emi Brdovčak, u stečajnom postupku nad dužnikom DELTA DEVET IKS d.o.o. u stečaju, Buzet, OIB: 81659328099, MBS: 040052096, 22. veljače 2018.</w:t>
      </w:r>
    </w:p>
    <w:p w:rsidRDefault="007E3D68" w:rsidP="007E3D68" w:rsidR="007E3D68" w:rsidRPr="00236D7C">
      <w:pPr>
        <w:jc w:val="both"/>
      </w:pPr>
      <w:r w:rsidRPr="00236D7C">
        <w:t> </w:t>
      </w:r>
    </w:p>
    <w:p w:rsidRDefault="007E3D68" w:rsidP="007E3D68" w:rsidR="007E3D68" w:rsidRPr="00236D7C">
      <w:pPr>
        <w:jc w:val="center"/>
      </w:pPr>
      <w:r w:rsidRPr="00236D7C">
        <w:rPr>
          <w:bCs/>
        </w:rPr>
        <w:t xml:space="preserve">r i j e š i o    j e </w:t>
      </w:r>
    </w:p>
    <w:p w:rsidRDefault="007E3D68" w:rsidP="007E3D68" w:rsidR="007E3D68" w:rsidRPr="00236D7C">
      <w:pPr>
        <w:jc w:val="both"/>
      </w:pPr>
      <w:r w:rsidRPr="00236D7C">
        <w:t> </w:t>
      </w:r>
    </w:p>
    <w:p w:rsidRDefault="007E3D68" w:rsidP="00236D7C" w:rsidR="0007763F" w:rsidRPr="00236D7C">
      <w:pPr>
        <w:ind w:firstLine="708"/>
        <w:jc w:val="both"/>
      </w:pPr>
      <w:r w:rsidRPr="00236D7C">
        <w:t xml:space="preserve">Utvrđuje se da je iz kupovnine u iznosu od </w:t>
      </w:r>
      <w:r w:rsidR="0007763F" w:rsidRPr="00236D7C">
        <w:t xml:space="preserve">2.250.000,00 kn ostvarene za nekretnine označene kao k.č. br. 2045/1 i k.č.br. 2043/14, obje upisane u zemljišnim knjigama Općinskog suda u Puli – Pola, zemljišno knjižni odjel Buzet, u z.k.ul. 2956, k.o. Buzet,  </w:t>
      </w:r>
      <w:r w:rsidRPr="00236D7C">
        <w:t xml:space="preserve">prijebojem namirena tražbina </w:t>
      </w:r>
      <w:r w:rsidR="0007763F" w:rsidRPr="00236D7C">
        <w:t xml:space="preserve">razlučnog vjerovnika ISTARSKE KREDITNE BANKE UMAG d.d. Umag, E. Miloša 1, OIB: 65723536010 iz Ugovora o kreditu broj 9600002381 od 6. veljače 2003., osigurana razlučnim pravom i to s osnove zateznih kamata u iznosu od 1.583.969,04 kn, dospjelih redovnih kamata u iznosu od 396.138,36 kn i dijela glavnice u iznosu od 367.490,74 kn.  </w:t>
      </w:r>
    </w:p>
    <w:p w:rsidRDefault="007E3D68" w:rsidP="0007763F" w:rsidR="007E3D68" w:rsidRPr="00236D7C">
      <w:pPr>
        <w:ind w:hanging="720" w:right="972" w:left="1440"/>
        <w:jc w:val="both"/>
      </w:pPr>
      <w:r w:rsidRPr="00236D7C">
        <w:t> </w:t>
      </w:r>
    </w:p>
    <w:p w:rsidRDefault="007E3D68" w:rsidP="00236D7C" w:rsidR="007E3D68" w:rsidRPr="00236D7C">
      <w:pPr>
        <w:jc w:val="center"/>
        <w:rPr>
          <w:bCs/>
        </w:rPr>
      </w:pPr>
      <w:r w:rsidRPr="00236D7C">
        <w:rPr>
          <w:bCs/>
        </w:rPr>
        <w:t>Obrazloženje</w:t>
      </w:r>
    </w:p>
    <w:p w:rsidRDefault="00595F8A" w:rsidP="007E3D68" w:rsidR="00595F8A" w:rsidRPr="00236D7C">
      <w:pPr>
        <w:jc w:val="center"/>
        <w:rPr>
          <w:b/>
          <w:bCs/>
        </w:rPr>
      </w:pPr>
    </w:p>
    <w:p w:rsidRDefault="00595F8A" w:rsidP="00236D7C" w:rsidR="00595F8A" w:rsidRPr="00236D7C">
      <w:pPr>
        <w:ind w:firstLine="708"/>
        <w:jc w:val="both"/>
        <w:rPr>
          <w:bCs/>
        </w:rPr>
      </w:pPr>
      <w:r w:rsidRPr="00236D7C">
        <w:rPr>
          <w:bCs/>
        </w:rPr>
        <w:t xml:space="preserve">Rješenjem ovog suda poslovni broj St-68/13-142 od 5. </w:t>
      </w:r>
      <w:r w:rsidR="008B10E2" w:rsidRPr="00236D7C">
        <w:rPr>
          <w:bCs/>
        </w:rPr>
        <w:t>l</w:t>
      </w:r>
      <w:r w:rsidRPr="00236D7C">
        <w:rPr>
          <w:bCs/>
        </w:rPr>
        <w:t xml:space="preserve">istopada 2017. </w:t>
      </w:r>
      <w:r w:rsidR="008B10E2" w:rsidRPr="00236D7C">
        <w:rPr>
          <w:bCs/>
        </w:rPr>
        <w:t>d</w:t>
      </w:r>
      <w:r w:rsidRPr="00236D7C">
        <w:rPr>
          <w:bCs/>
        </w:rPr>
        <w:t>osuđene su nekretnine označene kao k.č. br. 2045/1 i k.č.br. 2043/14</w:t>
      </w:r>
      <w:r w:rsidRPr="00236D7C">
        <w:t xml:space="preserve"> </w:t>
      </w:r>
      <w:r w:rsidRPr="00236D7C">
        <w:rPr>
          <w:bCs/>
        </w:rPr>
        <w:t xml:space="preserve">obje upisane u zemljišnim knjigama Općinskog suda u Puli – Pola, zemljišno knjižni odjel Buzet, u z.k.ul. 2956, k.o. Buzet, kupcu i razlučnom vjerovniku ISTARSKOJ KREDITNOJ BANCI UMAG d.d. Umag te je razlučni vjerovnik oslobođen plaćanja kupovnine (ostvarene u visini do 2.250.000,00 kn) za predmetne nekretnine jer njegova tražbina premašuje iznos kupovnine. </w:t>
      </w:r>
    </w:p>
    <w:p w:rsidRDefault="00595F8A" w:rsidP="00595F8A" w:rsidR="00595F8A" w:rsidRPr="00236D7C">
      <w:pPr>
        <w:jc w:val="both"/>
        <w:rPr>
          <w:bCs/>
        </w:rPr>
      </w:pPr>
    </w:p>
    <w:p w:rsidRDefault="00595F8A" w:rsidP="00236D7C" w:rsidR="00595F8A" w:rsidRPr="00236D7C">
      <w:pPr>
        <w:ind w:firstLine="708"/>
        <w:jc w:val="both"/>
        <w:rPr>
          <w:bCs/>
        </w:rPr>
      </w:pPr>
      <w:r w:rsidRPr="00236D7C">
        <w:rPr>
          <w:bCs/>
        </w:rPr>
        <w:t>S obzirom na to da nitko nije osporio visinu ili red namirenja vjerovnika ISTARSKE KREDITNE BANKE UMAG d.d. Umag, te uvažavajući okolnost da ovaj vjerovnik ima status jedinog razlučnog vjerovnika na predmetnim nekretninama, on se prije svih namiruje iz kupoprodajne cijene ostvarene za predmetnu nekretninu sukladno odredbi čl. 248. st. 1. Stečajnog zakona („Narodne novine“ broj 71/15 i 104/17; dalje: SZ) a u vezi s čl. 114. st. 1. Ovršnog zakona („Narodne novine“ broj 112/12, 25/13, 93/14, 55/16; dalje: OZ).</w:t>
      </w:r>
    </w:p>
    <w:p w:rsidRDefault="00595F8A" w:rsidP="00595F8A" w:rsidR="00595F8A" w:rsidRPr="00236D7C">
      <w:pPr>
        <w:jc w:val="both"/>
        <w:rPr>
          <w:bCs/>
        </w:rPr>
      </w:pPr>
    </w:p>
    <w:p w:rsidRDefault="00595F8A" w:rsidP="00236D7C" w:rsidR="008B10E2" w:rsidRPr="00236D7C">
      <w:pPr>
        <w:ind w:firstLine="708"/>
        <w:jc w:val="both"/>
        <w:rPr>
          <w:bCs/>
        </w:rPr>
      </w:pPr>
      <w:r w:rsidRPr="00236D7C">
        <w:rPr>
          <w:bCs/>
        </w:rPr>
        <w:t>Kako je tražbina razlučnog vjerovnika veća o</w:t>
      </w:r>
      <w:r w:rsidR="008B10E2" w:rsidRPr="00236D7C">
        <w:rPr>
          <w:bCs/>
        </w:rPr>
        <w:t>d ostvarene kupoprodajne cijene te uvažavajući činjenicu da je vjerovnik izjavio prijeboj svoje tražbine prema dužniku s dužnikovom tražbinom po osnovi kupoprodajne cijene za predmetne nekretnine,</w:t>
      </w:r>
      <w:r w:rsidRPr="00236D7C">
        <w:rPr>
          <w:bCs/>
        </w:rPr>
        <w:t xml:space="preserve"> utvrđeno je da je njegova tražbina </w:t>
      </w:r>
      <w:r w:rsidR="008B10E2" w:rsidRPr="00236D7C">
        <w:rPr>
          <w:bCs/>
        </w:rPr>
        <w:t xml:space="preserve">po kreditu broj 9600002381 (koji je prvi u prednosnom redu osiguran razlučnim pravom na predmetnim nekretninama) </w:t>
      </w:r>
      <w:r w:rsidRPr="00236D7C">
        <w:rPr>
          <w:bCs/>
        </w:rPr>
        <w:t>djelomično prestala prijebojem s time da</w:t>
      </w:r>
      <w:r w:rsidR="008B10E2" w:rsidRPr="00236D7C">
        <w:rPr>
          <w:bCs/>
        </w:rPr>
        <w:t xml:space="preserve"> su od vjerovnikove tražbine na</w:t>
      </w:r>
      <w:r w:rsidRPr="00236D7C">
        <w:rPr>
          <w:bCs/>
        </w:rPr>
        <w:t>jprije namirene kamate, a potom djelomično i glavnica</w:t>
      </w:r>
      <w:r w:rsidR="008B10E2" w:rsidRPr="00236D7C">
        <w:rPr>
          <w:bCs/>
        </w:rPr>
        <w:t xml:space="preserve"> po navedenom kreditu</w:t>
      </w:r>
      <w:r w:rsidRPr="00236D7C">
        <w:rPr>
          <w:bCs/>
        </w:rPr>
        <w:t xml:space="preserve">, sukladno </w:t>
      </w:r>
      <w:r w:rsidR="008B10E2" w:rsidRPr="00236D7C">
        <w:rPr>
          <w:bCs/>
        </w:rPr>
        <w:t>(</w:t>
      </w:r>
      <w:r w:rsidRPr="00236D7C">
        <w:rPr>
          <w:bCs/>
        </w:rPr>
        <w:t>neosporenom</w:t>
      </w:r>
      <w:r w:rsidR="008B10E2" w:rsidRPr="00236D7C">
        <w:rPr>
          <w:bCs/>
        </w:rPr>
        <w:t>)</w:t>
      </w:r>
      <w:r w:rsidRPr="00236D7C">
        <w:rPr>
          <w:bCs/>
        </w:rPr>
        <w:t xml:space="preserve"> podnesku razlučnog vjerovnika os 14. </w:t>
      </w:r>
      <w:r w:rsidR="008B10E2" w:rsidRPr="00236D7C">
        <w:rPr>
          <w:bCs/>
        </w:rPr>
        <w:t>p</w:t>
      </w:r>
      <w:r w:rsidRPr="00236D7C">
        <w:rPr>
          <w:bCs/>
        </w:rPr>
        <w:t>rosinca 2017.</w:t>
      </w:r>
    </w:p>
    <w:p w:rsidRDefault="008B10E2" w:rsidP="00595F8A" w:rsidR="008B10E2" w:rsidRPr="00236D7C">
      <w:pPr>
        <w:jc w:val="both"/>
        <w:rPr>
          <w:bCs/>
        </w:rPr>
      </w:pPr>
    </w:p>
    <w:p w:rsidRDefault="008B10E2" w:rsidP="008B10E2" w:rsidR="00595F8A" w:rsidRPr="00236D7C">
      <w:pPr>
        <w:ind w:firstLine="708"/>
        <w:jc w:val="both"/>
        <w:rPr>
          <w:bCs/>
        </w:rPr>
      </w:pPr>
      <w:r w:rsidRPr="00236D7C">
        <w:rPr>
          <w:bCs/>
        </w:rPr>
        <w:t xml:space="preserve">Zato je primjenom odredbe čl. 172. Zakona o obveznim odnosima („Narodne novine“ broj 35/05, 41/08, 125/11, 78/15) i čl. 114. OZ-a riješeno kao u izreci. </w:t>
      </w:r>
    </w:p>
    <w:p w:rsidRDefault="00595F8A" w:rsidP="007E3D68" w:rsidR="00595F8A" w:rsidRPr="00236D7C">
      <w:pPr>
        <w:jc w:val="center"/>
        <w:rPr>
          <w:b/>
          <w:bCs/>
        </w:rPr>
      </w:pPr>
    </w:p>
    <w:p w:rsidRDefault="007E3D68" w:rsidP="008B10E2" w:rsidR="007E3D68" w:rsidRPr="00236D7C">
      <w:pPr>
        <w:jc w:val="center"/>
        <w:rPr>
          <w:bCs/>
        </w:rPr>
      </w:pPr>
      <w:r w:rsidRPr="00236D7C">
        <w:rPr>
          <w:bCs/>
        </w:rPr>
        <w:t xml:space="preserve">U </w:t>
      </w:r>
      <w:r w:rsidR="008B10E2" w:rsidRPr="00236D7C">
        <w:rPr>
          <w:bCs/>
        </w:rPr>
        <w:t>Rijeci, 22. veljače 2018</w:t>
      </w:r>
      <w:r w:rsidRPr="00236D7C">
        <w:rPr>
          <w:bCs/>
        </w:rPr>
        <w:t>.</w:t>
      </w:r>
    </w:p>
    <w:p w:rsidRDefault="008B10E2" w:rsidP="008B10E2" w:rsidR="008B10E2" w:rsidRPr="00236D7C">
      <w:pPr>
        <w:jc w:val="center"/>
        <w:rPr>
          <w:b/>
          <w:bCs/>
        </w:rPr>
      </w:pPr>
    </w:p>
    <w:p w:rsidRDefault="008B10E2" w:rsidP="008B10E2" w:rsidR="008B10E2" w:rsidRPr="00236D7C">
      <w:pPr>
        <w:jc w:val="center"/>
      </w:pPr>
    </w:p>
    <w:p w:rsidRDefault="00236D7C" w:rsidP="00236D7C" w:rsidR="008B10E2" w:rsidRPr="00236D7C">
      <w:pPr>
        <w:ind w:left="7080"/>
        <w:rPr>
          <w:bCs/>
        </w:rPr>
      </w:pPr>
      <w:r>
        <w:rPr>
          <w:bCs/>
        </w:rPr>
        <w:t xml:space="preserve">   </w:t>
      </w:r>
      <w:r w:rsidR="007E3D68" w:rsidRPr="00236D7C">
        <w:rPr>
          <w:bCs/>
        </w:rPr>
        <w:t> </w:t>
      </w:r>
      <w:r w:rsidR="008B10E2" w:rsidRPr="00236D7C">
        <w:rPr>
          <w:bCs/>
        </w:rPr>
        <w:t>Sutkinja:</w:t>
      </w:r>
    </w:p>
    <w:p w:rsidRDefault="008B10E2" w:rsidP="00236D7C" w:rsidR="008B10E2" w:rsidRPr="00236D7C">
      <w:pPr>
        <w:ind w:left="7080"/>
        <w:rPr>
          <w:bCs/>
        </w:rPr>
      </w:pPr>
      <w:r w:rsidRPr="00236D7C">
        <w:rPr>
          <w:bCs/>
        </w:rPr>
        <w:t>Ema Brdovčak</w:t>
      </w:r>
    </w:p>
    <w:p w:rsidRDefault="008B10E2" w:rsidP="008B10E2" w:rsidR="008B10E2" w:rsidRPr="00236D7C">
      <w:pPr>
        <w:rPr>
          <w:b/>
          <w:bCs/>
        </w:rPr>
      </w:pPr>
    </w:p>
    <w:p w:rsidRDefault="008B10E2" w:rsidP="008B10E2" w:rsidR="008B10E2" w:rsidRPr="00236D7C">
      <w:pPr>
        <w:jc w:val="center"/>
        <w:rPr>
          <w:b/>
          <w:bCs/>
        </w:rPr>
      </w:pPr>
    </w:p>
    <w:p w:rsidRDefault="00236D7C" w:rsidP="008B10E2" w:rsidR="00236D7C">
      <w:pPr>
        <w:rPr>
          <w:bCs/>
        </w:rPr>
      </w:pPr>
    </w:p>
    <w:p w:rsidRDefault="00236D7C" w:rsidP="008B10E2" w:rsidR="00236D7C">
      <w:pPr>
        <w:rPr>
          <w:bCs/>
        </w:rPr>
      </w:pPr>
    </w:p>
    <w:p w:rsidRDefault="00236D7C" w:rsidP="008B10E2" w:rsidR="00236D7C">
      <w:pPr>
        <w:rPr>
          <w:bCs/>
        </w:rPr>
      </w:pPr>
    </w:p>
    <w:p w:rsidRDefault="00236D7C" w:rsidP="008B10E2" w:rsidR="00236D7C">
      <w:pPr>
        <w:rPr>
          <w:bCs/>
        </w:rPr>
      </w:pPr>
    </w:p>
    <w:p w:rsidRDefault="008B10E2" w:rsidP="008B10E2" w:rsidR="008B10E2" w:rsidRPr="00236D7C">
      <w:pPr>
        <w:rPr>
          <w:bCs/>
        </w:rPr>
      </w:pPr>
      <w:r w:rsidRPr="00236D7C">
        <w:rPr>
          <w:bCs/>
        </w:rPr>
        <w:t>UPUTA O PRAVNOM LIJEKU:</w:t>
      </w:r>
    </w:p>
    <w:p w:rsidRDefault="008B10E2" w:rsidP="00236D7C" w:rsidR="008B10E2" w:rsidRPr="00236D7C">
      <w:pPr>
        <w:ind w:firstLine="708"/>
        <w:jc w:val="both"/>
        <w:rPr>
          <w:bCs/>
        </w:rPr>
      </w:pPr>
      <w:r w:rsidRPr="00236D7C">
        <w:rPr>
          <w:bCs/>
        </w:rPr>
        <w:t>Protiv rješenja nezadovoljna stranka može podnijeti žalbu u roku od 8 dana od primitka iste. Žalba se podnosi putem ovog suda u tri istovjetna primjerka, a o žalbi odlučuje Visoki trgovački sud u Zagrebu.</w:t>
      </w:r>
    </w:p>
    <w:p w:rsidRDefault="008B10E2" w:rsidP="008B10E2" w:rsidR="008B10E2" w:rsidRPr="00236D7C">
      <w:pPr>
        <w:jc w:val="center"/>
        <w:rPr>
          <w:b/>
          <w:bCs/>
        </w:rPr>
      </w:pPr>
    </w:p>
    <w:p w:rsidRDefault="008B10E2" w:rsidP="008B10E2" w:rsidR="008B10E2" w:rsidRPr="00236D7C">
      <w:pPr>
        <w:jc w:val="center"/>
        <w:rPr>
          <w:b/>
          <w:bCs/>
        </w:rPr>
      </w:pPr>
    </w:p>
    <w:p w:rsidRDefault="007E3D68" w:rsidP="007E3D68" w:rsidR="007E3D68" w:rsidRPr="00236D7C">
      <w:pPr>
        <w:jc w:val="center"/>
      </w:pPr>
    </w:p>
    <w:p w:rsidRDefault="007E3D68" w:rsidP="007E3D68" w:rsidR="007E3D68" w:rsidRPr="00236D7C">
      <w:pPr>
        <w:jc w:val="center"/>
      </w:pPr>
      <w:r w:rsidRPr="00236D7C">
        <w:rPr>
          <w:b/>
          <w:bCs/>
        </w:rPr>
        <w:t> </w:t>
      </w:r>
    </w:p>
    <w:p w:rsidRDefault="00126C90" w:rsidR="00126C90" w:rsidRPr="00236D7C"/>
    <w:sectPr w:rsidSect="00236D7C" w:rsidR="00126C90" w:rsidRPr="00236D7C">
      <w:headerReference w:type="default" r:id="rId8"/>
      <w:headerReference w:type="first" r:id="rId9"/>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737F" w:rsidP="00236D7C" w:rsidR="00A4737F">
      <w:r>
        <w:separator/>
      </w:r>
    </w:p>
  </w:endnote>
  <w:endnote w:id="0" w:type="continuationSeparator">
    <w:p w:rsidRDefault="00A4737F" w:rsidP="00236D7C" w:rsidR="00A473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737F" w:rsidP="00236D7C" w:rsidR="00A4737F">
      <w:r>
        <w:separator/>
      </w:r>
    </w:p>
  </w:footnote>
  <w:footnote w:id="0" w:type="continuationSeparator">
    <w:p w:rsidRDefault="00A4737F" w:rsidP="00236D7C" w:rsidR="00A473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D7C" w:rsidP="00236D7C" w:rsidR="00236D7C" w:rsidRPr="00236D7C">
    <w:pPr>
      <w:jc w:val="right"/>
    </w:pPr>
    <w:r w:rsidRPr="00236D7C">
      <w:t> </w:t>
    </w:r>
    <w:r w:rsidRPr="00236D7C">
      <w:tab/>
    </w:r>
    <w:r w:rsidRPr="00236D7C">
      <w:tab/>
    </w:r>
    <w:r w:rsidRPr="00236D7C">
      <w:tab/>
    </w:r>
    <w:r w:rsidRPr="00236D7C">
      <w:tab/>
    </w:r>
    <w:r w:rsidRPr="00236D7C">
      <w:tab/>
    </w:r>
    <w:r w:rsidRPr="00236D7C">
      <w:tab/>
    </w:r>
    <w:r w:rsidRPr="00236D7C">
      <w:tab/>
    </w:r>
    <w:r w:rsidRPr="00236D7C">
      <w:tab/>
    </w:r>
    <w:r w:rsidRPr="00236D7C">
      <w:tab/>
    </w:r>
    <w:r w:rsidRPr="00236D7C">
      <w:tab/>
      <w:t>8 St-68/13-170</w:t>
    </w:r>
  </w:p>
  <w:p w:rsidRDefault="00236D7C" w:rsidR="00236D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7202" w:rsidP="00A4737F" w:rsidR="00236D7C" w:rsidRPr="00236D7C">
    <w:pPr>
      <w:ind w:firstLine="708"/>
      <w:rPr>
        <w:sz w:val="20"/>
        <w:szCs w:val="20"/>
      </w:rPr>
    </w:pPr>
    <w:r>
      <w:rPr>
        <w:noProof/>
        <w:sz w:val="20"/>
        <w:szCs w:val="20"/>
      </w:rPr>
      <w:drawing>
        <wp:inline distR="0" distL="0" distB="0" distT="0">
          <wp:extent cy="650875"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875" cx="526415"/>
                  </a:xfrm>
                  <a:prstGeom prst="rect">
                    <a:avLst/>
                  </a:prstGeom>
                  <a:noFill/>
                  <a:ln>
                    <a:noFill/>
                  </a:ln>
                </pic:spPr>
              </pic:pic>
            </a:graphicData>
          </a:graphic>
        </wp:inline>
      </w:drawing>
    </w:r>
  </w:p>
  <w:p w:rsidRDefault="00236D7C" w:rsidP="00A4737F" w:rsidR="00236D7C" w:rsidRPr="00236D7C">
    <w:pPr>
      <w:rPr>
        <w:sz w:val="20"/>
        <w:szCs w:val="20"/>
      </w:rPr>
    </w:pPr>
    <w:r w:rsidRPr="00236D7C">
      <w:rPr>
        <w:rFonts w:eastAsia="MS Mincho"/>
        <w:sz w:val="20"/>
        <w:szCs w:val="20"/>
      </w:rPr>
      <w:t>REPUBLIKA HRVATSKA</w:t>
    </w:r>
  </w:p>
  <w:p w:rsidRDefault="00236D7C" w:rsidP="00A4737F" w:rsidR="00236D7C" w:rsidRPr="00236D7C">
    <w:pPr>
      <w:rPr>
        <w:sz w:val="20"/>
        <w:szCs w:val="20"/>
      </w:rPr>
    </w:pPr>
    <w:r w:rsidRPr="00236D7C">
      <w:rPr>
        <w:rFonts w:eastAsia="MS Mincho"/>
        <w:sz w:val="20"/>
        <w:szCs w:val="20"/>
      </w:rPr>
      <w:t>TRGOVAČKI SUD U RIJECI</w:t>
    </w:r>
  </w:p>
  <w:p w:rsidRDefault="00236D7C" w:rsidP="00A4737F" w:rsidR="00236D7C" w:rsidRPr="00236D7C">
    <w:pPr>
      <w:rPr>
        <w:rFonts w:eastAsia="MS Mincho"/>
        <w:sz w:val="20"/>
        <w:szCs w:val="20"/>
      </w:rPr>
    </w:pPr>
    <w:r w:rsidRPr="00236D7C">
      <w:rPr>
        <w:rFonts w:eastAsia="MS Mincho"/>
        <w:sz w:val="20"/>
        <w:szCs w:val="20"/>
      </w:rPr>
      <w:t xml:space="preserve">      Rijeka, Zadarska 1 i 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57"/>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2C8E"/>
    <w:rsid w:val="000019C1"/>
    <w:rsid w:val="0000286F"/>
    <w:rsid w:val="00002A3C"/>
    <w:rsid w:val="00006F87"/>
    <w:rsid w:val="000070A5"/>
    <w:rsid w:val="000074ED"/>
    <w:rsid w:val="000102F7"/>
    <w:rsid w:val="000105FE"/>
    <w:rsid w:val="00015364"/>
    <w:rsid w:val="00015886"/>
    <w:rsid w:val="0001679E"/>
    <w:rsid w:val="0001799A"/>
    <w:rsid w:val="0002188F"/>
    <w:rsid w:val="00024891"/>
    <w:rsid w:val="00024FC5"/>
    <w:rsid w:val="00034AB1"/>
    <w:rsid w:val="00034F63"/>
    <w:rsid w:val="00036F9C"/>
    <w:rsid w:val="000379A6"/>
    <w:rsid w:val="00041544"/>
    <w:rsid w:val="00041601"/>
    <w:rsid w:val="00041A3B"/>
    <w:rsid w:val="00042C3B"/>
    <w:rsid w:val="000435BC"/>
    <w:rsid w:val="00045586"/>
    <w:rsid w:val="00046C77"/>
    <w:rsid w:val="00046CB2"/>
    <w:rsid w:val="0005150E"/>
    <w:rsid w:val="00052A7A"/>
    <w:rsid w:val="00054330"/>
    <w:rsid w:val="0005615C"/>
    <w:rsid w:val="000602E9"/>
    <w:rsid w:val="00060728"/>
    <w:rsid w:val="00060FEC"/>
    <w:rsid w:val="000613DB"/>
    <w:rsid w:val="000636DB"/>
    <w:rsid w:val="00063A71"/>
    <w:rsid w:val="00063D84"/>
    <w:rsid w:val="00065766"/>
    <w:rsid w:val="00066A74"/>
    <w:rsid w:val="00072B63"/>
    <w:rsid w:val="00074FFB"/>
    <w:rsid w:val="00076605"/>
    <w:rsid w:val="0007763F"/>
    <w:rsid w:val="00077939"/>
    <w:rsid w:val="000822BD"/>
    <w:rsid w:val="00082329"/>
    <w:rsid w:val="00083A0D"/>
    <w:rsid w:val="000851E1"/>
    <w:rsid w:val="000866D0"/>
    <w:rsid w:val="00086CB8"/>
    <w:rsid w:val="00086F16"/>
    <w:rsid w:val="0008737C"/>
    <w:rsid w:val="00087494"/>
    <w:rsid w:val="00087994"/>
    <w:rsid w:val="00092EC8"/>
    <w:rsid w:val="0009561E"/>
    <w:rsid w:val="00096A58"/>
    <w:rsid w:val="00097358"/>
    <w:rsid w:val="000A27F9"/>
    <w:rsid w:val="000A4469"/>
    <w:rsid w:val="000A6136"/>
    <w:rsid w:val="000A79C9"/>
    <w:rsid w:val="000B3D85"/>
    <w:rsid w:val="000B4084"/>
    <w:rsid w:val="000C172D"/>
    <w:rsid w:val="000C28B5"/>
    <w:rsid w:val="000C3F5B"/>
    <w:rsid w:val="000C4DF7"/>
    <w:rsid w:val="000C5A79"/>
    <w:rsid w:val="000D0B0B"/>
    <w:rsid w:val="000D41A9"/>
    <w:rsid w:val="000E25C9"/>
    <w:rsid w:val="000E3867"/>
    <w:rsid w:val="000E7B8E"/>
    <w:rsid w:val="000F15A6"/>
    <w:rsid w:val="000F20F6"/>
    <w:rsid w:val="000F60B8"/>
    <w:rsid w:val="000F730D"/>
    <w:rsid w:val="000F7C07"/>
    <w:rsid w:val="00101888"/>
    <w:rsid w:val="00102486"/>
    <w:rsid w:val="00102BAE"/>
    <w:rsid w:val="0010439B"/>
    <w:rsid w:val="00104E9B"/>
    <w:rsid w:val="0011040A"/>
    <w:rsid w:val="00111115"/>
    <w:rsid w:val="00111B9C"/>
    <w:rsid w:val="00111DC5"/>
    <w:rsid w:val="001137DF"/>
    <w:rsid w:val="00114803"/>
    <w:rsid w:val="0012689F"/>
    <w:rsid w:val="00126C90"/>
    <w:rsid w:val="0012786D"/>
    <w:rsid w:val="00127C84"/>
    <w:rsid w:val="00127DAF"/>
    <w:rsid w:val="0013046A"/>
    <w:rsid w:val="00130CFB"/>
    <w:rsid w:val="00131019"/>
    <w:rsid w:val="00133DE8"/>
    <w:rsid w:val="00134389"/>
    <w:rsid w:val="0013456C"/>
    <w:rsid w:val="001351D3"/>
    <w:rsid w:val="00140DB3"/>
    <w:rsid w:val="001424CB"/>
    <w:rsid w:val="00142F9C"/>
    <w:rsid w:val="00150B10"/>
    <w:rsid w:val="00150BBD"/>
    <w:rsid w:val="0015111C"/>
    <w:rsid w:val="00154C24"/>
    <w:rsid w:val="0015722D"/>
    <w:rsid w:val="0015755A"/>
    <w:rsid w:val="00160D9F"/>
    <w:rsid w:val="00160F1F"/>
    <w:rsid w:val="00161362"/>
    <w:rsid w:val="00161EA6"/>
    <w:rsid w:val="001624A5"/>
    <w:rsid w:val="0016260D"/>
    <w:rsid w:val="00164CB7"/>
    <w:rsid w:val="00165CB8"/>
    <w:rsid w:val="00176C03"/>
    <w:rsid w:val="00181F6E"/>
    <w:rsid w:val="001821E4"/>
    <w:rsid w:val="00182F96"/>
    <w:rsid w:val="00183700"/>
    <w:rsid w:val="00191532"/>
    <w:rsid w:val="00193AA8"/>
    <w:rsid w:val="00194380"/>
    <w:rsid w:val="001947DF"/>
    <w:rsid w:val="0019514B"/>
    <w:rsid w:val="00195F48"/>
    <w:rsid w:val="00196499"/>
    <w:rsid w:val="00196F26"/>
    <w:rsid w:val="001A2151"/>
    <w:rsid w:val="001A5038"/>
    <w:rsid w:val="001B210B"/>
    <w:rsid w:val="001B275C"/>
    <w:rsid w:val="001B3B5D"/>
    <w:rsid w:val="001B7A7B"/>
    <w:rsid w:val="001C08BB"/>
    <w:rsid w:val="001C09B5"/>
    <w:rsid w:val="001C39B0"/>
    <w:rsid w:val="001C5169"/>
    <w:rsid w:val="001C7FCF"/>
    <w:rsid w:val="001D221A"/>
    <w:rsid w:val="001D35AD"/>
    <w:rsid w:val="001D4263"/>
    <w:rsid w:val="001D7BA9"/>
    <w:rsid w:val="001E059B"/>
    <w:rsid w:val="001E06FB"/>
    <w:rsid w:val="001E25C6"/>
    <w:rsid w:val="001E3F50"/>
    <w:rsid w:val="001E57D8"/>
    <w:rsid w:val="001E77CE"/>
    <w:rsid w:val="001F004A"/>
    <w:rsid w:val="001F0180"/>
    <w:rsid w:val="001F0FBE"/>
    <w:rsid w:val="001F2C2B"/>
    <w:rsid w:val="001F3618"/>
    <w:rsid w:val="001F4D24"/>
    <w:rsid w:val="001F5765"/>
    <w:rsid w:val="001F6047"/>
    <w:rsid w:val="001F6818"/>
    <w:rsid w:val="001F7526"/>
    <w:rsid w:val="001F783C"/>
    <w:rsid w:val="002004DD"/>
    <w:rsid w:val="002065E2"/>
    <w:rsid w:val="00214016"/>
    <w:rsid w:val="002154E9"/>
    <w:rsid w:val="00216442"/>
    <w:rsid w:val="00216AD3"/>
    <w:rsid w:val="0022171C"/>
    <w:rsid w:val="00221CC4"/>
    <w:rsid w:val="00223CDC"/>
    <w:rsid w:val="002245DE"/>
    <w:rsid w:val="00224876"/>
    <w:rsid w:val="002253ED"/>
    <w:rsid w:val="0022595C"/>
    <w:rsid w:val="00225F17"/>
    <w:rsid w:val="00227F38"/>
    <w:rsid w:val="00230391"/>
    <w:rsid w:val="002319D1"/>
    <w:rsid w:val="00231EEF"/>
    <w:rsid w:val="00234559"/>
    <w:rsid w:val="00234621"/>
    <w:rsid w:val="0023671B"/>
    <w:rsid w:val="002369C0"/>
    <w:rsid w:val="00236D7C"/>
    <w:rsid w:val="0023772A"/>
    <w:rsid w:val="00241C97"/>
    <w:rsid w:val="0024274E"/>
    <w:rsid w:val="002441FF"/>
    <w:rsid w:val="002449AB"/>
    <w:rsid w:val="0024590D"/>
    <w:rsid w:val="00246608"/>
    <w:rsid w:val="0025137B"/>
    <w:rsid w:val="00252221"/>
    <w:rsid w:val="00254DE5"/>
    <w:rsid w:val="002550E2"/>
    <w:rsid w:val="002565F1"/>
    <w:rsid w:val="00257C25"/>
    <w:rsid w:val="0026331E"/>
    <w:rsid w:val="0026434A"/>
    <w:rsid w:val="00266665"/>
    <w:rsid w:val="002709F4"/>
    <w:rsid w:val="00270D8A"/>
    <w:rsid w:val="00272F35"/>
    <w:rsid w:val="002748CF"/>
    <w:rsid w:val="0027718F"/>
    <w:rsid w:val="0027753C"/>
    <w:rsid w:val="002802F2"/>
    <w:rsid w:val="00281ADD"/>
    <w:rsid w:val="00283EC4"/>
    <w:rsid w:val="0028695A"/>
    <w:rsid w:val="00287F51"/>
    <w:rsid w:val="00290498"/>
    <w:rsid w:val="00291468"/>
    <w:rsid w:val="00295666"/>
    <w:rsid w:val="00295AE4"/>
    <w:rsid w:val="002968E3"/>
    <w:rsid w:val="00297A75"/>
    <w:rsid w:val="002A167A"/>
    <w:rsid w:val="002A17AB"/>
    <w:rsid w:val="002A18C8"/>
    <w:rsid w:val="002A2A29"/>
    <w:rsid w:val="002A438B"/>
    <w:rsid w:val="002A5F74"/>
    <w:rsid w:val="002B131C"/>
    <w:rsid w:val="002B34A1"/>
    <w:rsid w:val="002B3A1C"/>
    <w:rsid w:val="002B4946"/>
    <w:rsid w:val="002B60EF"/>
    <w:rsid w:val="002B798D"/>
    <w:rsid w:val="002C061D"/>
    <w:rsid w:val="002C0D06"/>
    <w:rsid w:val="002C2F35"/>
    <w:rsid w:val="002C4B35"/>
    <w:rsid w:val="002C52E7"/>
    <w:rsid w:val="002C751D"/>
    <w:rsid w:val="002D13E0"/>
    <w:rsid w:val="002D28B7"/>
    <w:rsid w:val="002D3BD5"/>
    <w:rsid w:val="002D41FA"/>
    <w:rsid w:val="002E1EA9"/>
    <w:rsid w:val="002E2473"/>
    <w:rsid w:val="002E2569"/>
    <w:rsid w:val="002E2B6A"/>
    <w:rsid w:val="002E3C85"/>
    <w:rsid w:val="002E4439"/>
    <w:rsid w:val="002E5A56"/>
    <w:rsid w:val="002E6B18"/>
    <w:rsid w:val="002E6B5B"/>
    <w:rsid w:val="002F0A43"/>
    <w:rsid w:val="002F2EF4"/>
    <w:rsid w:val="002F5A3A"/>
    <w:rsid w:val="002F63C4"/>
    <w:rsid w:val="002F67FC"/>
    <w:rsid w:val="0030098D"/>
    <w:rsid w:val="003009C3"/>
    <w:rsid w:val="00301EAE"/>
    <w:rsid w:val="00301F24"/>
    <w:rsid w:val="003059B2"/>
    <w:rsid w:val="00310D11"/>
    <w:rsid w:val="00313A8E"/>
    <w:rsid w:val="00315C0A"/>
    <w:rsid w:val="0032399C"/>
    <w:rsid w:val="0032603E"/>
    <w:rsid w:val="003265A2"/>
    <w:rsid w:val="00326773"/>
    <w:rsid w:val="00327F3D"/>
    <w:rsid w:val="00330C46"/>
    <w:rsid w:val="0033341F"/>
    <w:rsid w:val="003334A1"/>
    <w:rsid w:val="0033496C"/>
    <w:rsid w:val="00335335"/>
    <w:rsid w:val="0033672B"/>
    <w:rsid w:val="00336D50"/>
    <w:rsid w:val="00340D94"/>
    <w:rsid w:val="003437E9"/>
    <w:rsid w:val="003450D3"/>
    <w:rsid w:val="0035092B"/>
    <w:rsid w:val="00353C65"/>
    <w:rsid w:val="003542EA"/>
    <w:rsid w:val="003557EE"/>
    <w:rsid w:val="00357408"/>
    <w:rsid w:val="00360E00"/>
    <w:rsid w:val="0036374E"/>
    <w:rsid w:val="00363E55"/>
    <w:rsid w:val="00364277"/>
    <w:rsid w:val="003668CE"/>
    <w:rsid w:val="00367E27"/>
    <w:rsid w:val="003705E6"/>
    <w:rsid w:val="00371034"/>
    <w:rsid w:val="00371828"/>
    <w:rsid w:val="0039039F"/>
    <w:rsid w:val="00392435"/>
    <w:rsid w:val="00392635"/>
    <w:rsid w:val="00394CB0"/>
    <w:rsid w:val="003970F1"/>
    <w:rsid w:val="00397D3D"/>
    <w:rsid w:val="003A0B09"/>
    <w:rsid w:val="003A1AC6"/>
    <w:rsid w:val="003A32FE"/>
    <w:rsid w:val="003A3394"/>
    <w:rsid w:val="003A3FFE"/>
    <w:rsid w:val="003A73EC"/>
    <w:rsid w:val="003B0510"/>
    <w:rsid w:val="003B0572"/>
    <w:rsid w:val="003B135A"/>
    <w:rsid w:val="003B20EE"/>
    <w:rsid w:val="003B26B6"/>
    <w:rsid w:val="003B5F28"/>
    <w:rsid w:val="003B66F0"/>
    <w:rsid w:val="003B6788"/>
    <w:rsid w:val="003B7473"/>
    <w:rsid w:val="003B7AC9"/>
    <w:rsid w:val="003B7FD9"/>
    <w:rsid w:val="003C0868"/>
    <w:rsid w:val="003C1512"/>
    <w:rsid w:val="003C3ED5"/>
    <w:rsid w:val="003C5DC2"/>
    <w:rsid w:val="003C6DE5"/>
    <w:rsid w:val="003D09D1"/>
    <w:rsid w:val="003D1D55"/>
    <w:rsid w:val="003D3619"/>
    <w:rsid w:val="003D43A6"/>
    <w:rsid w:val="003D4C08"/>
    <w:rsid w:val="003D6028"/>
    <w:rsid w:val="003D6970"/>
    <w:rsid w:val="003D6E49"/>
    <w:rsid w:val="003E0432"/>
    <w:rsid w:val="003E086C"/>
    <w:rsid w:val="003E1FE2"/>
    <w:rsid w:val="003E283E"/>
    <w:rsid w:val="003E2B8B"/>
    <w:rsid w:val="003E50EE"/>
    <w:rsid w:val="003E6AF7"/>
    <w:rsid w:val="003E7A73"/>
    <w:rsid w:val="003F0FAF"/>
    <w:rsid w:val="003F1A40"/>
    <w:rsid w:val="003F1D03"/>
    <w:rsid w:val="003F4D75"/>
    <w:rsid w:val="004055C1"/>
    <w:rsid w:val="0040676C"/>
    <w:rsid w:val="00407290"/>
    <w:rsid w:val="00410519"/>
    <w:rsid w:val="004106F0"/>
    <w:rsid w:val="00410F7A"/>
    <w:rsid w:val="00411197"/>
    <w:rsid w:val="004141A7"/>
    <w:rsid w:val="004208B1"/>
    <w:rsid w:val="00421FF8"/>
    <w:rsid w:val="00422EB1"/>
    <w:rsid w:val="00424266"/>
    <w:rsid w:val="00424797"/>
    <w:rsid w:val="00427173"/>
    <w:rsid w:val="00427EEA"/>
    <w:rsid w:val="00434157"/>
    <w:rsid w:val="0044387B"/>
    <w:rsid w:val="00444816"/>
    <w:rsid w:val="00446340"/>
    <w:rsid w:val="00446549"/>
    <w:rsid w:val="00446CFE"/>
    <w:rsid w:val="00447084"/>
    <w:rsid w:val="00447DEA"/>
    <w:rsid w:val="0045231D"/>
    <w:rsid w:val="00452E22"/>
    <w:rsid w:val="00454956"/>
    <w:rsid w:val="004608CC"/>
    <w:rsid w:val="00461766"/>
    <w:rsid w:val="00461BAA"/>
    <w:rsid w:val="0046372F"/>
    <w:rsid w:val="00463FDA"/>
    <w:rsid w:val="00465E81"/>
    <w:rsid w:val="0046670C"/>
    <w:rsid w:val="00467D0B"/>
    <w:rsid w:val="00467EFE"/>
    <w:rsid w:val="00472DD4"/>
    <w:rsid w:val="00473962"/>
    <w:rsid w:val="00474452"/>
    <w:rsid w:val="00475002"/>
    <w:rsid w:val="00477C9B"/>
    <w:rsid w:val="00477D79"/>
    <w:rsid w:val="0048072F"/>
    <w:rsid w:val="0048391E"/>
    <w:rsid w:val="00484BD7"/>
    <w:rsid w:val="00484C9C"/>
    <w:rsid w:val="00486AB5"/>
    <w:rsid w:val="0048718F"/>
    <w:rsid w:val="00491827"/>
    <w:rsid w:val="004930AC"/>
    <w:rsid w:val="00493AD3"/>
    <w:rsid w:val="00494299"/>
    <w:rsid w:val="00495ACE"/>
    <w:rsid w:val="004973BD"/>
    <w:rsid w:val="004A196F"/>
    <w:rsid w:val="004A28F2"/>
    <w:rsid w:val="004A3539"/>
    <w:rsid w:val="004A3F73"/>
    <w:rsid w:val="004A4157"/>
    <w:rsid w:val="004A756E"/>
    <w:rsid w:val="004A75F2"/>
    <w:rsid w:val="004B3624"/>
    <w:rsid w:val="004B36E4"/>
    <w:rsid w:val="004B3F6F"/>
    <w:rsid w:val="004B441F"/>
    <w:rsid w:val="004B54D7"/>
    <w:rsid w:val="004B5B28"/>
    <w:rsid w:val="004B618C"/>
    <w:rsid w:val="004B708F"/>
    <w:rsid w:val="004B7D92"/>
    <w:rsid w:val="004C1D40"/>
    <w:rsid w:val="004C2B06"/>
    <w:rsid w:val="004C395F"/>
    <w:rsid w:val="004C4374"/>
    <w:rsid w:val="004C4EE2"/>
    <w:rsid w:val="004C53B3"/>
    <w:rsid w:val="004C5710"/>
    <w:rsid w:val="004C61FE"/>
    <w:rsid w:val="004C7E92"/>
    <w:rsid w:val="004D1CB6"/>
    <w:rsid w:val="004D46C9"/>
    <w:rsid w:val="004D689A"/>
    <w:rsid w:val="004D6BD5"/>
    <w:rsid w:val="004D7779"/>
    <w:rsid w:val="004E2929"/>
    <w:rsid w:val="004F0052"/>
    <w:rsid w:val="004F1850"/>
    <w:rsid w:val="004F31F0"/>
    <w:rsid w:val="004F5A92"/>
    <w:rsid w:val="004F66BE"/>
    <w:rsid w:val="004F695D"/>
    <w:rsid w:val="005018C0"/>
    <w:rsid w:val="00505A66"/>
    <w:rsid w:val="0050664A"/>
    <w:rsid w:val="00506687"/>
    <w:rsid w:val="0050793B"/>
    <w:rsid w:val="00510F9D"/>
    <w:rsid w:val="00511A08"/>
    <w:rsid w:val="00511C4E"/>
    <w:rsid w:val="00511D45"/>
    <w:rsid w:val="00511EA8"/>
    <w:rsid w:val="005130FB"/>
    <w:rsid w:val="00515218"/>
    <w:rsid w:val="00516DD6"/>
    <w:rsid w:val="00517061"/>
    <w:rsid w:val="00517495"/>
    <w:rsid w:val="00521853"/>
    <w:rsid w:val="00524623"/>
    <w:rsid w:val="005249CB"/>
    <w:rsid w:val="00525BB8"/>
    <w:rsid w:val="00526FEE"/>
    <w:rsid w:val="00527202"/>
    <w:rsid w:val="00527A0C"/>
    <w:rsid w:val="00531A80"/>
    <w:rsid w:val="00532907"/>
    <w:rsid w:val="00532D11"/>
    <w:rsid w:val="00533611"/>
    <w:rsid w:val="00535F81"/>
    <w:rsid w:val="005360AD"/>
    <w:rsid w:val="005369E7"/>
    <w:rsid w:val="00543E3F"/>
    <w:rsid w:val="005443DE"/>
    <w:rsid w:val="00544928"/>
    <w:rsid w:val="005456D9"/>
    <w:rsid w:val="00546971"/>
    <w:rsid w:val="00550B43"/>
    <w:rsid w:val="00551559"/>
    <w:rsid w:val="00552C38"/>
    <w:rsid w:val="00565771"/>
    <w:rsid w:val="005668CC"/>
    <w:rsid w:val="00572063"/>
    <w:rsid w:val="00572C8E"/>
    <w:rsid w:val="00573CA6"/>
    <w:rsid w:val="00574536"/>
    <w:rsid w:val="0057509D"/>
    <w:rsid w:val="00575327"/>
    <w:rsid w:val="00575919"/>
    <w:rsid w:val="005773B4"/>
    <w:rsid w:val="00577944"/>
    <w:rsid w:val="00577DF0"/>
    <w:rsid w:val="00580813"/>
    <w:rsid w:val="005814CD"/>
    <w:rsid w:val="005817C6"/>
    <w:rsid w:val="00586A64"/>
    <w:rsid w:val="0059139D"/>
    <w:rsid w:val="00591877"/>
    <w:rsid w:val="00592C9A"/>
    <w:rsid w:val="00594042"/>
    <w:rsid w:val="00595F8A"/>
    <w:rsid w:val="00596505"/>
    <w:rsid w:val="005A1EF1"/>
    <w:rsid w:val="005A1FD3"/>
    <w:rsid w:val="005A6DA3"/>
    <w:rsid w:val="005A7FB2"/>
    <w:rsid w:val="005B1646"/>
    <w:rsid w:val="005B2A69"/>
    <w:rsid w:val="005B64FA"/>
    <w:rsid w:val="005C016E"/>
    <w:rsid w:val="005C60A3"/>
    <w:rsid w:val="005D1548"/>
    <w:rsid w:val="005D2D4F"/>
    <w:rsid w:val="005D3B84"/>
    <w:rsid w:val="005D4BBD"/>
    <w:rsid w:val="005D5F46"/>
    <w:rsid w:val="005E1951"/>
    <w:rsid w:val="005F2135"/>
    <w:rsid w:val="005F22E3"/>
    <w:rsid w:val="005F4ED0"/>
    <w:rsid w:val="005F7CB8"/>
    <w:rsid w:val="005F7D78"/>
    <w:rsid w:val="006016C0"/>
    <w:rsid w:val="00602983"/>
    <w:rsid w:val="00604076"/>
    <w:rsid w:val="00606AAB"/>
    <w:rsid w:val="00607528"/>
    <w:rsid w:val="00610C9F"/>
    <w:rsid w:val="00611799"/>
    <w:rsid w:val="006129DD"/>
    <w:rsid w:val="00612DB5"/>
    <w:rsid w:val="0061359F"/>
    <w:rsid w:val="0061379D"/>
    <w:rsid w:val="00613E9C"/>
    <w:rsid w:val="00614916"/>
    <w:rsid w:val="00617487"/>
    <w:rsid w:val="00617C38"/>
    <w:rsid w:val="00620C64"/>
    <w:rsid w:val="00621BBC"/>
    <w:rsid w:val="006239CF"/>
    <w:rsid w:val="00624241"/>
    <w:rsid w:val="006257E7"/>
    <w:rsid w:val="00625EFB"/>
    <w:rsid w:val="00627658"/>
    <w:rsid w:val="006327CD"/>
    <w:rsid w:val="00633C51"/>
    <w:rsid w:val="006340D8"/>
    <w:rsid w:val="00634734"/>
    <w:rsid w:val="0064019E"/>
    <w:rsid w:val="00640B72"/>
    <w:rsid w:val="00641A20"/>
    <w:rsid w:val="0064246A"/>
    <w:rsid w:val="00642F48"/>
    <w:rsid w:val="00643F82"/>
    <w:rsid w:val="00644752"/>
    <w:rsid w:val="006477AD"/>
    <w:rsid w:val="006479CC"/>
    <w:rsid w:val="00650EAA"/>
    <w:rsid w:val="00651387"/>
    <w:rsid w:val="00651B91"/>
    <w:rsid w:val="00652851"/>
    <w:rsid w:val="00652B14"/>
    <w:rsid w:val="00657CD0"/>
    <w:rsid w:val="00666D4C"/>
    <w:rsid w:val="00674369"/>
    <w:rsid w:val="00674E12"/>
    <w:rsid w:val="0067608E"/>
    <w:rsid w:val="0067669F"/>
    <w:rsid w:val="0068107C"/>
    <w:rsid w:val="00683CA5"/>
    <w:rsid w:val="00684984"/>
    <w:rsid w:val="0068711B"/>
    <w:rsid w:val="00687FFC"/>
    <w:rsid w:val="006905FB"/>
    <w:rsid w:val="006944BF"/>
    <w:rsid w:val="00695AD1"/>
    <w:rsid w:val="00696FA3"/>
    <w:rsid w:val="006A0640"/>
    <w:rsid w:val="006A0A34"/>
    <w:rsid w:val="006A1DFF"/>
    <w:rsid w:val="006A31D6"/>
    <w:rsid w:val="006A4917"/>
    <w:rsid w:val="006B40F2"/>
    <w:rsid w:val="006B675B"/>
    <w:rsid w:val="006B7949"/>
    <w:rsid w:val="006C0D65"/>
    <w:rsid w:val="006C27F9"/>
    <w:rsid w:val="006C2A08"/>
    <w:rsid w:val="006C4F17"/>
    <w:rsid w:val="006D21F2"/>
    <w:rsid w:val="006D4A1A"/>
    <w:rsid w:val="006D6742"/>
    <w:rsid w:val="006E0780"/>
    <w:rsid w:val="006E292E"/>
    <w:rsid w:val="006E3B6F"/>
    <w:rsid w:val="006E419F"/>
    <w:rsid w:val="006E52DF"/>
    <w:rsid w:val="006E55CD"/>
    <w:rsid w:val="006E68FE"/>
    <w:rsid w:val="006F3E5E"/>
    <w:rsid w:val="006F60F9"/>
    <w:rsid w:val="006F62C9"/>
    <w:rsid w:val="006F7007"/>
    <w:rsid w:val="006F70ED"/>
    <w:rsid w:val="00700064"/>
    <w:rsid w:val="007008F4"/>
    <w:rsid w:val="007029D9"/>
    <w:rsid w:val="00706016"/>
    <w:rsid w:val="00707070"/>
    <w:rsid w:val="007105BC"/>
    <w:rsid w:val="00710C06"/>
    <w:rsid w:val="00714E34"/>
    <w:rsid w:val="0071547E"/>
    <w:rsid w:val="00716215"/>
    <w:rsid w:val="00723657"/>
    <w:rsid w:val="00723D65"/>
    <w:rsid w:val="00724391"/>
    <w:rsid w:val="007259C7"/>
    <w:rsid w:val="007259CF"/>
    <w:rsid w:val="007263DD"/>
    <w:rsid w:val="007268EF"/>
    <w:rsid w:val="00731483"/>
    <w:rsid w:val="00731DC1"/>
    <w:rsid w:val="00733127"/>
    <w:rsid w:val="00733D46"/>
    <w:rsid w:val="00733E33"/>
    <w:rsid w:val="0073433D"/>
    <w:rsid w:val="007347D5"/>
    <w:rsid w:val="00734AC9"/>
    <w:rsid w:val="0073729A"/>
    <w:rsid w:val="00737333"/>
    <w:rsid w:val="00740AE8"/>
    <w:rsid w:val="00740DA6"/>
    <w:rsid w:val="00743C27"/>
    <w:rsid w:val="007446A6"/>
    <w:rsid w:val="00744AC4"/>
    <w:rsid w:val="0074705E"/>
    <w:rsid w:val="007479B5"/>
    <w:rsid w:val="007544F4"/>
    <w:rsid w:val="00757649"/>
    <w:rsid w:val="00760F7C"/>
    <w:rsid w:val="00761FD4"/>
    <w:rsid w:val="0076282E"/>
    <w:rsid w:val="00764428"/>
    <w:rsid w:val="00765D50"/>
    <w:rsid w:val="00766975"/>
    <w:rsid w:val="00767C3E"/>
    <w:rsid w:val="00770EC9"/>
    <w:rsid w:val="0077255A"/>
    <w:rsid w:val="00772E90"/>
    <w:rsid w:val="007750B1"/>
    <w:rsid w:val="0077534D"/>
    <w:rsid w:val="007754F3"/>
    <w:rsid w:val="007833A3"/>
    <w:rsid w:val="00783C53"/>
    <w:rsid w:val="007848C3"/>
    <w:rsid w:val="00785063"/>
    <w:rsid w:val="00786B78"/>
    <w:rsid w:val="0079229D"/>
    <w:rsid w:val="00792351"/>
    <w:rsid w:val="007952A5"/>
    <w:rsid w:val="00795BE9"/>
    <w:rsid w:val="00795C5F"/>
    <w:rsid w:val="00796548"/>
    <w:rsid w:val="00797C1C"/>
    <w:rsid w:val="00797FEA"/>
    <w:rsid w:val="007A065D"/>
    <w:rsid w:val="007A1E44"/>
    <w:rsid w:val="007A3AD1"/>
    <w:rsid w:val="007B0AC0"/>
    <w:rsid w:val="007B62BD"/>
    <w:rsid w:val="007C1808"/>
    <w:rsid w:val="007C681E"/>
    <w:rsid w:val="007C7C59"/>
    <w:rsid w:val="007E169B"/>
    <w:rsid w:val="007E241F"/>
    <w:rsid w:val="007E2DBD"/>
    <w:rsid w:val="007E3D68"/>
    <w:rsid w:val="007E4F1A"/>
    <w:rsid w:val="007E650E"/>
    <w:rsid w:val="007F0598"/>
    <w:rsid w:val="007F0BB2"/>
    <w:rsid w:val="007F587D"/>
    <w:rsid w:val="007F7C44"/>
    <w:rsid w:val="00800131"/>
    <w:rsid w:val="00800592"/>
    <w:rsid w:val="00804D19"/>
    <w:rsid w:val="008075FD"/>
    <w:rsid w:val="008122B7"/>
    <w:rsid w:val="00812D81"/>
    <w:rsid w:val="00815885"/>
    <w:rsid w:val="00815976"/>
    <w:rsid w:val="0081614C"/>
    <w:rsid w:val="00817951"/>
    <w:rsid w:val="00820881"/>
    <w:rsid w:val="008266B2"/>
    <w:rsid w:val="00827734"/>
    <w:rsid w:val="00830745"/>
    <w:rsid w:val="00830986"/>
    <w:rsid w:val="00831C32"/>
    <w:rsid w:val="00832CF2"/>
    <w:rsid w:val="00832EFB"/>
    <w:rsid w:val="00834A22"/>
    <w:rsid w:val="0084082A"/>
    <w:rsid w:val="00844506"/>
    <w:rsid w:val="0084575A"/>
    <w:rsid w:val="00846961"/>
    <w:rsid w:val="008477EE"/>
    <w:rsid w:val="00847A8A"/>
    <w:rsid w:val="00852B2E"/>
    <w:rsid w:val="00853A3B"/>
    <w:rsid w:val="00853CB1"/>
    <w:rsid w:val="008556B5"/>
    <w:rsid w:val="00857166"/>
    <w:rsid w:val="00860BE9"/>
    <w:rsid w:val="00861D8E"/>
    <w:rsid w:val="00861DF2"/>
    <w:rsid w:val="0086539A"/>
    <w:rsid w:val="00867690"/>
    <w:rsid w:val="00870CCA"/>
    <w:rsid w:val="00871EB5"/>
    <w:rsid w:val="00874193"/>
    <w:rsid w:val="00874463"/>
    <w:rsid w:val="0087621D"/>
    <w:rsid w:val="0087646E"/>
    <w:rsid w:val="00881889"/>
    <w:rsid w:val="00882E4A"/>
    <w:rsid w:val="00882E69"/>
    <w:rsid w:val="00884234"/>
    <w:rsid w:val="00884DAF"/>
    <w:rsid w:val="00886046"/>
    <w:rsid w:val="0088775E"/>
    <w:rsid w:val="008902C0"/>
    <w:rsid w:val="008913BB"/>
    <w:rsid w:val="00891F9A"/>
    <w:rsid w:val="008953E7"/>
    <w:rsid w:val="008A0A33"/>
    <w:rsid w:val="008A0E45"/>
    <w:rsid w:val="008A2AB8"/>
    <w:rsid w:val="008B0309"/>
    <w:rsid w:val="008B10E2"/>
    <w:rsid w:val="008B1B43"/>
    <w:rsid w:val="008B260E"/>
    <w:rsid w:val="008B2A00"/>
    <w:rsid w:val="008B2B20"/>
    <w:rsid w:val="008B2BA5"/>
    <w:rsid w:val="008B4FA6"/>
    <w:rsid w:val="008B508C"/>
    <w:rsid w:val="008C0C30"/>
    <w:rsid w:val="008C2433"/>
    <w:rsid w:val="008C2AAC"/>
    <w:rsid w:val="008C5E7E"/>
    <w:rsid w:val="008C61FC"/>
    <w:rsid w:val="008C7D3B"/>
    <w:rsid w:val="008D22AB"/>
    <w:rsid w:val="008D3430"/>
    <w:rsid w:val="008D7340"/>
    <w:rsid w:val="008D76F0"/>
    <w:rsid w:val="008D7BEE"/>
    <w:rsid w:val="008E15C7"/>
    <w:rsid w:val="008E1737"/>
    <w:rsid w:val="008E1961"/>
    <w:rsid w:val="008E1FFA"/>
    <w:rsid w:val="008E3AA6"/>
    <w:rsid w:val="008E4AC9"/>
    <w:rsid w:val="008E61B5"/>
    <w:rsid w:val="008F0D1A"/>
    <w:rsid w:val="008F27B8"/>
    <w:rsid w:val="008F48B0"/>
    <w:rsid w:val="008F4909"/>
    <w:rsid w:val="008F5974"/>
    <w:rsid w:val="008F7B6C"/>
    <w:rsid w:val="009015E8"/>
    <w:rsid w:val="00901D42"/>
    <w:rsid w:val="0090395C"/>
    <w:rsid w:val="009042B8"/>
    <w:rsid w:val="009044A8"/>
    <w:rsid w:val="00904634"/>
    <w:rsid w:val="00905665"/>
    <w:rsid w:val="00914FB3"/>
    <w:rsid w:val="0091608D"/>
    <w:rsid w:val="009160D5"/>
    <w:rsid w:val="00916421"/>
    <w:rsid w:val="00916B00"/>
    <w:rsid w:val="00922A47"/>
    <w:rsid w:val="00924C71"/>
    <w:rsid w:val="0092677D"/>
    <w:rsid w:val="00926B06"/>
    <w:rsid w:val="0093155E"/>
    <w:rsid w:val="0093377F"/>
    <w:rsid w:val="009341EB"/>
    <w:rsid w:val="00934DC6"/>
    <w:rsid w:val="00937A05"/>
    <w:rsid w:val="0094085A"/>
    <w:rsid w:val="00943798"/>
    <w:rsid w:val="0094646E"/>
    <w:rsid w:val="00953998"/>
    <w:rsid w:val="00953F6F"/>
    <w:rsid w:val="00955172"/>
    <w:rsid w:val="0095680F"/>
    <w:rsid w:val="00957120"/>
    <w:rsid w:val="00957134"/>
    <w:rsid w:val="00957A9B"/>
    <w:rsid w:val="009633B2"/>
    <w:rsid w:val="00965896"/>
    <w:rsid w:val="00965FB8"/>
    <w:rsid w:val="00966864"/>
    <w:rsid w:val="00966AA2"/>
    <w:rsid w:val="00970AD6"/>
    <w:rsid w:val="00971F50"/>
    <w:rsid w:val="0097298A"/>
    <w:rsid w:val="00976956"/>
    <w:rsid w:val="009769B5"/>
    <w:rsid w:val="00977360"/>
    <w:rsid w:val="00980877"/>
    <w:rsid w:val="00981260"/>
    <w:rsid w:val="0098403D"/>
    <w:rsid w:val="00984389"/>
    <w:rsid w:val="00985E46"/>
    <w:rsid w:val="00986A30"/>
    <w:rsid w:val="009901D1"/>
    <w:rsid w:val="00996413"/>
    <w:rsid w:val="00996842"/>
    <w:rsid w:val="009969A2"/>
    <w:rsid w:val="00997810"/>
    <w:rsid w:val="009A03EE"/>
    <w:rsid w:val="009A6030"/>
    <w:rsid w:val="009B46A3"/>
    <w:rsid w:val="009B5139"/>
    <w:rsid w:val="009B5C43"/>
    <w:rsid w:val="009B6436"/>
    <w:rsid w:val="009C7E4B"/>
    <w:rsid w:val="009C7F6D"/>
    <w:rsid w:val="009D0C81"/>
    <w:rsid w:val="009D17B0"/>
    <w:rsid w:val="009D1BB4"/>
    <w:rsid w:val="009D355D"/>
    <w:rsid w:val="009D45A1"/>
    <w:rsid w:val="009D5D2D"/>
    <w:rsid w:val="009E0582"/>
    <w:rsid w:val="009E0D3B"/>
    <w:rsid w:val="009E12CA"/>
    <w:rsid w:val="009E1A57"/>
    <w:rsid w:val="009E1FBE"/>
    <w:rsid w:val="009E337A"/>
    <w:rsid w:val="009E3806"/>
    <w:rsid w:val="009E3B38"/>
    <w:rsid w:val="009E40CC"/>
    <w:rsid w:val="009E411E"/>
    <w:rsid w:val="009E4698"/>
    <w:rsid w:val="009E703E"/>
    <w:rsid w:val="009E7E53"/>
    <w:rsid w:val="009F15C6"/>
    <w:rsid w:val="009F31CF"/>
    <w:rsid w:val="009F4178"/>
    <w:rsid w:val="009F4186"/>
    <w:rsid w:val="009F59CA"/>
    <w:rsid w:val="009F6382"/>
    <w:rsid w:val="009F6AB0"/>
    <w:rsid w:val="009F6B34"/>
    <w:rsid w:val="00A026B2"/>
    <w:rsid w:val="00A0409F"/>
    <w:rsid w:val="00A050A0"/>
    <w:rsid w:val="00A070B3"/>
    <w:rsid w:val="00A10DF5"/>
    <w:rsid w:val="00A11BC6"/>
    <w:rsid w:val="00A13A6D"/>
    <w:rsid w:val="00A14BE5"/>
    <w:rsid w:val="00A15898"/>
    <w:rsid w:val="00A22CD3"/>
    <w:rsid w:val="00A234A0"/>
    <w:rsid w:val="00A2466C"/>
    <w:rsid w:val="00A24BA6"/>
    <w:rsid w:val="00A262A4"/>
    <w:rsid w:val="00A276CF"/>
    <w:rsid w:val="00A33E77"/>
    <w:rsid w:val="00A345F1"/>
    <w:rsid w:val="00A40497"/>
    <w:rsid w:val="00A40684"/>
    <w:rsid w:val="00A408A1"/>
    <w:rsid w:val="00A42FB6"/>
    <w:rsid w:val="00A44841"/>
    <w:rsid w:val="00A453A6"/>
    <w:rsid w:val="00A46A91"/>
    <w:rsid w:val="00A4737F"/>
    <w:rsid w:val="00A501E0"/>
    <w:rsid w:val="00A5050B"/>
    <w:rsid w:val="00A50877"/>
    <w:rsid w:val="00A50B40"/>
    <w:rsid w:val="00A51C4F"/>
    <w:rsid w:val="00A53427"/>
    <w:rsid w:val="00A534D7"/>
    <w:rsid w:val="00A55DA2"/>
    <w:rsid w:val="00A56313"/>
    <w:rsid w:val="00A56543"/>
    <w:rsid w:val="00A57D5D"/>
    <w:rsid w:val="00A60E02"/>
    <w:rsid w:val="00A62AF0"/>
    <w:rsid w:val="00A633A9"/>
    <w:rsid w:val="00A641E3"/>
    <w:rsid w:val="00A64202"/>
    <w:rsid w:val="00A65031"/>
    <w:rsid w:val="00A66C45"/>
    <w:rsid w:val="00A6726B"/>
    <w:rsid w:val="00A6767D"/>
    <w:rsid w:val="00A67EBC"/>
    <w:rsid w:val="00A71CA8"/>
    <w:rsid w:val="00A72720"/>
    <w:rsid w:val="00A72B8F"/>
    <w:rsid w:val="00A72C61"/>
    <w:rsid w:val="00A72EF1"/>
    <w:rsid w:val="00A743A7"/>
    <w:rsid w:val="00A75260"/>
    <w:rsid w:val="00A75C98"/>
    <w:rsid w:val="00A8048E"/>
    <w:rsid w:val="00A82291"/>
    <w:rsid w:val="00A851AB"/>
    <w:rsid w:val="00A85459"/>
    <w:rsid w:val="00A86BEE"/>
    <w:rsid w:val="00A87938"/>
    <w:rsid w:val="00A95574"/>
    <w:rsid w:val="00A961F2"/>
    <w:rsid w:val="00A9665E"/>
    <w:rsid w:val="00AA00BD"/>
    <w:rsid w:val="00AA054A"/>
    <w:rsid w:val="00AA1DA8"/>
    <w:rsid w:val="00AA3E28"/>
    <w:rsid w:val="00AA4089"/>
    <w:rsid w:val="00AB079A"/>
    <w:rsid w:val="00AB2A2F"/>
    <w:rsid w:val="00AB3386"/>
    <w:rsid w:val="00AB3F98"/>
    <w:rsid w:val="00AB4B7E"/>
    <w:rsid w:val="00AB640C"/>
    <w:rsid w:val="00AC2A2C"/>
    <w:rsid w:val="00AC5064"/>
    <w:rsid w:val="00AD0FEE"/>
    <w:rsid w:val="00AD211F"/>
    <w:rsid w:val="00AD6BAC"/>
    <w:rsid w:val="00AE09C3"/>
    <w:rsid w:val="00AE4C5F"/>
    <w:rsid w:val="00AE54B9"/>
    <w:rsid w:val="00AE5690"/>
    <w:rsid w:val="00AE6CE2"/>
    <w:rsid w:val="00AF1553"/>
    <w:rsid w:val="00AF2545"/>
    <w:rsid w:val="00AF3AC9"/>
    <w:rsid w:val="00AF5273"/>
    <w:rsid w:val="00AF5819"/>
    <w:rsid w:val="00B024D6"/>
    <w:rsid w:val="00B0353C"/>
    <w:rsid w:val="00B06881"/>
    <w:rsid w:val="00B07BA8"/>
    <w:rsid w:val="00B12D28"/>
    <w:rsid w:val="00B13C56"/>
    <w:rsid w:val="00B16CEB"/>
    <w:rsid w:val="00B20854"/>
    <w:rsid w:val="00B22B6F"/>
    <w:rsid w:val="00B24F3B"/>
    <w:rsid w:val="00B2542C"/>
    <w:rsid w:val="00B27061"/>
    <w:rsid w:val="00B276DA"/>
    <w:rsid w:val="00B27AEC"/>
    <w:rsid w:val="00B27C58"/>
    <w:rsid w:val="00B27F84"/>
    <w:rsid w:val="00B30811"/>
    <w:rsid w:val="00B3097B"/>
    <w:rsid w:val="00B31861"/>
    <w:rsid w:val="00B31B01"/>
    <w:rsid w:val="00B3689B"/>
    <w:rsid w:val="00B36B6E"/>
    <w:rsid w:val="00B36BBD"/>
    <w:rsid w:val="00B37806"/>
    <w:rsid w:val="00B400E7"/>
    <w:rsid w:val="00B40D8A"/>
    <w:rsid w:val="00B45102"/>
    <w:rsid w:val="00B4706E"/>
    <w:rsid w:val="00B47140"/>
    <w:rsid w:val="00B4762E"/>
    <w:rsid w:val="00B47FE5"/>
    <w:rsid w:val="00B5299F"/>
    <w:rsid w:val="00B542D8"/>
    <w:rsid w:val="00B5503A"/>
    <w:rsid w:val="00B56EA3"/>
    <w:rsid w:val="00B63A6A"/>
    <w:rsid w:val="00B64FB8"/>
    <w:rsid w:val="00B704F0"/>
    <w:rsid w:val="00B719B2"/>
    <w:rsid w:val="00B72D0F"/>
    <w:rsid w:val="00B7372E"/>
    <w:rsid w:val="00B76B7D"/>
    <w:rsid w:val="00B76E62"/>
    <w:rsid w:val="00B77155"/>
    <w:rsid w:val="00B81628"/>
    <w:rsid w:val="00B83BEA"/>
    <w:rsid w:val="00B83E3C"/>
    <w:rsid w:val="00B844C1"/>
    <w:rsid w:val="00B84C31"/>
    <w:rsid w:val="00B85543"/>
    <w:rsid w:val="00B86180"/>
    <w:rsid w:val="00B8746F"/>
    <w:rsid w:val="00B90CC5"/>
    <w:rsid w:val="00B92B41"/>
    <w:rsid w:val="00B943A3"/>
    <w:rsid w:val="00B94470"/>
    <w:rsid w:val="00B95644"/>
    <w:rsid w:val="00BA0D05"/>
    <w:rsid w:val="00BA13A5"/>
    <w:rsid w:val="00BA26A7"/>
    <w:rsid w:val="00BA280F"/>
    <w:rsid w:val="00BA294C"/>
    <w:rsid w:val="00BA3190"/>
    <w:rsid w:val="00BA3E49"/>
    <w:rsid w:val="00BA468F"/>
    <w:rsid w:val="00BA59F2"/>
    <w:rsid w:val="00BA5F38"/>
    <w:rsid w:val="00BB2F34"/>
    <w:rsid w:val="00BB4C0E"/>
    <w:rsid w:val="00BB6519"/>
    <w:rsid w:val="00BB65D2"/>
    <w:rsid w:val="00BB730A"/>
    <w:rsid w:val="00BC0B62"/>
    <w:rsid w:val="00BC1BDF"/>
    <w:rsid w:val="00BC2444"/>
    <w:rsid w:val="00BC2CFF"/>
    <w:rsid w:val="00BC2F0A"/>
    <w:rsid w:val="00BC58D7"/>
    <w:rsid w:val="00BC58F7"/>
    <w:rsid w:val="00BC5A93"/>
    <w:rsid w:val="00BC6890"/>
    <w:rsid w:val="00BC6AB1"/>
    <w:rsid w:val="00BC783C"/>
    <w:rsid w:val="00BD01D3"/>
    <w:rsid w:val="00BD0977"/>
    <w:rsid w:val="00BD167A"/>
    <w:rsid w:val="00BD3A1F"/>
    <w:rsid w:val="00BD58BF"/>
    <w:rsid w:val="00BD620A"/>
    <w:rsid w:val="00BD62E9"/>
    <w:rsid w:val="00BD644F"/>
    <w:rsid w:val="00BE6DCD"/>
    <w:rsid w:val="00BE77FC"/>
    <w:rsid w:val="00BE7EE2"/>
    <w:rsid w:val="00BF0460"/>
    <w:rsid w:val="00BF133F"/>
    <w:rsid w:val="00BF5BD4"/>
    <w:rsid w:val="00BF7187"/>
    <w:rsid w:val="00BF718D"/>
    <w:rsid w:val="00BF793A"/>
    <w:rsid w:val="00C00F45"/>
    <w:rsid w:val="00C01580"/>
    <w:rsid w:val="00C02DD2"/>
    <w:rsid w:val="00C049BA"/>
    <w:rsid w:val="00C0628B"/>
    <w:rsid w:val="00C1213E"/>
    <w:rsid w:val="00C124C0"/>
    <w:rsid w:val="00C14DF3"/>
    <w:rsid w:val="00C14EEE"/>
    <w:rsid w:val="00C16813"/>
    <w:rsid w:val="00C212C0"/>
    <w:rsid w:val="00C23BE2"/>
    <w:rsid w:val="00C31F17"/>
    <w:rsid w:val="00C33352"/>
    <w:rsid w:val="00C35897"/>
    <w:rsid w:val="00C40DBB"/>
    <w:rsid w:val="00C429F9"/>
    <w:rsid w:val="00C4567E"/>
    <w:rsid w:val="00C459AB"/>
    <w:rsid w:val="00C531F5"/>
    <w:rsid w:val="00C53D49"/>
    <w:rsid w:val="00C541FF"/>
    <w:rsid w:val="00C54205"/>
    <w:rsid w:val="00C5598E"/>
    <w:rsid w:val="00C55FF3"/>
    <w:rsid w:val="00C569FC"/>
    <w:rsid w:val="00C570B9"/>
    <w:rsid w:val="00C57B87"/>
    <w:rsid w:val="00C61A97"/>
    <w:rsid w:val="00C62321"/>
    <w:rsid w:val="00C63427"/>
    <w:rsid w:val="00C644EA"/>
    <w:rsid w:val="00C64573"/>
    <w:rsid w:val="00C65987"/>
    <w:rsid w:val="00C6662E"/>
    <w:rsid w:val="00C674EE"/>
    <w:rsid w:val="00C67A69"/>
    <w:rsid w:val="00C7101F"/>
    <w:rsid w:val="00C710AA"/>
    <w:rsid w:val="00C71324"/>
    <w:rsid w:val="00C7600D"/>
    <w:rsid w:val="00C7749C"/>
    <w:rsid w:val="00C80081"/>
    <w:rsid w:val="00C8192C"/>
    <w:rsid w:val="00C832C2"/>
    <w:rsid w:val="00C83335"/>
    <w:rsid w:val="00C83754"/>
    <w:rsid w:val="00C85034"/>
    <w:rsid w:val="00C9206A"/>
    <w:rsid w:val="00C92425"/>
    <w:rsid w:val="00C93B8E"/>
    <w:rsid w:val="00C95AEC"/>
    <w:rsid w:val="00C95C53"/>
    <w:rsid w:val="00CA281B"/>
    <w:rsid w:val="00CA2BCF"/>
    <w:rsid w:val="00CA4124"/>
    <w:rsid w:val="00CA537F"/>
    <w:rsid w:val="00CA6384"/>
    <w:rsid w:val="00CA68F5"/>
    <w:rsid w:val="00CB2A02"/>
    <w:rsid w:val="00CB3670"/>
    <w:rsid w:val="00CB4086"/>
    <w:rsid w:val="00CB432A"/>
    <w:rsid w:val="00CB4539"/>
    <w:rsid w:val="00CB68E9"/>
    <w:rsid w:val="00CB6CC3"/>
    <w:rsid w:val="00CC26F2"/>
    <w:rsid w:val="00CC3616"/>
    <w:rsid w:val="00CC4571"/>
    <w:rsid w:val="00CC4801"/>
    <w:rsid w:val="00CC5825"/>
    <w:rsid w:val="00CC75A4"/>
    <w:rsid w:val="00CD4369"/>
    <w:rsid w:val="00CD4E32"/>
    <w:rsid w:val="00CD672D"/>
    <w:rsid w:val="00CD797D"/>
    <w:rsid w:val="00CF0751"/>
    <w:rsid w:val="00CF0C78"/>
    <w:rsid w:val="00CF3E12"/>
    <w:rsid w:val="00CF4BC2"/>
    <w:rsid w:val="00CF4BFD"/>
    <w:rsid w:val="00CF6E22"/>
    <w:rsid w:val="00CF726C"/>
    <w:rsid w:val="00D04A87"/>
    <w:rsid w:val="00D06C2E"/>
    <w:rsid w:val="00D06F0B"/>
    <w:rsid w:val="00D111D0"/>
    <w:rsid w:val="00D123D7"/>
    <w:rsid w:val="00D135D3"/>
    <w:rsid w:val="00D13D91"/>
    <w:rsid w:val="00D14A5C"/>
    <w:rsid w:val="00D14CE6"/>
    <w:rsid w:val="00D15EA0"/>
    <w:rsid w:val="00D15EDA"/>
    <w:rsid w:val="00D167D2"/>
    <w:rsid w:val="00D17BD1"/>
    <w:rsid w:val="00D22700"/>
    <w:rsid w:val="00D24E11"/>
    <w:rsid w:val="00D27590"/>
    <w:rsid w:val="00D3127C"/>
    <w:rsid w:val="00D32665"/>
    <w:rsid w:val="00D32AC1"/>
    <w:rsid w:val="00D33419"/>
    <w:rsid w:val="00D34A67"/>
    <w:rsid w:val="00D37CC8"/>
    <w:rsid w:val="00D4071B"/>
    <w:rsid w:val="00D425B3"/>
    <w:rsid w:val="00D4395C"/>
    <w:rsid w:val="00D442E0"/>
    <w:rsid w:val="00D444E3"/>
    <w:rsid w:val="00D50026"/>
    <w:rsid w:val="00D51470"/>
    <w:rsid w:val="00D52C50"/>
    <w:rsid w:val="00D53C92"/>
    <w:rsid w:val="00D5416F"/>
    <w:rsid w:val="00D6114E"/>
    <w:rsid w:val="00D62CE0"/>
    <w:rsid w:val="00D6567F"/>
    <w:rsid w:val="00D67D8C"/>
    <w:rsid w:val="00D74580"/>
    <w:rsid w:val="00D75E7F"/>
    <w:rsid w:val="00D827F9"/>
    <w:rsid w:val="00D84840"/>
    <w:rsid w:val="00D931ED"/>
    <w:rsid w:val="00D947EF"/>
    <w:rsid w:val="00D971AA"/>
    <w:rsid w:val="00DA02FF"/>
    <w:rsid w:val="00DA2343"/>
    <w:rsid w:val="00DA2F5A"/>
    <w:rsid w:val="00DA43D2"/>
    <w:rsid w:val="00DA548E"/>
    <w:rsid w:val="00DA6C56"/>
    <w:rsid w:val="00DB1A8C"/>
    <w:rsid w:val="00DB4B21"/>
    <w:rsid w:val="00DB6270"/>
    <w:rsid w:val="00DB6843"/>
    <w:rsid w:val="00DB74E0"/>
    <w:rsid w:val="00DC18CB"/>
    <w:rsid w:val="00DC2A3C"/>
    <w:rsid w:val="00DC72F5"/>
    <w:rsid w:val="00DD34FA"/>
    <w:rsid w:val="00DD478B"/>
    <w:rsid w:val="00DD4C65"/>
    <w:rsid w:val="00DD4F6A"/>
    <w:rsid w:val="00DD52DE"/>
    <w:rsid w:val="00DD7643"/>
    <w:rsid w:val="00DF07AB"/>
    <w:rsid w:val="00DF1233"/>
    <w:rsid w:val="00DF328F"/>
    <w:rsid w:val="00DF4D0B"/>
    <w:rsid w:val="00DF6330"/>
    <w:rsid w:val="00DF69AD"/>
    <w:rsid w:val="00DF6C8D"/>
    <w:rsid w:val="00E02DAC"/>
    <w:rsid w:val="00E031F4"/>
    <w:rsid w:val="00E0335B"/>
    <w:rsid w:val="00E033FD"/>
    <w:rsid w:val="00E034DD"/>
    <w:rsid w:val="00E04225"/>
    <w:rsid w:val="00E10902"/>
    <w:rsid w:val="00E15EF3"/>
    <w:rsid w:val="00E1646E"/>
    <w:rsid w:val="00E208D0"/>
    <w:rsid w:val="00E20CA7"/>
    <w:rsid w:val="00E22189"/>
    <w:rsid w:val="00E24662"/>
    <w:rsid w:val="00E2571A"/>
    <w:rsid w:val="00E27490"/>
    <w:rsid w:val="00E320AC"/>
    <w:rsid w:val="00E329A8"/>
    <w:rsid w:val="00E34251"/>
    <w:rsid w:val="00E3520B"/>
    <w:rsid w:val="00E35E33"/>
    <w:rsid w:val="00E367A4"/>
    <w:rsid w:val="00E36DB9"/>
    <w:rsid w:val="00E37729"/>
    <w:rsid w:val="00E402DE"/>
    <w:rsid w:val="00E41F2B"/>
    <w:rsid w:val="00E426B9"/>
    <w:rsid w:val="00E447A1"/>
    <w:rsid w:val="00E4492B"/>
    <w:rsid w:val="00E44D19"/>
    <w:rsid w:val="00E4543C"/>
    <w:rsid w:val="00E47826"/>
    <w:rsid w:val="00E47868"/>
    <w:rsid w:val="00E50029"/>
    <w:rsid w:val="00E518E7"/>
    <w:rsid w:val="00E5236C"/>
    <w:rsid w:val="00E548E9"/>
    <w:rsid w:val="00E55F37"/>
    <w:rsid w:val="00E5722C"/>
    <w:rsid w:val="00E626B2"/>
    <w:rsid w:val="00E64EEB"/>
    <w:rsid w:val="00E66268"/>
    <w:rsid w:val="00E672F7"/>
    <w:rsid w:val="00E7189F"/>
    <w:rsid w:val="00E73782"/>
    <w:rsid w:val="00E737C9"/>
    <w:rsid w:val="00E8556F"/>
    <w:rsid w:val="00E86901"/>
    <w:rsid w:val="00E8743D"/>
    <w:rsid w:val="00E87DD7"/>
    <w:rsid w:val="00E90958"/>
    <w:rsid w:val="00E91F0E"/>
    <w:rsid w:val="00E94902"/>
    <w:rsid w:val="00E95854"/>
    <w:rsid w:val="00E95E6C"/>
    <w:rsid w:val="00E96EB3"/>
    <w:rsid w:val="00E9705E"/>
    <w:rsid w:val="00EA0C86"/>
    <w:rsid w:val="00EA271C"/>
    <w:rsid w:val="00EA707C"/>
    <w:rsid w:val="00EB1384"/>
    <w:rsid w:val="00EB18AA"/>
    <w:rsid w:val="00EB5516"/>
    <w:rsid w:val="00EC1B66"/>
    <w:rsid w:val="00EC2D5E"/>
    <w:rsid w:val="00EC3700"/>
    <w:rsid w:val="00EC41BD"/>
    <w:rsid w:val="00ED00DD"/>
    <w:rsid w:val="00ED2469"/>
    <w:rsid w:val="00ED2509"/>
    <w:rsid w:val="00ED375C"/>
    <w:rsid w:val="00ED4580"/>
    <w:rsid w:val="00ED55C8"/>
    <w:rsid w:val="00ED572B"/>
    <w:rsid w:val="00ED6592"/>
    <w:rsid w:val="00EE0C0D"/>
    <w:rsid w:val="00EE23B9"/>
    <w:rsid w:val="00EE2AB2"/>
    <w:rsid w:val="00EE4862"/>
    <w:rsid w:val="00EE6730"/>
    <w:rsid w:val="00EF41AB"/>
    <w:rsid w:val="00EF433B"/>
    <w:rsid w:val="00EF6864"/>
    <w:rsid w:val="00EF75CF"/>
    <w:rsid w:val="00EF7D5B"/>
    <w:rsid w:val="00F01971"/>
    <w:rsid w:val="00F042D1"/>
    <w:rsid w:val="00F045C9"/>
    <w:rsid w:val="00F04FA7"/>
    <w:rsid w:val="00F07CB3"/>
    <w:rsid w:val="00F10524"/>
    <w:rsid w:val="00F10674"/>
    <w:rsid w:val="00F10BE5"/>
    <w:rsid w:val="00F14491"/>
    <w:rsid w:val="00F20489"/>
    <w:rsid w:val="00F206FB"/>
    <w:rsid w:val="00F270F7"/>
    <w:rsid w:val="00F27D16"/>
    <w:rsid w:val="00F27F18"/>
    <w:rsid w:val="00F304FA"/>
    <w:rsid w:val="00F32750"/>
    <w:rsid w:val="00F33DDA"/>
    <w:rsid w:val="00F352D5"/>
    <w:rsid w:val="00F368D4"/>
    <w:rsid w:val="00F40F55"/>
    <w:rsid w:val="00F42460"/>
    <w:rsid w:val="00F43F9B"/>
    <w:rsid w:val="00F45295"/>
    <w:rsid w:val="00F468C1"/>
    <w:rsid w:val="00F47503"/>
    <w:rsid w:val="00F51354"/>
    <w:rsid w:val="00F514E4"/>
    <w:rsid w:val="00F52747"/>
    <w:rsid w:val="00F54969"/>
    <w:rsid w:val="00F562DC"/>
    <w:rsid w:val="00F56DD4"/>
    <w:rsid w:val="00F572E7"/>
    <w:rsid w:val="00F5784C"/>
    <w:rsid w:val="00F6294B"/>
    <w:rsid w:val="00F62C3A"/>
    <w:rsid w:val="00F65317"/>
    <w:rsid w:val="00F66A01"/>
    <w:rsid w:val="00F7037B"/>
    <w:rsid w:val="00F70FE1"/>
    <w:rsid w:val="00F72AA0"/>
    <w:rsid w:val="00F73514"/>
    <w:rsid w:val="00F7351A"/>
    <w:rsid w:val="00F7550E"/>
    <w:rsid w:val="00F75B95"/>
    <w:rsid w:val="00F75FAB"/>
    <w:rsid w:val="00F804C6"/>
    <w:rsid w:val="00F82A59"/>
    <w:rsid w:val="00F847A7"/>
    <w:rsid w:val="00F85391"/>
    <w:rsid w:val="00F86B50"/>
    <w:rsid w:val="00F870B1"/>
    <w:rsid w:val="00F87AD2"/>
    <w:rsid w:val="00F909A5"/>
    <w:rsid w:val="00F90BA2"/>
    <w:rsid w:val="00F93671"/>
    <w:rsid w:val="00F94D39"/>
    <w:rsid w:val="00F95F82"/>
    <w:rsid w:val="00FA1247"/>
    <w:rsid w:val="00FA34C1"/>
    <w:rsid w:val="00FA4341"/>
    <w:rsid w:val="00FA4DAF"/>
    <w:rsid w:val="00FA5013"/>
    <w:rsid w:val="00FB5C64"/>
    <w:rsid w:val="00FC06E8"/>
    <w:rsid w:val="00FC44F2"/>
    <w:rsid w:val="00FC60B4"/>
    <w:rsid w:val="00FD07E8"/>
    <w:rsid w:val="00FD5EDD"/>
    <w:rsid w:val="00FD656C"/>
    <w:rsid w:val="00FD69CA"/>
    <w:rsid w:val="00FD6F0A"/>
    <w:rsid w:val="00FE0136"/>
    <w:rsid w:val="00FE0CF9"/>
    <w:rsid w:val="00FE12D1"/>
    <w:rsid w:val="00FE2EA0"/>
    <w:rsid w:val="00FE4A29"/>
    <w:rsid w:val="00FE4D27"/>
    <w:rsid w:val="00FE5AB1"/>
    <w:rsid w:val="00FE6C29"/>
    <w:rsid w:val="00FE7FF1"/>
    <w:rsid w:val="00FF1367"/>
    <w:rsid w:val="00FF63AE"/>
    <w:rsid w:val="00FF6C2A"/>
    <w:rsid w:val="00FF7B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36D7C"/>
    <w:pPr>
      <w:tabs>
        <w:tab w:pos="4536" w:val="center"/>
        <w:tab w:pos="9072" w:val="right"/>
      </w:tabs>
    </w:pPr>
  </w:style>
  <w:style w:customStyle="true" w:styleId="ZaglavljeChar" w:type="character">
    <w:name w:val="Zaglavlje Char"/>
    <w:link w:val="Zaglavlje"/>
    <w:uiPriority w:val="99"/>
    <w:rsid w:val="00236D7C"/>
    <w:rPr>
      <w:sz w:val="24"/>
      <w:szCs w:val="24"/>
    </w:rPr>
  </w:style>
  <w:style w:styleId="Podnoje" w:type="paragraph">
    <w:name w:val="footer"/>
    <w:basedOn w:val="Normal"/>
    <w:link w:val="PodnojeChar"/>
    <w:uiPriority w:val="99"/>
    <w:unhideWhenUsed/>
    <w:rsid w:val="00236D7C"/>
    <w:pPr>
      <w:tabs>
        <w:tab w:pos="4536" w:val="center"/>
        <w:tab w:pos="9072" w:val="right"/>
      </w:tabs>
    </w:pPr>
  </w:style>
  <w:style w:customStyle="true" w:styleId="PodnojeChar" w:type="character">
    <w:name w:val="Podnožje Char"/>
    <w:link w:val="Podnoje"/>
    <w:uiPriority w:val="99"/>
    <w:rsid w:val="00236D7C"/>
    <w:rPr>
      <w:sz w:val="24"/>
      <w:szCs w:val="24"/>
    </w:rPr>
  </w:style>
  <w:style w:styleId="Tekstbalonia" w:type="paragraph">
    <w:name w:val="Balloon Text"/>
    <w:basedOn w:val="Normal"/>
    <w:link w:val="TekstbaloniaChar"/>
    <w:uiPriority w:val="99"/>
    <w:semiHidden/>
    <w:unhideWhenUsed/>
    <w:rsid w:val="009E38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3806"/>
    <w:rPr>
      <w:rFonts w:cs="Tahoma" w:hAnsi="Tahoma" w:ascii="Tahoma"/>
      <w:sz w:val="16"/>
      <w:szCs w:val="16"/>
    </w:rPr>
  </w:style>
  <w:style w:styleId="Tekstrezerviranogmjesta" w:type="character">
    <w:name w:val="Placeholder Text"/>
    <w:basedOn w:val="Zadanifontodlomka"/>
    <w:uiPriority w:val="99"/>
    <w:semiHidden/>
    <w:rsid w:val="009E3806"/>
    <w:rPr>
      <w:color w:val="808080"/>
      <w:bdr w:space="0" w:sz="0" w:color="auto" w:val="none"/>
      <w:shd w:fill="auto" w:color="auto" w:val="clear"/>
    </w:rPr>
  </w:style>
  <w:style w:customStyle="true" w:styleId="eSPISCCParagraphDefaultFont" w:type="character">
    <w:name w:val="eSPIS_CC_Paragraph Default Font"/>
    <w:basedOn w:val="Zadanifontodlomka"/>
    <w:rsid w:val="009E38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3806"/>
    <w:rPr>
      <w:bdr w:space="0" w:sz="0" w:color="auto" w:val="none"/>
      <w:shd w:fill="FFFFCC" w:color="auto" w:val="clear"/>
      <w:lang w:val="hr-HR"/>
    </w:rPr>
  </w:style>
  <w:style w:customStyle="true" w:styleId="PozadinaSvijetloCrvena" w:type="character">
    <w:name w:val="Pozadina_SvijetloCrvena"/>
    <w:basedOn w:val="eSPISCCParagraphDefaultFont"/>
    <w:rsid w:val="009E38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38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36D7C"/>
    <w:pPr>
      <w:tabs>
        <w:tab w:pos="4536" w:val="center"/>
        <w:tab w:pos="9072" w:val="right"/>
      </w:tabs>
    </w:pPr>
  </w:style>
  <w:style w:customStyle="1" w:styleId="ZaglavljeChar" w:type="character">
    <w:name w:val="Zaglavlje Char"/>
    <w:link w:val="Zaglavlje"/>
    <w:uiPriority w:val="99"/>
    <w:rsid w:val="00236D7C"/>
    <w:rPr>
      <w:sz w:val="24"/>
      <w:szCs w:val="24"/>
    </w:rPr>
  </w:style>
  <w:style w:styleId="Podnoje" w:type="paragraph">
    <w:name w:val="footer"/>
    <w:basedOn w:val="Normal"/>
    <w:link w:val="PodnojeChar"/>
    <w:uiPriority w:val="99"/>
    <w:unhideWhenUsed/>
    <w:rsid w:val="00236D7C"/>
    <w:pPr>
      <w:tabs>
        <w:tab w:pos="4536" w:val="center"/>
        <w:tab w:pos="9072" w:val="right"/>
      </w:tabs>
    </w:pPr>
  </w:style>
  <w:style w:customStyle="1" w:styleId="PodnojeChar" w:type="character">
    <w:name w:val="Podnožje Char"/>
    <w:link w:val="Podnoje"/>
    <w:uiPriority w:val="99"/>
    <w:rsid w:val="00236D7C"/>
    <w:rPr>
      <w:sz w:val="24"/>
      <w:szCs w:val="24"/>
    </w:rPr>
  </w:style>
  <w:style w:styleId="Tekstbalonia" w:type="paragraph">
    <w:name w:val="Balloon Text"/>
    <w:basedOn w:val="Normal"/>
    <w:link w:val="TekstbaloniaChar"/>
    <w:uiPriority w:val="99"/>
    <w:semiHidden/>
    <w:unhideWhenUsed/>
    <w:rsid w:val="009E3806"/>
    <w:rPr>
      <w:rFonts w:ascii="Tahoma" w:cs="Tahoma" w:hAnsi="Tahoma"/>
      <w:sz w:val="16"/>
      <w:szCs w:val="16"/>
    </w:rPr>
  </w:style>
  <w:style w:customStyle="1" w:styleId="TekstbaloniaChar" w:type="character">
    <w:name w:val="Tekst balončića Char"/>
    <w:basedOn w:val="Zadanifontodlomka"/>
    <w:link w:val="Tekstbalonia"/>
    <w:uiPriority w:val="99"/>
    <w:semiHidden/>
    <w:rsid w:val="009E3806"/>
    <w:rPr>
      <w:rFonts w:ascii="Tahoma" w:cs="Tahoma" w:hAnsi="Tahoma"/>
      <w:sz w:val="16"/>
      <w:szCs w:val="16"/>
    </w:rPr>
  </w:style>
  <w:style w:styleId="Tekstrezerviranogmjesta" w:type="character">
    <w:name w:val="Placeholder Text"/>
    <w:basedOn w:val="Zadanifontodlomka"/>
    <w:uiPriority w:val="99"/>
    <w:semiHidden/>
    <w:rsid w:val="009E3806"/>
    <w:rPr>
      <w:color w:val="808080"/>
      <w:bdr w:color="auto" w:space="0" w:sz="0" w:val="none"/>
      <w:shd w:color="auto" w:fill="auto" w:val="clear"/>
    </w:rPr>
  </w:style>
  <w:style w:customStyle="1" w:styleId="eSPISCCParagraphDefaultFont" w:type="character">
    <w:name w:val="eSPIS_CC_Paragraph Default Font"/>
    <w:basedOn w:val="Zadanifontodlomka"/>
    <w:rsid w:val="009E38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3806"/>
    <w:rPr>
      <w:bdr w:color="auto" w:space="0" w:sz="0" w:val="none"/>
      <w:shd w:color="auto" w:fill="FFFFCC" w:val="clear"/>
      <w:lang w:val="hr-HR"/>
    </w:rPr>
  </w:style>
  <w:style w:customStyle="1" w:styleId="PozadinaSvijetloCrvena" w:type="character">
    <w:name w:val="Pozadina_SvijetloCrvena"/>
    <w:basedOn w:val="eSPISCCParagraphDefaultFont"/>
    <w:rsid w:val="009E38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38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8742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2013.</izvorni_sadrzaj>
    <derivirana_varijabla naziv="DomainObject.Predmet.DatumOsnivanja_1">14.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St-68/2013</izvorni_sadrzaj>
    <derivirana_varijabla naziv="DomainObject.Predmet.OznakaBroj_1">St-68/2013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DEVET IKS d.o.o.  Buzet</izvorni_sadrzaj>
    <derivirana_varijabla naziv="DomainObject.Predmet.ProtustrankaFormated_1">  DELTA DEVET IKS d.o.o.  Buzet</derivirana_varijabla>
  </DomainObject.Predmet.ProtustrankaFormated>
  <DomainObject.Predmet.ProtustrankaFormatedOIB>
    <izvorni_sadrzaj>  DELTA DEVET IKS d.o.o.  Buzet, OIB 81659328099</izvorni_sadrzaj>
    <derivirana_varijabla naziv="DomainObject.Predmet.ProtustrankaFormatedOIB_1">  DELTA DEVET IKS d.o.o.  Buzet, OIB 81659328099</derivirana_varijabla>
  </DomainObject.Predmet.ProtustrankaFormatedOIB>
  <DomainObject.Predmet.ProtustrankaFormatedWithAdress>
    <izvorni_sadrzaj> DELTA DEVET IKS d.o.o.  Buzet, Trg Fontana 2, 52 420 Buzet</izvorni_sadrzaj>
    <derivirana_varijabla naziv="DomainObject.Predmet.ProtustrankaFormatedWithAdress_1"> DELTA DEVET IKS d.o.o.  Buzet, Trg Fontana 2, 52 420 Buzet</derivirana_varijabla>
  </DomainObject.Predmet.ProtustrankaFormatedWithAdress>
  <DomainObject.Predmet.ProtustrankaFormatedWithAdressOIB>
    <izvorni_sadrzaj> DELTA DEVET IKS d.o.o.  Buzet, OIB 81659328099, Trg Fontana 2, 52 420 Buzet</izvorni_sadrzaj>
    <derivirana_varijabla naziv="DomainObject.Predmet.ProtustrankaFormatedWithAdressOIB_1"> DELTA DEVET IKS d.o.o.  Buzet, OIB 81659328099, Trg Fontana 2, 52 420 Buzet</derivirana_varijabla>
  </DomainObject.Predmet.ProtustrankaFormatedWithAdressOIB>
  <DomainObject.Predmet.ProtustrankaWithAdress>
    <izvorni_sadrzaj>DELTA DEVET IKS d.o.o.  Buzet Trg Fontana 2, 52 420 Buzet</izvorni_sadrzaj>
    <derivirana_varijabla naziv="DomainObject.Predmet.ProtustrankaWithAdress_1">DELTA DEVET IKS d.o.o.  Buzet Trg Fontana 2, 52 420 Buzet</derivirana_varijabla>
  </DomainObject.Predmet.ProtustrankaWithAdress>
  <DomainObject.Predmet.ProtustrankaWithAdressOIB>
    <izvorni_sadrzaj>DELTA DEVET IKS d.o.o.  Buzet, OIB 81659328099, Trg Fontana 2, 52 420 Buzet</izvorni_sadrzaj>
    <derivirana_varijabla naziv="DomainObject.Predmet.ProtustrankaWithAdressOIB_1">DELTA DEVET IKS d.o.o.  Buzet, OIB 81659328099, Trg Fontana 2, 52 420 Buzet</derivirana_varijabla>
  </DomainObject.Predmet.ProtustrankaWithAdressOIB>
  <DomainObject.Predmet.ProtustrankaNazivFormated>
    <izvorni_sadrzaj>DELTA DEVET IKS d.o.o.  Buzet</izvorni_sadrzaj>
    <derivirana_varijabla naziv="DomainObject.Predmet.ProtustrankaNazivFormated_1">DELTA DEVET IKS d.o.o.  Buzet</derivirana_varijabla>
  </DomainObject.Predmet.ProtustrankaNazivFormated>
  <DomainObject.Predmet.ProtustrankaNazivFormatedOIB>
    <izvorni_sadrzaj>DELTA DEVET IKS d.o.o.  Buzet, OIB 81659328099</izvorni_sadrzaj>
    <derivirana_varijabla naziv="DomainObject.Predmet.ProtustrankaNazivFormatedOIB_1">DELTA DEVET IKS d.o.o.  Buzet, OIB 81659328099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DELTA DEVET IKS d.o.o.  Buzet</item>
    </izvorni_sadrzaj>
    <derivirana_varijabla naziv="DomainObject.Predmet.ProtuStrankaListFormated_1">
      <item>DELTA DEVET IKS d.o.o.  Buzet</item>
    </derivirana_varijabla>
  </DomainObject.Predmet.ProtuStrankaListFormated>
  <DomainObject.Predmet.ProtuStrankaListFormatedOIB>
    <izvorni_sadrzaj>
      <item>DELTA DEVET IKS d.o.o.  Buzet, OIB 81659328099</item>
    </izvorni_sadrzaj>
    <derivirana_varijabla naziv="DomainObject.Predmet.ProtuStrankaListFormatedOIB_1">
      <item>DELTA DEVET IKS d.o.o.  Buzet, OIB 81659328099</item>
    </derivirana_varijabla>
  </DomainObject.Predmet.ProtuStrankaListFormatedOIB>
  <DomainObject.Predmet.ProtuStrankaListFormatedWithAdress>
    <izvorni_sadrzaj>
      <item>DELTA DEVET IKS d.o.o.  Buzet, Trg Fontana 2, 52 420 Buzet</item>
    </izvorni_sadrzaj>
    <derivirana_varijabla naziv="DomainObject.Predmet.ProtuStrankaListFormatedWithAdress_1">
      <item>DELTA DEVET IKS d.o.o.  Buzet, Trg Fontana 2, 52 420 Buzet</item>
    </derivirana_varijabla>
  </DomainObject.Predmet.ProtuStrankaListFormatedWithAdress>
  <DomainObject.Predmet.ProtuStrankaListFormatedWithAdressOIB>
    <izvorni_sadrzaj>
      <item>DELTA DEVET IKS d.o.o.  Buzet, OIB 81659328099, Trg Fontana 2, 52 420 Buzet</item>
    </izvorni_sadrzaj>
    <derivirana_varijabla naziv="DomainObject.Predmet.ProtuStrankaListFormatedWithAdressOIB_1">
      <item>DELTA DEVET IKS d.o.o.  Buzet, OIB 81659328099, Trg Fontana 2, 52 420 Buzet</item>
    </derivirana_varijabla>
  </DomainObject.Predmet.ProtuStrankaListFormatedWithAdressOIB>
  <DomainObject.Predmet.ProtuStrankaListNazivFormated>
    <izvorni_sadrzaj>
      <item>DELTA DEVET IKS d.o.o.  Buzet</item>
    </izvorni_sadrzaj>
    <derivirana_varijabla naziv="DomainObject.Predmet.ProtuStrankaListNazivFormated_1">
      <item>DELTA DEVET IKS d.o.o.  Buzet</item>
    </derivirana_varijabla>
  </DomainObject.Predmet.ProtuStrankaListNazivFormated>
  <DomainObject.Predmet.ProtuStrankaListNazivFormatedOIB>
    <izvorni_sadrzaj>
      <item>DELTA DEVET IKS d.o.o.  Buzet, OIB 81659328099</item>
    </izvorni_sadrzaj>
    <derivirana_varijabla naziv="DomainObject.Predmet.ProtuStrankaListNazivFormatedOIB_1">
      <item>DELTA DEVET IKS d.o.o.  Buzet, OIB 81659328099</item>
    </derivirana_varijabla>
  </DomainObject.Predmet.ProtuStrankaListNazivFormatedOIB>
  <DomainObject.Predmet.OstaliListFormated>
    <izvorni_sadrzaj>
      <item>ARHITEKT BIRO d.o.o.</item>
      <item>ISTARSKA KREDITNA BANKA UMAG d.d.</item>
      <item>Violeta Bradarić</item>
    </izvorni_sadrzaj>
    <derivirana_varijabla naziv="DomainObject.Predmet.OstaliListFormated_1">
      <item>ARHITEKT BIRO d.o.o.</item>
      <item>ISTARSKA KREDITNA BANKA UMAG d.d.</item>
      <item>Violeta Bradarić</item>
    </derivirana_varijabla>
  </DomainObject.Predmet.OstaliListFormated>
  <DomainObject.Predmet.OstaliListFormatedOIB>
    <izvorni_sadrzaj>
      <item>ARHITEKT BIRO d.o.o.</item>
      <item>ISTARSKA KREDITNA BANKA UMAG d.d.</item>
      <item>Violeta Bradarić, OIB 33914998677</item>
    </izvorni_sadrzaj>
    <derivirana_varijabla naziv="DomainObject.Predmet.OstaliListFormatedOIB_1">
      <item>ARHITEKT BIRO d.o.o.</item>
      <item>ISTARSKA KREDITNA BANKA UMAG d.d.</item>
      <item>Violeta Bradarić, OIB 33914998677</item>
    </derivirana_varijabla>
  </DomainObject.Predmet.OstaliListFormatedOIB>
  <DomainObject.Predmet.OstaliListFormatedWithAdress>
    <izvorni_sadrzaj>
      <item>ARHITEKT BIRO d.o.o., Feliksa Perišića 2, 51410 Opatija</item>
      <item>ISTARSKA KREDITNA BANKA UMAG d.d., E. Miloša 1, 52470 Umag</item>
      <item>Violeta Bradarić, Novo naselje 28, 51218 Čavle</item>
    </izvorni_sadrzaj>
    <derivirana_varijabla naziv="DomainObject.Predmet.OstaliListFormatedWithAdress_1">
      <item>ARHITEKT BIRO d.o.o., Feliksa Perišića 2, 51410 Opatija</item>
      <item>ISTARSKA KREDITNA BANKA UMAG d.d., E. Miloša 1, 52470 Umag</item>
      <item>Violeta Bradarić, Novo naselje 28, 51218 Čavle</item>
    </derivirana_varijabla>
  </DomainObject.Predmet.OstaliListFormatedWithAdress>
  <DomainObject.Predmet.OstaliListFormatedWithAdressOIB>
    <izvorni_sadrzaj>
      <item>ARHITEKT BIRO d.o.o., Feliksa Perišića 2, 51410 Opatija</item>
      <item>ISTARSKA KREDITNA BANKA UMAG d.d., E. Miloša 1, 52470 Umag</item>
      <item>Violeta Bradarić, OIB 33914998677, Novo naselje 28, 51218 Čavle</item>
    </izvorni_sadrzaj>
    <derivirana_varijabla naziv="DomainObject.Predmet.OstaliListFormatedWithAdressOIB_1">
      <item>ARHITEKT BIRO d.o.o., Feliksa Perišića 2, 51410 Opatija</item>
      <item>ISTARSKA KREDITNA BANKA UMAG d.d., E. Miloša 1, 52470 Umag</item>
      <item>Violeta Bradarić, OIB 33914998677, Novo naselje 28, 51218 Čavle</item>
    </derivirana_varijabla>
  </DomainObject.Predmet.OstaliListFormatedWithAdressOIB>
  <DomainObject.Predmet.OstaliListNazivFormated>
    <izvorni_sadrzaj>
      <item>ARHITEKT BIRO d.o.o.</item>
      <item>ISTARSKA KREDITNA BANKA UMAG d.d.</item>
      <item>Violeta Bradarić</item>
    </izvorni_sadrzaj>
    <derivirana_varijabla naziv="DomainObject.Predmet.OstaliListNazivFormated_1">
      <item>ARHITEKT BIRO d.o.o.</item>
      <item>ISTARSKA KREDITNA BANKA UMAG d.d.</item>
      <item>Violeta Bradarić</item>
    </derivirana_varijabla>
  </DomainObject.Predmet.OstaliListNazivFormated>
  <DomainObject.Predmet.OstaliListNazivFormatedOIB>
    <izvorni_sadrzaj>
      <item>ARHITEKT BIRO d.o.o.</item>
      <item>ISTARSKA KREDITNA BANKA UMAG d.d.</item>
      <item>Violeta Bradarić, OIB 33914998677</item>
    </izvorni_sadrzaj>
    <derivirana_varijabla naziv="DomainObject.Predmet.OstaliListNazivFormatedOIB_1">
      <item>ARHITEKT BIRO d.o.o.</item>
      <item>ISTARSKA KREDITNA BANKA UMAG d.d.</item>
      <item>Violeta Bradarić, OIB 33914998677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DELTA DEVET IKS d.o.o.  Buzet</izvorni_sadrzaj>
    <derivirana_varijabla naziv="DomainObject.Predmet.ProtustrankaIDrugi_1">DELTA DEVET IKS d.o.o.  Buzet</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DELTA DEVET IKS d.o.o.  Buzet, OIB 81659328099, Trg Fontana 2, 52 420 Buzet</izvorni_sadrzaj>
    <derivirana_varijabla naziv="DomainObject.Predmet.ProtustrankaIDrugiAdressOIB_1">DELTA DEVET IKS d.o.o.  Buzet, OIB 81659328099, Trg Fontana 2, 52 420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DELTA DEVET IKS d.o.o.  Buzet</item>
      <item>ARHITEKT BIRO d.o.o.</item>
      <item>ISTARSKA KREDITNA BANKA UMAG d.d.</item>
      <item>Violeta Bradarić</item>
    </izvorni_sadrzaj>
    <derivirana_varijabla naziv="DomainObject.Predmet.SudioniciListNaziv_1">
      <item>FINA  Zagreb</item>
      <item>DELTA DEVET IKS d.o.o.  Buzet</item>
      <item>ARHITEKT BIRO d.o.o.</item>
      <item>ISTARSKA KREDITNA BANKA UMAG d.d.</item>
      <item>Violeta Bradarić</item>
    </derivirana_varijabla>
  </DomainObject.Predmet.SudioniciListNaziv>
  <DomainObject.Predmet.SudioniciListAdressOIB>
    <izvorni_sadrzaj>
      <item>FINA  Zagreb, OIB 85821130368, Koturaška 43,10 000 Zagreb</item>
      <item>DELTA DEVET IKS d.o.o.  Buzet, OIB 81659328099, Trg Fontana 2,52 420 Buzet</item>
      <item>ARHITEKT BIRO d.o.o., Feliksa Perišića 2,51410 Opatija</item>
      <item>ISTARSKA KREDITNA BANKA UMAG d.d., E. Miloša 1,52470 Umag</item>
      <item>Violeta Bradarić, OIB 33914998677, Novo naselje 28,51218 Čavle</item>
    </izvorni_sadrzaj>
    <derivirana_varijabla naziv="DomainObject.Predmet.SudioniciListAdressOIB_1">
      <item>FINA  Zagreb, OIB 85821130368, Koturaška 43,10 000 Zagreb</item>
      <item>DELTA DEVET IKS d.o.o.  Buzet, OIB 81659328099, Trg Fontana 2,52 420 Buzet</item>
      <item>ARHITEKT BIRO d.o.o., Feliksa Perišića 2,51410 Opatija</item>
      <item>ISTARSKA KREDITNA BANKA UMAG d.d., E. Miloša 1,52470 Umag</item>
      <item>Violeta Bradarić, OIB 33914998677, Novo naselje 28,51218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81659328099</item>
      <item>, OIB null</item>
      <item>, OIB null</item>
      <item>, OIB 33914998677</item>
    </izvorni_sadrzaj>
    <derivirana_varijabla naziv="DomainObject.Predmet.SudioniciListNazivOIB_1">
      <item>, OIB 85821130368</item>
      <item>, OIB 81659328099</item>
      <item>, OIB null</item>
      <item>, OIB null</item>
      <item>, OIB 33914998677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470</properties:Words>
  <properties:Characters>2482</properties:Characters>
  <properties:Lines>70</properties:Lines>
  <properties:Paragraphs>16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2980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2018-02-22T13:56:00Z</dcterms:created>
  <dc:creator>vidrai</dc:creator>
  <cp:lastModifiedBy>Renata Valić</cp:lastModifiedBy>
  <dcterms:modified xmlns:xsi="http://www.w3.org/2001/XMLSchema-instance" xsi:type="dcterms:W3CDTF">2018-02-22T13:57:00Z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68-13- namirenje prijebojem IKB.docx</vt:lpwstr>
  </prop:property>
  <prop:property name="CC_coloring" pid="4" fmtid="{D5CDD505-2E9C-101B-9397-08002B2CF9AE}">
    <vt:bool>false</vt:bool>
  </prop:property>
  <prop:property name="BrojStranica" pid="5" fmtid="{D5CDD505-2E9C-101B-9397-08002B2CF9AE}">
    <vt:i4>2</vt:i4>
  </prop:property>
</prop:Properties>
</file>