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e54b8" w14:paraId="f9e54b8" w:rsidRDefault="00191AB6" w:rsidP="005140BE" w:rsidR="00191AB6" w:rsidRPr="002E57F5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46408" w:rsidP="005140BE" w:rsidR="00573F89" w:rsidRPr="002E57F5">
      <w:pPr>
        <w:rPr>
          <w:sz w:val="24"/>
          <w:szCs w:val="24"/>
        </w:rPr>
      </w:pPr>
      <w:r w:rsidRPr="002E57F5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2E57F5">
        <w:rPr>
          <w:b/>
          <w:sz w:val="24"/>
          <w:szCs w:val="24"/>
        </w:rPr>
        <w:tab/>
      </w:r>
      <w:r w:rsidR="00573F89" w:rsidRPr="002E57F5">
        <w:rPr>
          <w:b/>
          <w:sz w:val="24"/>
          <w:szCs w:val="24"/>
        </w:rPr>
        <w:tab/>
      </w:r>
      <w:r w:rsidR="00573F89" w:rsidRPr="002E57F5">
        <w:rPr>
          <w:b/>
          <w:sz w:val="24"/>
          <w:szCs w:val="24"/>
        </w:rPr>
        <w:tab/>
      </w:r>
      <w:r w:rsidR="00573F89" w:rsidRPr="002E57F5">
        <w:rPr>
          <w:b/>
          <w:sz w:val="24"/>
          <w:szCs w:val="24"/>
        </w:rPr>
        <w:tab/>
      </w:r>
      <w:r w:rsidR="00573F89" w:rsidRPr="002E57F5">
        <w:rPr>
          <w:b/>
          <w:sz w:val="24"/>
          <w:szCs w:val="24"/>
        </w:rPr>
        <w:tab/>
      </w:r>
    </w:p>
    <w:p w:rsidRDefault="00C47F26" w:rsidP="00C47F26" w:rsidR="00C47F26" w:rsidRPr="002E57F5">
      <w:pPr>
        <w:pStyle w:val="Naslov2"/>
        <w:rPr>
          <w:b w:val="false"/>
          <w:bCs/>
          <w:sz w:val="24"/>
          <w:szCs w:val="24"/>
        </w:rPr>
      </w:pPr>
      <w:r w:rsidRPr="002E57F5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2E57F5">
      <w:pPr>
        <w:jc w:val="both"/>
        <w:rPr>
          <w:sz w:val="24"/>
          <w:szCs w:val="24"/>
        </w:rPr>
      </w:pPr>
      <w:r w:rsidRPr="002E57F5">
        <w:rPr>
          <w:sz w:val="24"/>
          <w:szCs w:val="24"/>
        </w:rPr>
        <w:t>Trgovački sud u Zagrebu</w:t>
      </w:r>
    </w:p>
    <w:p w:rsidRDefault="00C47F26" w:rsidP="00C47F26" w:rsidR="00C47F26" w:rsidRPr="002E57F5">
      <w:pPr>
        <w:jc w:val="both"/>
        <w:rPr>
          <w:sz w:val="24"/>
          <w:szCs w:val="24"/>
        </w:rPr>
      </w:pPr>
      <w:r w:rsidRPr="002E57F5">
        <w:rPr>
          <w:sz w:val="24"/>
          <w:szCs w:val="24"/>
        </w:rPr>
        <w:t>Zagreb, Amruševa 2/II</w:t>
      </w:r>
    </w:p>
    <w:p w:rsidRDefault="00492AAB" w:rsidP="00CC6720" w:rsidR="00CC6720" w:rsidRPr="002E57F5">
      <w:pPr>
        <w:ind w:firstLine="708" w:left="5664"/>
        <w:jc w:val="right"/>
        <w:rPr>
          <w:sz w:val="24"/>
          <w:szCs w:val="24"/>
        </w:rPr>
      </w:pPr>
      <w:r w:rsidRPr="002E57F5">
        <w:rPr>
          <w:sz w:val="24"/>
          <w:szCs w:val="24"/>
          <w:lang w:val="pt-BR"/>
        </w:rPr>
        <w:t>87. St-918/2012</w:t>
      </w:r>
    </w:p>
    <w:p w:rsidRDefault="00651A68" w:rsidP="00651A68" w:rsidR="00651A68" w:rsidRPr="002E57F5">
      <w:pPr>
        <w:jc w:val="center"/>
        <w:rPr>
          <w:sz w:val="24"/>
          <w:szCs w:val="24"/>
        </w:rPr>
      </w:pPr>
      <w:r w:rsidRPr="002E57F5">
        <w:rPr>
          <w:sz w:val="24"/>
          <w:szCs w:val="24"/>
        </w:rPr>
        <w:t xml:space="preserve">R E P U B L I K A  H R V A T S K A </w:t>
      </w:r>
    </w:p>
    <w:p w:rsidRDefault="00651A68" w:rsidP="00651A68" w:rsidR="00651A68" w:rsidRPr="002E57F5">
      <w:pPr>
        <w:jc w:val="center"/>
        <w:rPr>
          <w:sz w:val="24"/>
          <w:szCs w:val="24"/>
        </w:rPr>
      </w:pPr>
      <w:r w:rsidRPr="002E57F5">
        <w:rPr>
          <w:sz w:val="24"/>
          <w:szCs w:val="24"/>
        </w:rPr>
        <w:t>R J E Š E NJ E</w:t>
      </w:r>
    </w:p>
    <w:p w:rsidRDefault="00651A68" w:rsidP="00651A68" w:rsidR="00651A68" w:rsidRPr="002E57F5">
      <w:pPr>
        <w:jc w:val="center"/>
        <w:rPr>
          <w:sz w:val="24"/>
          <w:szCs w:val="24"/>
        </w:rPr>
      </w:pPr>
      <w:r w:rsidRPr="002E57F5">
        <w:rPr>
          <w:sz w:val="24"/>
          <w:szCs w:val="24"/>
        </w:rPr>
        <w:t>(izvadak iz osnovnog rješenja)</w:t>
      </w:r>
    </w:p>
    <w:p w:rsidRDefault="00CC6720" w:rsidP="00CC6720" w:rsidR="00CC6720" w:rsidRPr="002E57F5">
      <w:pPr>
        <w:rPr>
          <w:b/>
          <w:sz w:val="24"/>
          <w:szCs w:val="24"/>
        </w:rPr>
      </w:pPr>
    </w:p>
    <w:p w:rsidRDefault="00CC6720" w:rsidP="00CB62B7" w:rsidR="003B2EE0" w:rsidRPr="002E57F5">
      <w:pPr>
        <w:jc w:val="both"/>
        <w:rPr>
          <w:sz w:val="24"/>
          <w:szCs w:val="24"/>
        </w:rPr>
      </w:pPr>
      <w:r w:rsidRPr="002E57F5">
        <w:rPr>
          <w:sz w:val="24"/>
          <w:szCs w:val="24"/>
        </w:rPr>
        <w:t xml:space="preserve">Trgovački sud u Zagrebu, sudac Marija Bakula Vugrinec, u stečajnom postupku nad dužnikom </w:t>
      </w:r>
      <w:r w:rsidR="00492AAB" w:rsidRPr="002E57F5">
        <w:rPr>
          <w:sz w:val="24"/>
          <w:szCs w:val="24"/>
        </w:rPr>
        <w:t>JADRAN-PRODUKT d.o.o.</w:t>
      </w:r>
      <w:r w:rsidR="00450226" w:rsidRPr="002E57F5">
        <w:rPr>
          <w:sz w:val="24"/>
          <w:szCs w:val="24"/>
        </w:rPr>
        <w:t xml:space="preserve"> u stečaju, </w:t>
      </w:r>
      <w:r w:rsidR="00492AAB" w:rsidRPr="002E57F5">
        <w:rPr>
          <w:sz w:val="24"/>
          <w:szCs w:val="24"/>
        </w:rPr>
        <w:t xml:space="preserve">OIB 59800682442, </w:t>
      </w:r>
      <w:r w:rsidR="00450226" w:rsidRPr="002E57F5">
        <w:rPr>
          <w:sz w:val="24"/>
          <w:szCs w:val="24"/>
        </w:rPr>
        <w:t>Zagr</w:t>
      </w:r>
      <w:r w:rsidR="00492AAB" w:rsidRPr="002E57F5">
        <w:rPr>
          <w:sz w:val="24"/>
          <w:szCs w:val="24"/>
        </w:rPr>
        <w:t>eb, Tomislavova 11,  nakon posebnog</w:t>
      </w:r>
      <w:r w:rsidR="00450226" w:rsidRPr="002E57F5">
        <w:rPr>
          <w:sz w:val="24"/>
          <w:szCs w:val="24"/>
        </w:rPr>
        <w:t xml:space="preserve"> ispitnog ročišta održanog</w:t>
      </w:r>
      <w:r w:rsidR="00492AAB" w:rsidRPr="002E57F5">
        <w:rPr>
          <w:sz w:val="24"/>
          <w:szCs w:val="24"/>
        </w:rPr>
        <w:t xml:space="preserve"> 20. prosinca 2018.</w:t>
      </w:r>
    </w:p>
    <w:p w:rsidRDefault="00492AAB" w:rsidP="00450226" w:rsidR="00492AAB" w:rsidRPr="002E57F5">
      <w:pPr>
        <w:ind w:firstLine="708"/>
        <w:jc w:val="both"/>
        <w:rPr>
          <w:sz w:val="24"/>
          <w:szCs w:val="24"/>
        </w:rPr>
      </w:pPr>
    </w:p>
    <w:p w:rsidRDefault="00573F89" w:rsidR="00573F89" w:rsidRPr="002E57F5">
      <w:pPr>
        <w:jc w:val="center"/>
        <w:rPr>
          <w:sz w:val="24"/>
          <w:szCs w:val="24"/>
        </w:rPr>
      </w:pPr>
      <w:r w:rsidRPr="002E57F5">
        <w:rPr>
          <w:sz w:val="24"/>
          <w:szCs w:val="24"/>
        </w:rPr>
        <w:t>r i j e š i o    j e</w:t>
      </w:r>
    </w:p>
    <w:p w:rsidRDefault="00976418" w:rsidR="00976418" w:rsidRPr="002E57F5">
      <w:pPr>
        <w:jc w:val="center"/>
        <w:rPr>
          <w:sz w:val="24"/>
          <w:szCs w:val="24"/>
        </w:rPr>
      </w:pPr>
    </w:p>
    <w:p w:rsidRDefault="00651A68" w:rsidP="00651A68" w:rsidR="00651A68" w:rsidRPr="002E57F5">
      <w:pPr>
        <w:ind w:left="426"/>
        <w:jc w:val="both"/>
        <w:rPr>
          <w:sz w:val="24"/>
          <w:szCs w:val="24"/>
        </w:rPr>
      </w:pPr>
      <w:r w:rsidRPr="002E57F5">
        <w:rPr>
          <w:sz w:val="24"/>
          <w:szCs w:val="24"/>
        </w:rPr>
        <w:t>II  Osporene tražbine viših isplatnih redova:</w:t>
      </w:r>
    </w:p>
    <w:p w:rsidRDefault="00651A68" w:rsidP="00651A68" w:rsidR="00651A68" w:rsidRPr="002E57F5">
      <w:pPr>
        <w:ind w:left="426"/>
        <w:jc w:val="both"/>
        <w:rPr>
          <w:sz w:val="24"/>
          <w:szCs w:val="24"/>
        </w:rPr>
      </w:pPr>
    </w:p>
    <w:p w:rsidRDefault="00651A68" w:rsidP="00651A68" w:rsidR="00651A68" w:rsidRPr="002E57F5">
      <w:pPr>
        <w:ind w:firstLine="66" w:left="360"/>
        <w:jc w:val="both"/>
        <w:rPr>
          <w:sz w:val="24"/>
          <w:szCs w:val="24"/>
        </w:rPr>
      </w:pPr>
      <w:r w:rsidRPr="002E57F5">
        <w:rPr>
          <w:sz w:val="24"/>
          <w:szCs w:val="24"/>
        </w:rPr>
        <w:t xml:space="preserve">    Drugi viši isplatni red</w:t>
      </w:r>
    </w:p>
    <w:p w:rsidRDefault="00651A68" w:rsidP="00651A68" w:rsidR="00651A68" w:rsidRPr="002E57F5">
      <w:pPr>
        <w:jc w:val="both"/>
        <w:rPr>
          <w:sz w:val="24"/>
          <w:szCs w:val="24"/>
        </w:rPr>
      </w:pPr>
      <w:r w:rsidRPr="002E57F5">
        <w:rPr>
          <w:sz w:val="24"/>
          <w:szCs w:val="24"/>
        </w:rPr>
        <w:t xml:space="preserve">         </w:t>
      </w:r>
    </w:p>
    <w:p w:rsidRDefault="00651A68" w:rsidP="00651A68" w:rsidR="00651A68" w:rsidRPr="002E57F5">
      <w:pPr>
        <w:jc w:val="both"/>
        <w:rPr>
          <w:sz w:val="24"/>
          <w:szCs w:val="24"/>
        </w:rPr>
      </w:pPr>
      <w:r w:rsidRPr="002E57F5">
        <w:rPr>
          <w:sz w:val="24"/>
          <w:szCs w:val="24"/>
        </w:rPr>
        <w:t xml:space="preserve">      Stečajni upravitelj osporio je tražbinu stečajnog vjerovnika:</w:t>
      </w:r>
    </w:p>
    <w:p w:rsidRDefault="00651A68" w:rsidP="00651A68" w:rsidR="00651A68" w:rsidRPr="002E57F5">
      <w:pPr>
        <w:jc w:val="both"/>
        <w:rPr>
          <w:sz w:val="24"/>
          <w:szCs w:val="24"/>
        </w:rPr>
      </w:pPr>
    </w:p>
    <w:p w:rsidRDefault="00651A68" w:rsidP="008476AD" w:rsidR="008476AD" w:rsidRPr="002E57F5">
      <w:pPr>
        <w:pStyle w:val="Odlomakpopisa"/>
        <w:numPr>
          <w:ilvl w:val="0"/>
          <w:numId w:val="9"/>
        </w:numPr>
        <w:jc w:val="both"/>
        <w:rPr>
          <w:bCs/>
          <w:sz w:val="24"/>
          <w:szCs w:val="24"/>
        </w:rPr>
      </w:pPr>
      <w:r w:rsidRPr="002E57F5">
        <w:rPr>
          <w:bCs/>
          <w:sz w:val="24"/>
          <w:szCs w:val="24"/>
        </w:rPr>
        <w:t xml:space="preserve"> </w:t>
      </w:r>
      <w:r w:rsidR="008476AD" w:rsidRPr="002E57F5">
        <w:rPr>
          <w:bCs/>
          <w:sz w:val="24"/>
          <w:szCs w:val="24"/>
        </w:rPr>
        <w:t>Jadran građenje d.o.o., Zagreb, Zagrebačka 156A, u iznosu od 658.242,60 kn,</w:t>
      </w:r>
    </w:p>
    <w:p w:rsidRDefault="008476AD" w:rsidP="008476AD" w:rsidR="008476AD" w:rsidRPr="002E57F5">
      <w:pPr>
        <w:ind w:firstLine="720"/>
        <w:jc w:val="both"/>
        <w:rPr>
          <w:sz w:val="24"/>
          <w:szCs w:val="24"/>
        </w:rPr>
      </w:pPr>
    </w:p>
    <w:p w:rsidRDefault="008476AD" w:rsidP="008476AD" w:rsidR="008476AD" w:rsidRPr="002E57F5">
      <w:pPr>
        <w:ind w:firstLine="720"/>
        <w:jc w:val="both"/>
        <w:rPr>
          <w:bCs/>
          <w:sz w:val="24"/>
          <w:szCs w:val="24"/>
        </w:rPr>
      </w:pPr>
      <w:r w:rsidRPr="002E57F5">
        <w:rPr>
          <w:bCs/>
          <w:sz w:val="24"/>
          <w:szCs w:val="24"/>
        </w:rPr>
        <w:t>Upućuje se stečajni vjerovnik Jadran građenje d.o.o., Zagreb, Zagrebačka 156A, u roku od 8 dana od primitka izvatka iz rješenja pokrenuti/nastaviti parnicu radi utvrđenja osnovanom osporene tražbine.</w:t>
      </w:r>
    </w:p>
    <w:p w:rsidRDefault="008476AD" w:rsidP="008476AD" w:rsidR="008476AD" w:rsidRPr="002E57F5">
      <w:pPr>
        <w:ind w:firstLine="720"/>
        <w:jc w:val="both"/>
        <w:rPr>
          <w:bCs/>
          <w:sz w:val="24"/>
          <w:szCs w:val="24"/>
        </w:rPr>
      </w:pPr>
    </w:p>
    <w:p w:rsidRDefault="008476AD" w:rsidP="008476AD" w:rsidR="008476AD" w:rsidRPr="002E57F5">
      <w:pPr>
        <w:ind w:firstLine="720"/>
        <w:jc w:val="both"/>
        <w:rPr>
          <w:bCs/>
          <w:sz w:val="24"/>
          <w:szCs w:val="24"/>
        </w:rPr>
      </w:pPr>
      <w:r w:rsidRPr="002E57F5">
        <w:rPr>
          <w:bCs/>
          <w:sz w:val="24"/>
          <w:szCs w:val="24"/>
        </w:rPr>
        <w:t xml:space="preserve">Ako stečajni vjerovnik ne pokrene/nastavi parnicu u dodijeljenom roku, smatrat će se da je odustao od prava na vođenje parnice. </w:t>
      </w:r>
    </w:p>
    <w:p w:rsidRDefault="00651A68" w:rsidP="008476AD" w:rsidR="00651A68" w:rsidRPr="002E57F5">
      <w:pPr>
        <w:jc w:val="both"/>
        <w:rPr>
          <w:bCs/>
          <w:sz w:val="24"/>
          <w:szCs w:val="24"/>
        </w:rPr>
      </w:pPr>
    </w:p>
    <w:p w:rsidRDefault="00651A68" w:rsidP="00651A68" w:rsidR="00651A68" w:rsidRPr="002E57F5">
      <w:pPr>
        <w:jc w:val="both"/>
        <w:rPr>
          <w:sz w:val="24"/>
          <w:szCs w:val="24"/>
        </w:rPr>
      </w:pPr>
    </w:p>
    <w:p w:rsidRDefault="00651A68" w:rsidP="00651A68" w:rsidR="00651A68" w:rsidRPr="002E57F5">
      <w:pPr>
        <w:jc w:val="center"/>
        <w:rPr>
          <w:sz w:val="24"/>
          <w:szCs w:val="24"/>
        </w:rPr>
      </w:pPr>
      <w:r w:rsidRPr="002E57F5">
        <w:rPr>
          <w:sz w:val="24"/>
          <w:szCs w:val="24"/>
        </w:rPr>
        <w:t>Obrazloženje</w:t>
      </w:r>
    </w:p>
    <w:p w:rsidRDefault="00651A68" w:rsidP="00651A68" w:rsidR="00651A68" w:rsidRPr="002E57F5">
      <w:pPr>
        <w:jc w:val="both"/>
        <w:rPr>
          <w:sz w:val="24"/>
          <w:szCs w:val="24"/>
        </w:rPr>
      </w:pPr>
    </w:p>
    <w:p w:rsidRDefault="00651A68" w:rsidP="00651A68" w:rsidR="00651A68" w:rsidRPr="002E57F5">
      <w:pPr>
        <w:jc w:val="both"/>
        <w:rPr>
          <w:sz w:val="24"/>
          <w:szCs w:val="24"/>
        </w:rPr>
      </w:pPr>
      <w:r w:rsidRPr="002E57F5">
        <w:rPr>
          <w:sz w:val="24"/>
          <w:szCs w:val="24"/>
        </w:rPr>
        <w:tab/>
        <w:t xml:space="preserve">Na posebnom ispitnom ročištu održanom </w:t>
      </w:r>
      <w:r w:rsidR="008476AD" w:rsidRPr="002E57F5">
        <w:rPr>
          <w:sz w:val="24"/>
          <w:szCs w:val="24"/>
        </w:rPr>
        <w:t>20. prosinca 2018</w:t>
      </w:r>
      <w:r w:rsidRPr="002E57F5">
        <w:rPr>
          <w:sz w:val="24"/>
          <w:szCs w:val="24"/>
        </w:rPr>
        <w:t>. raspravljano je o tražbini vjerovnika.</w:t>
      </w:r>
    </w:p>
    <w:p w:rsidRDefault="00651A68" w:rsidP="00651A68" w:rsidR="00651A68" w:rsidRPr="002E57F5">
      <w:pPr>
        <w:jc w:val="both"/>
        <w:rPr>
          <w:sz w:val="24"/>
          <w:szCs w:val="24"/>
        </w:rPr>
      </w:pPr>
    </w:p>
    <w:p w:rsidRDefault="008476AD" w:rsidP="008476AD" w:rsidR="008476AD" w:rsidRPr="002E57F5">
      <w:pPr>
        <w:pStyle w:val="Naslov"/>
        <w:ind w:firstLine="708"/>
        <w:jc w:val="both"/>
        <w:rPr>
          <w:b w:val="false"/>
          <w:bCs/>
          <w:sz w:val="24"/>
          <w:szCs w:val="24"/>
        </w:rPr>
      </w:pPr>
      <w:r w:rsidRPr="002E57F5">
        <w:rPr>
          <w:rStyle w:val="Naglaeno"/>
          <w:sz w:val="24"/>
          <w:szCs w:val="24"/>
        </w:rPr>
        <w:t xml:space="preserve">Stečajni upravitelj je osporio tražbinu vjerovnika </w:t>
      </w:r>
      <w:r w:rsidRPr="002E57F5">
        <w:rPr>
          <w:b w:val="false"/>
          <w:bCs/>
          <w:sz w:val="24"/>
          <w:szCs w:val="24"/>
        </w:rPr>
        <w:t>Jadran građenje d.o.o., Zagreb</w:t>
      </w:r>
      <w:r w:rsidRPr="002E57F5">
        <w:rPr>
          <w:rStyle w:val="Naglaeno"/>
          <w:sz w:val="24"/>
          <w:szCs w:val="24"/>
        </w:rPr>
        <w:t>, u iznosu od 658.242,60 kn</w:t>
      </w:r>
      <w:r w:rsidRPr="002E57F5">
        <w:rPr>
          <w:bCs/>
          <w:sz w:val="24"/>
          <w:szCs w:val="24"/>
        </w:rPr>
        <w:t>,</w:t>
      </w:r>
      <w:r w:rsidRPr="002E57F5">
        <w:rPr>
          <w:b w:val="false"/>
          <w:bCs/>
          <w:sz w:val="24"/>
          <w:szCs w:val="24"/>
        </w:rPr>
        <w:t xml:space="preserve"> a kao razlog osporavanja naveo je da nema dokaza da je podmiren taj iznos. Stečajni upravitelj je na posebnom ispitnom ročištu dodao da osporena tražbina nije prijavljena na temelju ovršne isprave. </w:t>
      </w:r>
    </w:p>
    <w:p w:rsidRDefault="008476AD" w:rsidP="008476AD" w:rsidR="008476AD" w:rsidRPr="002E57F5">
      <w:pPr>
        <w:pStyle w:val="Naslov"/>
        <w:ind w:firstLine="708"/>
        <w:jc w:val="both"/>
        <w:rPr>
          <w:b w:val="false"/>
          <w:bCs/>
          <w:sz w:val="24"/>
          <w:szCs w:val="24"/>
        </w:rPr>
      </w:pPr>
    </w:p>
    <w:p w:rsidRDefault="008476AD" w:rsidP="008476AD" w:rsidR="00252D20" w:rsidRPr="002E57F5">
      <w:pPr>
        <w:ind w:firstLine="720"/>
        <w:jc w:val="both"/>
        <w:rPr>
          <w:bCs/>
          <w:sz w:val="24"/>
          <w:szCs w:val="24"/>
        </w:rPr>
      </w:pPr>
      <w:r w:rsidRPr="002E57F5">
        <w:rPr>
          <w:bCs/>
          <w:sz w:val="24"/>
          <w:szCs w:val="24"/>
        </w:rPr>
        <w:t>Sukladno odredbi čl. 178. st. 1.</w:t>
      </w:r>
      <w:r w:rsidRPr="002E57F5">
        <w:rPr>
          <w:b/>
          <w:bCs/>
          <w:sz w:val="24"/>
          <w:szCs w:val="24"/>
        </w:rPr>
        <w:t xml:space="preserve"> </w:t>
      </w:r>
      <w:r w:rsidR="00252D20" w:rsidRPr="002E57F5">
        <w:rPr>
          <w:sz w:val="24"/>
          <w:szCs w:val="24"/>
        </w:rPr>
        <w:t xml:space="preserve">Stečajnog zakona („Narodne novine“ broj 44/96, 29/99, 129/00, 123/03, 82/06, 116/10, 25/12, 133/12 i 45/13; dalje: SZ) u vezi s čl. 441. st. 1. i 2. Stečajnog zakona („Narodne novine“ broj 71/15, dalje: SZ/15) </w:t>
      </w:r>
      <w:r w:rsidRPr="002E57F5">
        <w:rPr>
          <w:sz w:val="24"/>
          <w:szCs w:val="24"/>
        </w:rPr>
        <w:t>ako je stečajni upravitelj osporio tražbinu, stečajni sudac će vjerovnika uputiti na parnicu protiv stečajnog dužnika radi utvrđivanja osporene tražbine.</w:t>
      </w:r>
      <w:r w:rsidRPr="002E57F5">
        <w:rPr>
          <w:bCs/>
          <w:sz w:val="24"/>
          <w:szCs w:val="24"/>
        </w:rPr>
        <w:t xml:space="preserve"> Odredbom čl. 179. SZ-a </w:t>
      </w:r>
      <w:r w:rsidRPr="002E57F5">
        <w:rPr>
          <w:bCs/>
          <w:sz w:val="24"/>
          <w:szCs w:val="24"/>
        </w:rPr>
        <w:lastRenderedPageBreak/>
        <w:t xml:space="preserve">propisano je da </w:t>
      </w:r>
      <w:r w:rsidRPr="002E57F5">
        <w:rPr>
          <w:sz w:val="24"/>
          <w:szCs w:val="24"/>
        </w:rPr>
        <w:t xml:space="preserve">ako je u vrijeme otvaranja stečajnog postupka već pokrenut parnični postupak o tražbini pred državnim ili arbitražnim sudom, postupak radi utvrđivanja tražbine nastavit će se preuzimanjem te parnice. 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parnice. </w:t>
      </w:r>
      <w:r w:rsidRPr="002E57F5">
        <w:rPr>
          <w:bCs/>
          <w:sz w:val="24"/>
          <w:szCs w:val="24"/>
        </w:rPr>
        <w:t>Kako osporena tražbina nije prijavljena na temelju ovršne isprave, sud je vjerovnika, čija je tražbina osporena, uputio na parnicu radi utvrđenja osnovanom osporene tražbine</w:t>
      </w:r>
      <w:r w:rsidR="00651A68" w:rsidRPr="002E57F5">
        <w:rPr>
          <w:bCs/>
          <w:sz w:val="24"/>
          <w:szCs w:val="24"/>
        </w:rPr>
        <w:t xml:space="preserve">. </w:t>
      </w:r>
    </w:p>
    <w:p w:rsidRDefault="00651A68" w:rsidP="00252D20" w:rsidR="00651A68" w:rsidRPr="002E57F5">
      <w:pPr>
        <w:jc w:val="both"/>
        <w:rPr>
          <w:sz w:val="24"/>
          <w:szCs w:val="24"/>
        </w:rPr>
      </w:pPr>
    </w:p>
    <w:p w:rsidRDefault="00F325F1" w:rsidP="00F325F1" w:rsidR="00F325F1" w:rsidRPr="002E57F5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2E57F5">
        <w:rPr>
          <w:rFonts w:cs="Times New Roman" w:hAnsi="Times New Roman" w:ascii="Times New Roman"/>
          <w:sz w:val="24"/>
        </w:rPr>
        <w:t xml:space="preserve">Zagreb, </w:t>
      </w:r>
      <w:r w:rsidR="0096665B" w:rsidRPr="002E57F5">
        <w:rPr>
          <w:rFonts w:cs="Times New Roman" w:hAnsi="Times New Roman" w:ascii="Times New Roman"/>
          <w:sz w:val="24"/>
          <w:lang w:val="pt-BR"/>
        </w:rPr>
        <w:t xml:space="preserve">5. ožujka </w:t>
      </w:r>
      <w:r w:rsidRPr="002E57F5">
        <w:rPr>
          <w:rFonts w:cs="Times New Roman" w:hAnsi="Times New Roman" w:ascii="Times New Roman"/>
          <w:sz w:val="24"/>
          <w:lang w:val="pt-BR"/>
        </w:rPr>
        <w:t>2019.</w:t>
      </w:r>
    </w:p>
    <w:p w:rsidRDefault="00F325F1" w:rsidP="00F325F1" w:rsidR="00F325F1" w:rsidRPr="002E57F5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F325F1" w:rsidP="00B1455D" w:rsidR="00F325F1" w:rsidRPr="002E57F5">
      <w:pPr>
        <w:ind w:firstLine="680" w:left="4760"/>
        <w:jc w:val="both"/>
        <w:rPr>
          <w:sz w:val="24"/>
          <w:szCs w:val="24"/>
        </w:rPr>
      </w:pPr>
      <w:r w:rsidRPr="002E57F5">
        <w:rPr>
          <w:sz w:val="24"/>
          <w:szCs w:val="24"/>
        </w:rPr>
        <w:t>Sudac</w:t>
      </w:r>
    </w:p>
    <w:p w:rsidRDefault="00F325F1" w:rsidP="00F325F1" w:rsidR="00F325F1" w:rsidRPr="002E57F5">
      <w:pPr>
        <w:jc w:val="both"/>
        <w:rPr>
          <w:sz w:val="24"/>
          <w:szCs w:val="24"/>
        </w:rPr>
      </w:pPr>
      <w:r w:rsidRPr="002E57F5">
        <w:rPr>
          <w:sz w:val="24"/>
          <w:szCs w:val="24"/>
        </w:rPr>
        <w:t xml:space="preserve"> </w:t>
      </w:r>
      <w:r w:rsidRPr="002E57F5">
        <w:rPr>
          <w:sz w:val="24"/>
          <w:szCs w:val="24"/>
        </w:rPr>
        <w:tab/>
      </w:r>
      <w:r w:rsidRPr="002E57F5">
        <w:rPr>
          <w:sz w:val="24"/>
          <w:szCs w:val="24"/>
        </w:rPr>
        <w:tab/>
      </w:r>
      <w:r w:rsidRPr="002E57F5">
        <w:rPr>
          <w:sz w:val="24"/>
          <w:szCs w:val="24"/>
        </w:rPr>
        <w:tab/>
      </w:r>
      <w:r w:rsidRPr="002E57F5">
        <w:rPr>
          <w:sz w:val="24"/>
          <w:szCs w:val="24"/>
        </w:rPr>
        <w:tab/>
      </w:r>
      <w:r w:rsidRPr="002E57F5">
        <w:rPr>
          <w:sz w:val="24"/>
          <w:szCs w:val="24"/>
        </w:rPr>
        <w:tab/>
      </w:r>
      <w:r w:rsidRPr="002E57F5">
        <w:rPr>
          <w:sz w:val="24"/>
          <w:szCs w:val="24"/>
        </w:rPr>
        <w:tab/>
      </w:r>
      <w:r w:rsidRPr="002E57F5">
        <w:rPr>
          <w:sz w:val="24"/>
          <w:szCs w:val="24"/>
        </w:rPr>
        <w:tab/>
      </w:r>
      <w:r w:rsidRPr="002E57F5">
        <w:rPr>
          <w:sz w:val="24"/>
          <w:szCs w:val="24"/>
        </w:rPr>
        <w:tab/>
        <w:t>Marija Bakula Vugrinec</w:t>
      </w:r>
    </w:p>
    <w:p w:rsidRDefault="00F325F1" w:rsidP="00F325F1" w:rsidR="00F325F1" w:rsidRPr="002E57F5">
      <w:pPr>
        <w:jc w:val="both"/>
        <w:rPr>
          <w:sz w:val="24"/>
          <w:szCs w:val="24"/>
          <w:lang w:val="da-DK"/>
        </w:rPr>
      </w:pPr>
    </w:p>
    <w:p w:rsidRDefault="00F325F1" w:rsidP="00F325F1" w:rsidR="00F325F1" w:rsidRPr="002E57F5">
      <w:pPr>
        <w:jc w:val="both"/>
        <w:rPr>
          <w:sz w:val="24"/>
          <w:szCs w:val="24"/>
          <w:lang w:val="da-DK"/>
        </w:rPr>
      </w:pPr>
      <w:r w:rsidRPr="002E57F5">
        <w:rPr>
          <w:sz w:val="24"/>
          <w:szCs w:val="24"/>
          <w:lang w:val="da-DK"/>
        </w:rPr>
        <w:t>Uputa o pravnom lijeku:</w:t>
      </w:r>
    </w:p>
    <w:p w:rsidRDefault="002C09C9" w:rsidP="00612347" w:rsidR="00F325F1" w:rsidRPr="002E57F5">
      <w:pPr>
        <w:jc w:val="both"/>
        <w:rPr>
          <w:sz w:val="24"/>
          <w:szCs w:val="24"/>
          <w:lang w:val="pl-PL"/>
        </w:rPr>
      </w:pPr>
      <w:r w:rsidRPr="002E57F5">
        <w:rPr>
          <w:sz w:val="24"/>
          <w:szCs w:val="24"/>
        </w:rPr>
        <w:t xml:space="preserve">Protiv ovog rješenja pravo na žalbu ima svaki vjerovnik i stečajni upravitelj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2E57F5">
          <w:rPr>
            <w:sz w:val="24"/>
            <w:szCs w:val="24"/>
          </w:rPr>
          <w:t>177. st</w:t>
        </w:r>
      </w:smartTag>
      <w:r w:rsidRPr="002E57F5">
        <w:rPr>
          <w:sz w:val="24"/>
          <w:szCs w:val="24"/>
        </w:rPr>
        <w:t xml:space="preserve">. 4. i 5. SZ-a). </w:t>
      </w:r>
      <w:r w:rsidR="00612347" w:rsidRPr="002E57F5">
        <w:rPr>
          <w:sz w:val="24"/>
          <w:szCs w:val="24"/>
        </w:rPr>
        <w:t>Žalba se podnosi</w:t>
      </w:r>
      <w:r w:rsidR="00F325F1" w:rsidRPr="002E57F5">
        <w:rPr>
          <w:sz w:val="24"/>
          <w:szCs w:val="24"/>
          <w:lang w:val="pl-PL"/>
        </w:rPr>
        <w:t xml:space="preserve"> Visokom trgovačkom sudu Republike Hrvatske u roku od 8 dana od dostave rješenja, a izjavljuje se putem ovog suda u dva (2) primjerka. Dostava se smatra obavljenom istekom osmoga dana od dana objave ovog rješenja na mrežnoj stranici e-oglasna ploča Trgovačkog sud</w:t>
      </w:r>
      <w:r w:rsidR="00A30D2C" w:rsidRPr="002E57F5">
        <w:rPr>
          <w:sz w:val="24"/>
          <w:szCs w:val="24"/>
          <w:lang w:val="pl-PL"/>
        </w:rPr>
        <w:t>a u Zagrebu (čl. 12. st. 1. SZ/15</w:t>
      </w:r>
      <w:r w:rsidR="00F325F1" w:rsidRPr="002E57F5">
        <w:rPr>
          <w:sz w:val="24"/>
          <w:szCs w:val="24"/>
          <w:lang w:val="pl-PL"/>
        </w:rPr>
        <w:t>).</w:t>
      </w:r>
    </w:p>
    <w:p w:rsidRDefault="00573F89" w:rsidR="00573F89" w:rsidRPr="002E57F5">
      <w:pPr>
        <w:jc w:val="both"/>
        <w:rPr>
          <w:sz w:val="24"/>
          <w:szCs w:val="24"/>
        </w:rPr>
      </w:pPr>
    </w:p>
    <w:p w:rsidRDefault="00FD6D63" w:rsidR="00FD6D63" w:rsidRPr="002E57F5">
      <w:pPr>
        <w:jc w:val="both"/>
        <w:rPr>
          <w:sz w:val="24"/>
          <w:szCs w:val="24"/>
        </w:rPr>
      </w:pPr>
    </w:p>
    <w:p w:rsidRDefault="00213078" w:rsidR="00573F89" w:rsidRPr="002E57F5">
      <w:pPr>
        <w:jc w:val="both"/>
        <w:rPr>
          <w:sz w:val="24"/>
          <w:szCs w:val="24"/>
        </w:rPr>
      </w:pPr>
      <w:r w:rsidRPr="002E57F5">
        <w:rPr>
          <w:sz w:val="24"/>
          <w:szCs w:val="24"/>
        </w:rPr>
        <w:t>DNA:</w:t>
      </w:r>
    </w:p>
    <w:p w:rsidRDefault="00F75864" w:rsidP="00213078" w:rsidR="00F75864" w:rsidRPr="002E57F5">
      <w:pPr>
        <w:numPr>
          <w:ilvl w:val="0"/>
          <w:numId w:val="3"/>
        </w:numPr>
        <w:jc w:val="both"/>
        <w:rPr>
          <w:sz w:val="24"/>
          <w:szCs w:val="24"/>
        </w:rPr>
      </w:pPr>
      <w:r w:rsidRPr="002E57F5">
        <w:rPr>
          <w:bCs/>
          <w:sz w:val="24"/>
          <w:szCs w:val="24"/>
        </w:rPr>
        <w:t>vjerovniku Jadran građenje d.o.o., Zagreb, Zagrebačka 156A</w:t>
      </w:r>
    </w:p>
    <w:p w:rsidRDefault="00F25DF7" w:rsidP="00213078" w:rsidR="00213078" w:rsidRPr="002E57F5">
      <w:pPr>
        <w:numPr>
          <w:ilvl w:val="0"/>
          <w:numId w:val="3"/>
        </w:numPr>
        <w:jc w:val="both"/>
        <w:rPr>
          <w:sz w:val="24"/>
          <w:szCs w:val="24"/>
        </w:rPr>
      </w:pPr>
      <w:r w:rsidRPr="002E57F5">
        <w:rPr>
          <w:sz w:val="24"/>
          <w:szCs w:val="24"/>
        </w:rPr>
        <w:t xml:space="preserve">e </w:t>
      </w:r>
      <w:r w:rsidR="00213078" w:rsidRPr="002E57F5">
        <w:rPr>
          <w:sz w:val="24"/>
          <w:szCs w:val="24"/>
        </w:rPr>
        <w:t xml:space="preserve">oglasna ploča </w:t>
      </w:r>
    </w:p>
    <w:p w:rsidRDefault="00715E2C" w:rsidP="00715E2C" w:rsidR="00715E2C" w:rsidRPr="002E57F5">
      <w:pPr>
        <w:ind w:left="720"/>
        <w:jc w:val="both"/>
        <w:rPr>
          <w:sz w:val="24"/>
          <w:szCs w:val="24"/>
        </w:rPr>
      </w:pPr>
    </w:p>
    <w:sectPr w:rsidR="00715E2C" w:rsidRPr="002E57F5">
      <w:headerReference w:type="default" r:id="rId10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6D3FD8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B1455D" w:rsidR="00B1455D">
    <w:pPr>
      <w:jc w:val="right"/>
      <w:rPr>
        <w:sz w:val="24"/>
      </w:rPr>
    </w:pPr>
  </w:p>
  <w:p w:rsidRDefault="00D47EDE" w:rsidP="00B1455D" w:rsidR="00D47EDE">
    <w:pPr>
      <w:jc w:val="right"/>
      <w:rPr>
        <w:sz w:val="24"/>
      </w:rPr>
    </w:pPr>
  </w:p>
  <w:p w:rsidRDefault="00492AAB" w:rsidP="00B1455D" w:rsidR="00B1455D" w:rsidRPr="00B1455D">
    <w:pPr>
      <w:ind w:firstLine="708" w:left="5664"/>
      <w:jc w:val="right"/>
      <w:rPr>
        <w:sz w:val="24"/>
        <w:szCs w:val="24"/>
      </w:rPr>
    </w:pPr>
    <w:r>
      <w:rPr>
        <w:sz w:val="24"/>
        <w:szCs w:val="24"/>
        <w:lang w:val="pt-BR"/>
      </w:rPr>
      <w:t>87. St-918/2012</w:t>
    </w:r>
  </w:p>
  <w:p w:rsidRDefault="00B1455D" w:rsidP="00B1455D" w:rsidR="00B1455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26FB372A"/>
    <w:multiLevelType w:val="hybridMultilevel"/>
    <w:tmpl w:val="C4604D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36E5C0D"/>
    <w:multiLevelType w:val="hybridMultilevel"/>
    <w:tmpl w:val="42FE80E6"/>
    <w:lvl w:tplc="714CFAC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6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060194B"/>
    <w:multiLevelType w:val="hybridMultilevel"/>
    <w:tmpl w:val="140C5F28"/>
    <w:lvl w:tplc="9F4A6E3A" w:ilvl="0">
      <w:start w:val="3"/>
      <w:numFmt w:val="bullet"/>
      <w:lvlText w:val="-"/>
      <w:lvlJc w:val="left"/>
      <w:pPr>
        <w:ind w:hanging="360" w:left="4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40"/>
      </w:pPr>
      <w:rPr>
        <w:rFonts w:hAnsi="Wingdings" w:ascii="Wingdings" w:hint="default"/>
      </w:rPr>
    </w:lvl>
  </w:abstractNum>
  <w:abstractNum w:abstractNumId="8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2"/>
  </w:num>
  <w:num w:numId="5">
    <w:abstractNumId w:val="6"/>
  </w:num>
  <w:num w:numId="6">
    <w:abstractNumId w:val="3"/>
  </w:num>
  <w:num w:numId="7">
    <w:abstractNumId w:val="4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66D9D"/>
    <w:rsid w:val="0001248E"/>
    <w:rsid w:val="000254BE"/>
    <w:rsid w:val="00070E39"/>
    <w:rsid w:val="00090436"/>
    <w:rsid w:val="000959E1"/>
    <w:rsid w:val="000E6CE7"/>
    <w:rsid w:val="001042FF"/>
    <w:rsid w:val="001150F8"/>
    <w:rsid w:val="0012259A"/>
    <w:rsid w:val="001453AD"/>
    <w:rsid w:val="00191AB6"/>
    <w:rsid w:val="001943CF"/>
    <w:rsid w:val="001A7F5A"/>
    <w:rsid w:val="001B2E99"/>
    <w:rsid w:val="001D72AB"/>
    <w:rsid w:val="001D7B4C"/>
    <w:rsid w:val="00200347"/>
    <w:rsid w:val="002051FF"/>
    <w:rsid w:val="00213078"/>
    <w:rsid w:val="00226206"/>
    <w:rsid w:val="00236FBE"/>
    <w:rsid w:val="0024160B"/>
    <w:rsid w:val="00252D20"/>
    <w:rsid w:val="0027172E"/>
    <w:rsid w:val="002755FE"/>
    <w:rsid w:val="002800FA"/>
    <w:rsid w:val="002C09C9"/>
    <w:rsid w:val="002D380A"/>
    <w:rsid w:val="002E57F5"/>
    <w:rsid w:val="002F4B21"/>
    <w:rsid w:val="002F7FDD"/>
    <w:rsid w:val="00323E87"/>
    <w:rsid w:val="003835D9"/>
    <w:rsid w:val="0038747F"/>
    <w:rsid w:val="003B2EE0"/>
    <w:rsid w:val="003B62B4"/>
    <w:rsid w:val="003C2088"/>
    <w:rsid w:val="00406479"/>
    <w:rsid w:val="0041069A"/>
    <w:rsid w:val="0042601A"/>
    <w:rsid w:val="00450226"/>
    <w:rsid w:val="004538C2"/>
    <w:rsid w:val="0045448C"/>
    <w:rsid w:val="004701AC"/>
    <w:rsid w:val="00492AAB"/>
    <w:rsid w:val="004A74E5"/>
    <w:rsid w:val="004B4857"/>
    <w:rsid w:val="004E56A2"/>
    <w:rsid w:val="004F4A4A"/>
    <w:rsid w:val="005140BE"/>
    <w:rsid w:val="00514ADC"/>
    <w:rsid w:val="00514DEA"/>
    <w:rsid w:val="00571C40"/>
    <w:rsid w:val="00573F89"/>
    <w:rsid w:val="00590DD8"/>
    <w:rsid w:val="0059448A"/>
    <w:rsid w:val="005B27F5"/>
    <w:rsid w:val="005D6590"/>
    <w:rsid w:val="005E37F8"/>
    <w:rsid w:val="005E74BC"/>
    <w:rsid w:val="00605D9C"/>
    <w:rsid w:val="00612347"/>
    <w:rsid w:val="00617ED7"/>
    <w:rsid w:val="00651A68"/>
    <w:rsid w:val="00672596"/>
    <w:rsid w:val="006B0E7F"/>
    <w:rsid w:val="006B58E5"/>
    <w:rsid w:val="006D3FD8"/>
    <w:rsid w:val="00715E2C"/>
    <w:rsid w:val="00766D9D"/>
    <w:rsid w:val="007E2F47"/>
    <w:rsid w:val="007F7080"/>
    <w:rsid w:val="008051B0"/>
    <w:rsid w:val="0082194B"/>
    <w:rsid w:val="0083451A"/>
    <w:rsid w:val="008476AD"/>
    <w:rsid w:val="008747F2"/>
    <w:rsid w:val="00875931"/>
    <w:rsid w:val="008A2E30"/>
    <w:rsid w:val="008A79BB"/>
    <w:rsid w:val="008F5905"/>
    <w:rsid w:val="008F7177"/>
    <w:rsid w:val="00906D18"/>
    <w:rsid w:val="009501DA"/>
    <w:rsid w:val="009549C7"/>
    <w:rsid w:val="0096665B"/>
    <w:rsid w:val="00976418"/>
    <w:rsid w:val="009A7414"/>
    <w:rsid w:val="009B38D1"/>
    <w:rsid w:val="009E1C20"/>
    <w:rsid w:val="00A10516"/>
    <w:rsid w:val="00A30D2C"/>
    <w:rsid w:val="00A56DD1"/>
    <w:rsid w:val="00A76038"/>
    <w:rsid w:val="00AD216A"/>
    <w:rsid w:val="00AD4289"/>
    <w:rsid w:val="00AD48B9"/>
    <w:rsid w:val="00B00769"/>
    <w:rsid w:val="00B1455D"/>
    <w:rsid w:val="00B26334"/>
    <w:rsid w:val="00B32EFD"/>
    <w:rsid w:val="00B46408"/>
    <w:rsid w:val="00B669B6"/>
    <w:rsid w:val="00B754C0"/>
    <w:rsid w:val="00B86764"/>
    <w:rsid w:val="00BB60E8"/>
    <w:rsid w:val="00BD4149"/>
    <w:rsid w:val="00C17D75"/>
    <w:rsid w:val="00C33203"/>
    <w:rsid w:val="00C44E71"/>
    <w:rsid w:val="00C47F26"/>
    <w:rsid w:val="00C5150F"/>
    <w:rsid w:val="00C6242C"/>
    <w:rsid w:val="00C64653"/>
    <w:rsid w:val="00CB62B7"/>
    <w:rsid w:val="00CC6720"/>
    <w:rsid w:val="00CD18A4"/>
    <w:rsid w:val="00CF7DD9"/>
    <w:rsid w:val="00D13308"/>
    <w:rsid w:val="00D154B1"/>
    <w:rsid w:val="00D274AA"/>
    <w:rsid w:val="00D43688"/>
    <w:rsid w:val="00D43804"/>
    <w:rsid w:val="00D47EDE"/>
    <w:rsid w:val="00D5360E"/>
    <w:rsid w:val="00D61FB1"/>
    <w:rsid w:val="00D76D56"/>
    <w:rsid w:val="00D8769D"/>
    <w:rsid w:val="00DC1D9E"/>
    <w:rsid w:val="00DE1C29"/>
    <w:rsid w:val="00E03940"/>
    <w:rsid w:val="00E06D11"/>
    <w:rsid w:val="00E350E4"/>
    <w:rsid w:val="00E36D44"/>
    <w:rsid w:val="00E66833"/>
    <w:rsid w:val="00E95EDE"/>
    <w:rsid w:val="00E969EC"/>
    <w:rsid w:val="00F05FF6"/>
    <w:rsid w:val="00F25DF7"/>
    <w:rsid w:val="00F260EC"/>
    <w:rsid w:val="00F325F1"/>
    <w:rsid w:val="00F34CC4"/>
    <w:rsid w:val="00F42190"/>
    <w:rsid w:val="00F47922"/>
    <w:rsid w:val="00F75864"/>
    <w:rsid w:val="00FA03D2"/>
    <w:rsid w:val="00FA4D01"/>
    <w:rsid w:val="00FB2CE4"/>
    <w:rsid w:val="00FC5867"/>
    <w:rsid w:val="00FD6D63"/>
    <w:rsid w:val="00FF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5:docId w15:val="{8C0C3D2C-340F-46D0-AB66-64ACCB228E8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25F1"/>
    <w:rPr>
      <w:rFonts w:cs="Arial" w:hAnsi="Arial" w:ascii="Arial"/>
      <w:sz w:val="22"/>
      <w:szCs w:val="24"/>
    </w:rPr>
  </w:style>
  <w:style w:styleId="Naslov" w:type="paragraph">
    <w:name w:val="Title"/>
    <w:basedOn w:val="Normal"/>
    <w:link w:val="NaslovChar"/>
    <w:qFormat/>
    <w:rsid w:val="002C09C9"/>
    <w:pPr>
      <w:widowControl w:val="false"/>
      <w:jc w:val="center"/>
    </w:pPr>
    <w:rPr>
      <w:b/>
      <w:sz w:val="22"/>
    </w:rPr>
  </w:style>
  <w:style w:customStyle="true" w:styleId="NaslovChar" w:type="character">
    <w:name w:val="Naslov Char"/>
    <w:basedOn w:val="Zadanifontodlomka"/>
    <w:link w:val="Naslov"/>
    <w:rsid w:val="002C09C9"/>
    <w:rPr>
      <w:b/>
      <w:sz w:val="22"/>
    </w:rPr>
  </w:style>
  <w:style w:styleId="Naglaeno" w:type="character">
    <w:name w:val="Strong"/>
    <w:qFormat/>
    <w:rsid w:val="002C09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2012.</izvorni_sadrzaj>
    <derivirana_varijabla naziv="DomainObject.Predmet.DatumOsnivanja_1">23.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St-918/2012</izvorni_sadrzaj>
    <derivirana_varijabla naziv="DomainObject.Predmet.OznakaBroj_1">St-918/2012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JADRAN-PRODUKT d.o.o.</izvorni_sadrzaj>
    <derivirana_varijabla naziv="DomainObject.Predmet.ProtustrankaFormated_1">  JADRAN-PRODUKT d.o.o.</derivirana_varijabla>
  </DomainObject.Predmet.ProtustrankaFormated>
  <DomainObject.Predmet.ProtustrankaFormatedOIB>
    <izvorni_sadrzaj>  JADRAN-PRODUKT d.o.o., OIB 59800682442</izvorni_sadrzaj>
    <derivirana_varijabla naziv="DomainObject.Predmet.ProtustrankaFormatedOIB_1">  JADRAN-PRODUKT d.o.o., OIB 59800682442</derivirana_varijabla>
  </DomainObject.Predmet.ProtustrankaFormatedOIB>
  <DomainObject.Predmet.ProtustrankaFormatedWithAdress>
    <izvorni_sadrzaj> JADRAN-PRODUKT d.o.o., Tomislavova 11, 10 000 Zagreb</izvorni_sadrzaj>
    <derivirana_varijabla naziv="DomainObject.Predmet.ProtustrankaFormatedWithAdress_1"> JADRAN-PRODUKT d.o.o., Tomislavova 11, 10 000 Zagreb</derivirana_varijabla>
  </DomainObject.Predmet.ProtustrankaFormatedWithAdress>
  <DomainObject.Predmet.ProtustrankaFormatedWithAdressOIB>
    <izvorni_sadrzaj> JADRAN-PRODUKT d.o.o., OIB 59800682442, Tomislavova 11, 10 000 Zagreb</izvorni_sadrzaj>
    <derivirana_varijabla naziv="DomainObject.Predmet.ProtustrankaFormatedWithAdressOIB_1"> JADRAN-PRODUKT d.o.o., OIB 59800682442, Tomislavova 11, 10 000 Zagreb</derivirana_varijabla>
  </DomainObject.Predmet.ProtustrankaFormatedWithAdressOIB>
  <DomainObject.Predmet.ProtustrankaWithAdress>
    <izvorni_sadrzaj>JADRAN-PRODUKT d.o.o. Tomislavova 11, 10 000 Zagreb</izvorni_sadrzaj>
    <derivirana_varijabla naziv="DomainObject.Predmet.ProtustrankaWithAdress_1">JADRAN-PRODUKT d.o.o. Tomislavova 11, 10 000 Zagreb</derivirana_varijabla>
  </DomainObject.Predmet.ProtustrankaWithAdress>
  <DomainObject.Predmet.ProtustrankaWithAdressOIB>
    <izvorni_sadrzaj>JADRAN-PRODUKT d.o.o., OIB 59800682442, Tomislavova 11, 10 000 Zagreb</izvorni_sadrzaj>
    <derivirana_varijabla naziv="DomainObject.Predmet.ProtustrankaWithAdressOIB_1">JADRAN-PRODUKT d.o.o., OIB 59800682442, Tomislavova 11, 10 000 Zagreb</derivirana_varijabla>
  </DomainObject.Predmet.ProtustrankaWithAdressOIB>
  <DomainObject.Predmet.ProtustrankaNazivFormated>
    <izvorni_sadrzaj>JADRAN-PRODUKT d.o.o.</izvorni_sadrzaj>
    <derivirana_varijabla naziv="DomainObject.Predmet.ProtustrankaNazivFormated_1">JADRAN-PRODUKT d.o.o.</derivirana_varijabla>
  </DomainObject.Predmet.ProtustrankaNazivFormated>
  <DomainObject.Predmet.ProtustrankaNazivFormatedOIB>
    <izvorni_sadrzaj>JADRAN-PRODUKT d.o.o., OIB 59800682442</izvorni_sadrzaj>
    <derivirana_varijabla naziv="DomainObject.Predmet.ProtustrankaNazivFormatedOIB_1">JADRAN-PRODUKT d.o.o., OIB 59800682442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NLB InterFinanz AG</izvorni_sadrzaj>
    <derivirana_varijabla naziv="DomainObject.Predmet.StrankaFormated_1">  NLB InterFinanz AG</derivirana_varijabla>
  </DomainObject.Predmet.StrankaFormated>
  <DomainObject.Predmet.StrankaFormatedOIB>
    <izvorni_sadrzaj>  NLB InterFinanz AG, OIB 43668676136</izvorni_sadrzaj>
    <derivirana_varijabla naziv="DomainObject.Predmet.StrankaFormatedOIB_1">  NLB InterFinanz AG, OIB 43668676136</derivirana_varijabla>
  </DomainObject.Predmet.StrankaFormatedOIB>
  <DomainObject.Predmet.StrankaFormatedWithAdress>
    <izvorni_sadrzaj> NLB InterFinanz AG, Beethovenstrasse 48, CH-8002 ZURICH</izvorni_sadrzaj>
    <derivirana_varijabla naziv="DomainObject.Predmet.StrankaFormatedWithAdress_1"> NLB InterFinanz AG, Beethovenstrasse 48, CH-8002 ZURICH</derivirana_varijabla>
  </DomainObject.Predmet.StrankaFormatedWithAdress>
  <DomainObject.Predmet.StrankaFormatedWithAdressOIB>
    <izvorni_sadrzaj> NLB InterFinanz AG, OIB 43668676136, Beethovenstrasse 48, CH-8002 ZURICH</izvorni_sadrzaj>
    <derivirana_varijabla naziv="DomainObject.Predmet.StrankaFormatedWithAdressOIB_1"> NLB InterFinanz AG, OIB 43668676136, Beethovenstrasse 48, CH-8002 ZURICH</derivirana_varijabla>
  </DomainObject.Predmet.StrankaFormatedWithAdressOIB>
  <DomainObject.Predmet.StrankaWithAdress>
    <izvorni_sadrzaj>NLB InterFinanz AG Beethovenstrasse 48,CH-8002 ZURICH</izvorni_sadrzaj>
    <derivirana_varijabla naziv="DomainObject.Predmet.StrankaWithAdress_1">NLB InterFinanz AG Beethovenstrasse 48,CH-8002 ZURICH</derivirana_varijabla>
  </DomainObject.Predmet.StrankaWithAdress>
  <DomainObject.Predmet.StrankaWithAdressOIB>
    <izvorni_sadrzaj>NLB InterFinanz AG, OIB 43668676136, Beethovenstrasse 48,CH-8002 ZURICH</izvorni_sadrzaj>
    <derivirana_varijabla naziv="DomainObject.Predmet.StrankaWithAdressOIB_1">NLB InterFinanz AG, OIB 43668676136, Beethovenstrasse 48,CH-8002 ZURICH</derivirana_varijabla>
  </DomainObject.Predmet.StrankaWithAdressOIB>
  <DomainObject.Predmet.StrankaNazivFormated>
    <izvorni_sadrzaj>NLB InterFinanz AG</izvorni_sadrzaj>
    <derivirana_varijabla naziv="DomainObject.Predmet.StrankaNazivFormated_1">NLB InterFinanz AG</derivirana_varijabla>
  </DomainObject.Predmet.StrankaNazivFormated>
  <DomainObject.Predmet.StrankaNazivFormatedOIB>
    <izvorni_sadrzaj>NLB InterFinanz AG, OIB 43668676136</izvorni_sadrzaj>
    <derivirana_varijabla naziv="DomainObject.Predmet.StrankaNazivFormatedOIB_1">NLB InterFinanz AG, OIB 43668676136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NLB InterFinanz AG</item>
    </izvorni_sadrzaj>
    <derivirana_varijabla naziv="DomainObject.Predmet.StrankaListFormated_1">
      <item>NLB InterFinanz AG</item>
    </derivirana_varijabla>
  </DomainObject.Predmet.StrankaListFormated>
  <DomainObject.Predmet.StrankaListFormatedOIB>
    <izvorni_sadrzaj>
      <item>NLB InterFinanz AG, OIB 43668676136</item>
    </izvorni_sadrzaj>
    <derivirana_varijabla naziv="DomainObject.Predmet.StrankaListFormatedOIB_1">
      <item>NLB InterFinanz AG, OIB 43668676136</item>
    </derivirana_varijabla>
  </DomainObject.Predmet.StrankaListFormatedOIB>
  <DomainObject.Predmet.StrankaListFormatedWithAdress>
    <izvorni_sadrzaj>
      <item>NLB InterFinanz AG, Beethovenstrasse 48, CH-8002 ZURICH</item>
    </izvorni_sadrzaj>
    <derivirana_varijabla naziv="DomainObject.Predmet.StrankaListFormatedWithAdress_1">
      <item>NLB InterFinanz AG, Beethovenstrasse 48, CH-8002 ZURICH</item>
    </derivirana_varijabla>
  </DomainObject.Predmet.StrankaListFormatedWithAdress>
  <DomainObject.Predmet.StrankaListFormatedWithAdressOIB>
    <izvorni_sadrzaj>
      <item>NLB InterFinanz AG, OIB 43668676136, Beethovenstrasse 48, CH-8002 ZURICH</item>
    </izvorni_sadrzaj>
    <derivirana_varijabla naziv="DomainObject.Predmet.StrankaListFormatedWithAdressOIB_1">
      <item>NLB InterFinanz AG, OIB 43668676136, Beethovenstrasse 48, CH-8002 ZURICH</item>
    </derivirana_varijabla>
  </DomainObject.Predmet.StrankaListFormatedWithAdressOIB>
  <DomainObject.Predmet.StrankaListNazivFormated>
    <izvorni_sadrzaj>
      <item>NLB InterFinanz AG</item>
    </izvorni_sadrzaj>
    <derivirana_varijabla naziv="DomainObject.Predmet.StrankaListNazivFormated_1">
      <item>NLB InterFinanz AG</item>
    </derivirana_varijabla>
  </DomainObject.Predmet.StrankaListNazivFormated>
  <DomainObject.Predmet.StrankaListNazivFormatedOIB>
    <izvorni_sadrzaj>
      <item>NLB InterFinanz AG, OIB 43668676136</item>
    </izvorni_sadrzaj>
    <derivirana_varijabla naziv="DomainObject.Predmet.StrankaListNazivFormatedOIB_1">
      <item>NLB InterFinanz AG, OIB 43668676136</item>
    </derivirana_varijabla>
  </DomainObject.Predmet.StrankaListNazivFormatedOIB>
  <DomainObject.Predmet.ProtuStrankaListFormated>
    <izvorni_sadrzaj>
      <item>JADRAN-PRODUKT d.o.o.</item>
    </izvorni_sadrzaj>
    <derivirana_varijabla naziv="DomainObject.Predmet.ProtuStrankaListFormated_1">
      <item>JADRAN-PRODUKT d.o.o.</item>
    </derivirana_varijabla>
  </DomainObject.Predmet.ProtuStrankaListFormated>
  <DomainObject.Predmet.ProtuStrankaListFormatedOIB>
    <izvorni_sadrzaj>
      <item>JADRAN-PRODUKT d.o.o., OIB 59800682442</item>
    </izvorni_sadrzaj>
    <derivirana_varijabla naziv="DomainObject.Predmet.ProtuStrankaListFormatedOIB_1">
      <item>JADRAN-PRODUKT d.o.o., OIB 59800682442</item>
    </derivirana_varijabla>
  </DomainObject.Predmet.ProtuStrankaListFormatedOIB>
  <DomainObject.Predmet.ProtuStrankaListFormatedWithAdress>
    <izvorni_sadrzaj>
      <item>JADRAN-PRODUKT d.o.o., Tomislavova 11, 10 000 Zagreb</item>
    </izvorni_sadrzaj>
    <derivirana_varijabla naziv="DomainObject.Predmet.ProtuStrankaListFormatedWithAdress_1">
      <item>JADRAN-PRODUKT d.o.o., Tomislavova 11, 10 000 Zagreb</item>
    </derivirana_varijabla>
  </DomainObject.Predmet.ProtuStrankaListFormatedWithAdress>
  <DomainObject.Predmet.ProtuStrankaListFormatedWithAdressOIB>
    <izvorni_sadrzaj>
      <item>JADRAN-PRODUKT d.o.o., OIB 59800682442, Tomislavova 11, 10 000 Zagreb</item>
    </izvorni_sadrzaj>
    <derivirana_varijabla naziv="DomainObject.Predmet.ProtuStrankaListFormatedWithAdressOIB_1">
      <item>JADRAN-PRODUKT d.o.o., OIB 59800682442, Tomislavova 11, 10 000 Zagreb</item>
    </derivirana_varijabla>
  </DomainObject.Predmet.ProtuStrankaListFormatedWithAdressOIB>
  <DomainObject.Predmet.ProtuStrankaListNazivFormated>
    <izvorni_sadrzaj>
      <item>JADRAN-PRODUKT d.o.o.</item>
    </izvorni_sadrzaj>
    <derivirana_varijabla naziv="DomainObject.Predmet.ProtuStrankaListNazivFormated_1">
      <item>JADRAN-PRODUKT d.o.o.</item>
    </derivirana_varijabla>
  </DomainObject.Predmet.ProtuStrankaListNazivFormated>
  <DomainObject.Predmet.ProtuStrankaListNazivFormatedOIB>
    <izvorni_sadrzaj>
      <item>JADRAN-PRODUKT d.o.o., OIB 59800682442</item>
    </izvorni_sadrzaj>
    <derivirana_varijabla naziv="DomainObject.Predmet.ProtuStrankaListNazivFormatedOIB_1">
      <item>JADRAN-PRODUKT d.o.o., OIB 59800682442</item>
    </derivirana_varijabla>
  </DomainObject.Predmet.ProtuStrankaListNazivFormatedOIB>
  <DomainObject.Predmet.OstaliListFormated>
    <izvorni_sadrzaj>
      <item>Tomislav Orehovec</item>
      <item>Daniel Brkan</item>
      <item>Michael Ljubas</item>
    </izvorni_sadrzaj>
    <derivirana_varijabla naziv="DomainObject.Predmet.OstaliListFormated_1">
      <item>Tomislav Orehovec</item>
      <item>Daniel Brkan</item>
      <item>Michael Ljubas</item>
    </derivirana_varijabla>
  </DomainObject.Predmet.OstaliListFormated>
  <DomainObject.Predmet.OstaliListFormatedOIB>
    <izvorni_sadrzaj>
      <item>Tomislav Orehovec</item>
      <item>Daniel Brkan</item>
      <item>Michael Ljubas, OIB 37937455700</item>
    </izvorni_sadrzaj>
    <derivirana_varijabla naziv="DomainObject.Predmet.OstaliListFormatedOIB_1">
      <item>Tomislav Orehovec</item>
      <item>Daniel Brkan</item>
      <item>Michael Ljubas, OIB 37937455700</item>
    </derivirana_varijabla>
  </DomainObject.Predmet.OstaliListFormatedOIB>
  <DomainObject.Predmet.OstaliListFormatedWithAdress>
    <izvorni_sadrzaj>
      <item>Tomislav Orehovec, Smičiklasova 18, 10000 Zagreb</item>
      <item>Daniel Brkan, Horvaćanska 45, 10000 Zagreb</item>
      <item>Michael Ljubas, Savska cesta 166, 10000 Zagreb</item>
    </izvorni_sadrzaj>
    <derivirana_varijabla naziv="DomainObject.Predmet.OstaliListFormatedWithAdress_1">
      <item>Tomislav Orehovec, Smičiklasova 18, 10000 Zagreb</item>
      <item>Daniel Brkan, Horvaćanska 45, 10000 Zagreb</item>
      <item>Michael Ljubas, Savska cesta 166, 10000 Zagreb</item>
    </derivirana_varijabla>
  </DomainObject.Predmet.OstaliListFormatedWithAdress>
  <DomainObject.Predmet.OstaliListFormatedWithAdressOIB>
    <izvorni_sadrzaj>
      <item>Tomislav Orehovec, Smičiklasova 18, 10000 Zagreb</item>
      <item>Daniel Brkan, Horvaćanska 45, 10000 Zagreb</item>
      <item>Michael Ljubas, OIB 37937455700, Savska cesta 166, 10000 Zagreb</item>
    </izvorni_sadrzaj>
    <derivirana_varijabla naziv="DomainObject.Predmet.OstaliListFormatedWithAdressOIB_1">
      <item>Tomislav Orehovec, Smičiklasova 18, 10000 Zagreb</item>
      <item>Daniel Brkan, Horvaćanska 45, 10000 Zagreb</item>
      <item>Michael Ljubas, OIB 37937455700, Savska cesta 166, 10000 Zagreb</item>
    </derivirana_varijabla>
  </DomainObject.Predmet.OstaliListFormatedWithAdressOIB>
  <DomainObject.Predmet.OstaliListNazivFormated>
    <izvorni_sadrzaj>
      <item>Tomislav Orehovec</item>
      <item>Daniel Brkan</item>
      <item>Michael Ljubas</item>
    </izvorni_sadrzaj>
    <derivirana_varijabla naziv="DomainObject.Predmet.OstaliListNazivFormated_1">
      <item>Tomislav Orehovec</item>
      <item>Daniel Brkan</item>
      <item>Michael Ljubas</item>
    </derivirana_varijabla>
  </DomainObject.Predmet.OstaliListNazivFormated>
  <DomainObject.Predmet.OstaliListNazivFormatedOIB>
    <izvorni_sadrzaj>
      <item>Tomislav Orehovec</item>
      <item>Daniel Brkan</item>
      <item>Michael Ljubas, OIB 37937455700</item>
    </izvorni_sadrzaj>
    <derivirana_varijabla naziv="DomainObject.Predmet.OstaliListNazivFormatedOIB_1">
      <item>Tomislav Orehovec</item>
      <item>Daniel Brkan</item>
      <item>Michael Ljubas, OIB 37937455700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NLB InterFinanz AG</izvorni_sadrzaj>
    <derivirana_varijabla naziv="DomainObject.Predmet.StrankaIDrugi_1">NLB InterFinanz AG</derivirana_varijabla>
  </DomainObject.Predmet.StrankaIDrugi>
  <DomainObject.Predmet.ProtustrankaIDrugi>
    <izvorni_sadrzaj>JADRAN-PRODUKT d.o.o.</izvorni_sadrzaj>
    <derivirana_varijabla naziv="DomainObject.Predmet.ProtustrankaIDrugi_1">JADRAN-PRODUKT d.o.o.</derivirana_varijabla>
  </DomainObject.Predmet.ProtustrankaIDrugi>
  <DomainObject.Predmet.StrankaIDrugiAdressOIB>
    <izvorni_sadrzaj>NLB InterFinanz AG, OIB 43668676136, Beethovenstrasse 48, CH-8002 ZURICH</izvorni_sadrzaj>
    <derivirana_varijabla naziv="DomainObject.Predmet.StrankaIDrugiAdressOIB_1">NLB InterFinanz AG, OIB 43668676136, Beethovenstrasse 48, CH-8002 ZURICH</derivirana_varijabla>
  </DomainObject.Predmet.StrankaIDrugiAdressOIB>
  <DomainObject.Predmet.ProtustrankaIDrugiAdressOIB>
    <izvorni_sadrzaj>JADRAN-PRODUKT d.o.o., OIB 59800682442, Tomislavova 11, 10 000 Zagreb</izvorni_sadrzaj>
    <derivirana_varijabla naziv="DomainObject.Predmet.ProtustrankaIDrugiAdressOIB_1">JADRAN-PRODUKT d.o.o., OIB 59800682442, Tomislavova 11, 10 000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JADRAN-PRODUKT d.o.o.</item>
      <item>NLB InterFinanz AG</item>
      <item>Tomislav Orehovec</item>
      <item>Daniel Brkan</item>
      <item>Michael Ljubas</item>
    </izvorni_sadrzaj>
    <derivirana_varijabla naziv="DomainObject.Predmet.SudioniciListNaziv_1">
      <item>JADRAN-PRODUKT d.o.o.</item>
      <item>NLB InterFinanz AG</item>
      <item>Tomislav Orehovec</item>
      <item>Daniel Brkan</item>
      <item>Michael Ljubas</item>
    </derivirana_varijabla>
  </DomainObject.Predmet.SudioniciListNaziv>
  <DomainObject.Predmet.SudioniciListAdressOIB>
    <izvorni_sadrzaj>
      <item>JADRAN-PRODUKT d.o.o., OIB 59800682442, Tomislavova 11,10 000 Zagreb</item>
      <item>NLB InterFinanz AG, OIB 43668676136, Beethovenstrasse 48,CH-8002 ZURICH</item>
      <item>Tomislav Orehovec, Smičiklasova 18,10000 Zagreb</item>
      <item>Daniel Brkan, Horvaćanska 45,10000 Zagreb</item>
      <item>Michael Ljubas, OIB 37937455700, Savska cesta 166,10000 Zagreb</item>
    </izvorni_sadrzaj>
    <derivirana_varijabla naziv="DomainObject.Predmet.SudioniciListAdressOIB_1">
      <item>JADRAN-PRODUKT d.o.o., OIB 59800682442, Tomislavova 11,10 000 Zagreb</item>
      <item>NLB InterFinanz AG, OIB 43668676136, Beethovenstrasse 48,CH-8002 ZURICH</item>
      <item>Tomislav Orehovec, Smičiklasova 18,10000 Zagreb</item>
      <item>Daniel Brkan, Horvaćanska 45,10000 Zagreb</item>
      <item>Michael Ljubas, OIB 37937455700, Savska cesta 166,10000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59800682442</item>
      <item>, OIB 43668676136</item>
      <item>, OIB null</item>
      <item>, OIB null</item>
      <item>, OIB 37937455700</item>
    </izvorni_sadrzaj>
    <derivirana_varijabla naziv="DomainObject.Predmet.SudioniciListNazivOIB_1">
      <item>, OIB 59800682442</item>
      <item>, OIB 43668676136</item>
      <item>, OIB null</item>
      <item>, OIB null</item>
      <item>, OIB 37937455700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4B1A86-7538-4720-973B-23A0162FB0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2691</properties:Characters>
  <properties:Lines>74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3212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2019-03-05T10:44:00Z</dcterms:created>
  <dc:creator>user</dc:creator>
  <cp:lastModifiedBy>Marija Bakula Vugrinec</cp:lastModifiedBy>
  <cp:lastPrinted>2016-03-08T14:09:00Z</cp:lastPrinted>
  <dcterms:modified xmlns:xsi="http://www.w3.org/2001/XMLSchema-instance" xsi:type="dcterms:W3CDTF">2019-03-05T11:56:00Z</dcterms:modified>
  <cp:revision>8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Izvadak iz rješenja o osporenim tražbinama (4. Izvadak iz rješenja - osporena tražbina, posebno ispitno ročište (stari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