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555e6" w14:paraId="e8555e6" w:rsidRDefault="002370EF" w:rsidP="002370EF" w:rsidR="002370EF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0EF" w:rsidP="002370EF" w:rsidR="002370E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2370EF" w:rsidP="002370EF" w:rsidR="002370E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2370EF" w:rsidP="002370EF" w:rsidR="002370E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2370EF" w:rsidP="002370EF" w:rsidR="002370EF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370EF" w:rsidP="002370EF" w:rsidR="002370EF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2370EF" w:rsidP="002370EF" w:rsidR="002370EF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370EF" w:rsidP="002370EF" w:rsidR="002370EF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2370EF" w:rsidP="002370EF" w:rsidR="002370EF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370EF" w:rsidP="002370EF" w:rsidR="002370EF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370EF" w:rsidP="002370EF" w:rsidR="002370EF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Zagrebu, po sucu Mirjani Chour Hršak kao stečajnom sucu, po prijedlogu FINA-e, RC Zagreb, Podružnica Karlovac, Karlovac, Pavla Vitezovića 1, radi provođenja stečajnog postupka nad dužnikom TRGOVINA WU BIAN d.o.o. Slunj, Trg dr. Franje Tuđmana 15, OIB: 88492178615, dana 05. prosinca 2017. godine</w:t>
      </w:r>
    </w:p>
    <w:p w:rsidRDefault="002370EF" w:rsidP="002370EF" w:rsidR="002370EF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370EF" w:rsidP="002370EF" w:rsidR="002370E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2370EF" w:rsidP="002370EF" w:rsidR="002370EF">
      <w:pPr>
        <w:jc w:val="center"/>
        <w:rPr>
          <w:rFonts w:cs="Times New Roman" w:eastAsia="Times New Roman"/>
          <w:szCs w:val="24"/>
          <w:lang w:eastAsia="hr-HR"/>
        </w:rPr>
      </w:pPr>
    </w:p>
    <w:p w:rsidRDefault="002370EF" w:rsidP="002370EF" w:rsidR="002370EF">
      <w:pPr>
        <w:ind w:left="708"/>
        <w:jc w:val="both"/>
      </w:pPr>
      <w:r>
        <w:t xml:space="preserve">Odbacuje se prijedlog za pokretanje stečajnog postupka nad predloženim dužnikom </w:t>
      </w:r>
      <w:r>
        <w:rPr>
          <w:rFonts w:cs="Times New Roman" w:eastAsia="Times New Roman"/>
          <w:szCs w:val="24"/>
          <w:lang w:eastAsia="hr-HR"/>
        </w:rPr>
        <w:t>TRGOVINA WU BIAN d.o.o. Slunj, Trg dr. Franje Tuđmana 15, OIB: 88492178615.</w:t>
      </w:r>
    </w:p>
    <w:p w:rsidRDefault="002370EF" w:rsidP="002370EF" w:rsidR="002370EF">
      <w:pPr>
        <w:jc w:val="both"/>
        <w:rPr>
          <w:rFonts w:cs="Times New Roman" w:eastAsia="Times New Roman"/>
          <w:szCs w:val="24"/>
          <w:lang w:eastAsia="hr-HR"/>
        </w:rPr>
      </w:pPr>
    </w:p>
    <w:p w:rsidRDefault="002370EF" w:rsidP="002370EF" w:rsidR="002370E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2370EF" w:rsidP="002370EF" w:rsidR="002370EF">
      <w:pPr>
        <w:jc w:val="both"/>
        <w:rPr>
          <w:rFonts w:cs="Times New Roman" w:eastAsia="Times New Roman"/>
          <w:szCs w:val="24"/>
          <w:lang w:eastAsia="hr-HR"/>
        </w:rPr>
      </w:pPr>
    </w:p>
    <w:p w:rsidRDefault="002370EF" w:rsidP="002370EF" w:rsidR="002370EF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FINA - RC Zagreb, Podružnica Karlovac, podnijela je ovom sudu 15. travnja 2016. godine prijedlog za otvaranje stečajnog postupka nad </w:t>
      </w:r>
      <w:r w:rsidR="003B1899">
        <w:rPr>
          <w:rFonts w:cs="Times New Roman" w:eastAsia="Times New Roman"/>
          <w:szCs w:val="24"/>
          <w:lang w:eastAsia="hr-HR"/>
        </w:rPr>
        <w:t>d</w:t>
      </w:r>
      <w:r>
        <w:rPr>
          <w:rFonts w:cs="Times New Roman" w:eastAsia="Times New Roman"/>
          <w:szCs w:val="24"/>
          <w:lang w:eastAsia="hr-HR"/>
        </w:rPr>
        <w:t>užnikom TRGOVINA WU BIAN d.o.o. Slunj, Trg dr. Franje Tuđmana 15, OIB: 88492178615, temeljem čl. 444. st. 2. Stečajnog zakona (NN 71/15 i 104/17; dalje: SZ).</w:t>
      </w:r>
    </w:p>
    <w:p w:rsidRDefault="002370EF" w:rsidP="002370EF" w:rsidR="002370EF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Postupajući po navedenom prijedlogu FINA-e, ovaj sud je izvršio uvid u sudski registar te je utvrdio da je dana 13. studenog 2017. godine pod brojem Tt-17/11716 izvršen upis brisanja stečajnog dužnika, a temeljem odluke ovog suda Stalne službe u Karlovcu.</w:t>
      </w:r>
    </w:p>
    <w:p w:rsidRDefault="002370EF" w:rsidP="002370EF" w:rsidR="002370EF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Time nisu ispunjeni uvjeti za otvaranje stečajnog postupka nad navedenim dužnikom.</w:t>
      </w:r>
    </w:p>
    <w:p w:rsidRDefault="002370EF" w:rsidP="002370EF" w:rsidR="002370EF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Naime, člankom 5. SZ-a stečajni postupak može se otvoriti ako sud</w:t>
      </w:r>
      <w:r w:rsidR="00137D9E">
        <w:rPr>
          <w:rFonts w:cs="Times New Roman" w:eastAsia="Times New Roman"/>
          <w:szCs w:val="24"/>
          <w:lang w:eastAsia="hr-HR"/>
        </w:rPr>
        <w:t xml:space="preserve"> utvrdi postoja</w:t>
      </w:r>
      <w:r>
        <w:rPr>
          <w:rFonts w:cs="Times New Roman" w:eastAsia="Times New Roman"/>
          <w:szCs w:val="24"/>
          <w:lang w:eastAsia="hr-HR"/>
        </w:rPr>
        <w:t>nje stečajnog razloga. Stečajni razlozi su nespo</w:t>
      </w:r>
      <w:r w:rsidR="00137D9E">
        <w:rPr>
          <w:rFonts w:cs="Times New Roman" w:eastAsia="Times New Roman"/>
          <w:szCs w:val="24"/>
          <w:lang w:eastAsia="hr-HR"/>
        </w:rPr>
        <w:t>sob</w:t>
      </w:r>
      <w:r>
        <w:rPr>
          <w:rFonts w:cs="Times New Roman" w:eastAsia="Times New Roman"/>
          <w:szCs w:val="24"/>
          <w:lang w:eastAsia="hr-HR"/>
        </w:rPr>
        <w:t>nost za plaćanje i prezaduženost.</w:t>
      </w:r>
    </w:p>
    <w:p w:rsidRDefault="00137D9E" w:rsidP="002370EF" w:rsidR="00137D9E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Prema čl. 115. st. 1. SZ-a na temelju prijedloga za otvaranje stečajnog postupka sud donosi rješenje o pokretanju prethodnog postupka radi utvrđivanja pretpostavki za otvaranje stečajnog postupka (prethodni postupak) protiv kojega nije dopuštena posebna žalba, ili taj prijedlog odbacuje rješenjem.</w:t>
      </w:r>
    </w:p>
    <w:p w:rsidRDefault="002370EF" w:rsidP="002370EF" w:rsidR="002370EF">
      <w:pPr>
        <w:jc w:val="both"/>
        <w:rPr>
          <w:rFonts w:cs="Times New Roman" w:eastAsia="Times New Roman"/>
          <w:szCs w:val="24"/>
          <w:lang w:eastAsia="hr-HR"/>
        </w:rPr>
      </w:pPr>
    </w:p>
    <w:p w:rsidRDefault="002370EF" w:rsidP="002370EF" w:rsidR="002370E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05. prosinca 2017.</w:t>
      </w:r>
    </w:p>
    <w:p w:rsidRDefault="002370EF" w:rsidP="002370EF" w:rsidR="002370EF">
      <w:pPr>
        <w:jc w:val="center"/>
        <w:rPr>
          <w:rFonts w:cs="Times New Roman" w:eastAsia="Times New Roman"/>
          <w:szCs w:val="24"/>
          <w:lang w:eastAsia="hr-HR"/>
        </w:rPr>
      </w:pPr>
    </w:p>
    <w:p w:rsidRDefault="002370EF" w:rsidP="002370EF" w:rsidR="002370E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2370EF" w:rsidP="002370EF" w:rsidR="002370E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2370EF" w:rsidP="002370EF" w:rsidR="002370EF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837A48">
        <w:rPr>
          <w:rFonts w:cs="Times New Roman" w:eastAsia="Times New Roman"/>
          <w:szCs w:val="24"/>
          <w:lang w:eastAsia="hr-HR"/>
        </w:rPr>
        <w:t>, v.r.</w:t>
      </w:r>
    </w:p>
    <w:p w:rsidRDefault="002370EF" w:rsidP="002370EF" w:rsidR="002370EF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2370EF" w:rsidP="002370EF" w:rsidR="002370EF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2370EF" w:rsidP="002370EF" w:rsidR="002370EF">
      <w:pPr>
        <w:jc w:val="both"/>
        <w:rPr>
          <w:rFonts w:cs="Times New Roman" w:eastAsia="Times New Roman"/>
          <w:szCs w:val="24"/>
          <w:lang w:eastAsia="hr-HR"/>
        </w:rPr>
      </w:pPr>
    </w:p>
    <w:p w:rsidRDefault="002370EF" w:rsidP="002370EF" w:rsidR="002370EF">
      <w:pPr>
        <w:jc w:val="both"/>
        <w:rPr>
          <w:rFonts w:cs="Times New Roman" w:eastAsia="Times New Roman"/>
          <w:szCs w:val="24"/>
          <w:lang w:eastAsia="hr-HR"/>
        </w:rPr>
      </w:pPr>
    </w:p>
    <w:p w:rsidRDefault="00137D9E" w:rsidP="002370EF" w:rsidR="00137D9E">
      <w:pPr>
        <w:jc w:val="both"/>
        <w:rPr>
          <w:rFonts w:cs="Times New Roman" w:eastAsia="Times New Roman"/>
          <w:szCs w:val="24"/>
          <w:lang w:eastAsia="hr-HR"/>
        </w:rPr>
      </w:pPr>
    </w:p>
    <w:p w:rsidRDefault="00137D9E" w:rsidP="002370EF" w:rsidR="00137D9E">
      <w:pPr>
        <w:jc w:val="both"/>
        <w:rPr>
          <w:rFonts w:cs="Times New Roman" w:eastAsia="Times New Roman"/>
          <w:szCs w:val="24"/>
          <w:lang w:eastAsia="hr-HR"/>
        </w:rPr>
      </w:pPr>
    </w:p>
    <w:p w:rsidRDefault="002370EF" w:rsidP="002370EF" w:rsidR="002370E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2370EF" w:rsidP="002370EF" w:rsidR="002370E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2370EF" w:rsidP="002370EF" w:rsidR="002370EF">
      <w:pPr>
        <w:jc w:val="both"/>
        <w:rPr>
          <w:rFonts w:cs="Times New Roman" w:eastAsia="Times New Roman"/>
          <w:szCs w:val="24"/>
          <w:lang w:eastAsia="hr-HR"/>
        </w:rPr>
      </w:pPr>
    </w:p>
    <w:p w:rsidRDefault="002370EF" w:rsidP="002370EF" w:rsidR="002370EF">
      <w:pPr>
        <w:jc w:val="both"/>
        <w:rPr>
          <w:rFonts w:cs="Times New Roman" w:eastAsia="Times New Roman"/>
          <w:szCs w:val="24"/>
          <w:lang w:eastAsia="hr-HR"/>
        </w:rPr>
      </w:pPr>
    </w:p>
    <w:p w:rsidRDefault="00837A48" w:rsidP="00E40762" w:rsidR="00837A48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837A48" w:rsidP="00E40762" w:rsidR="00837A48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2370EF" w:rsidP="002370EF" w:rsidR="002370EF"/>
    <w:p w:rsidRDefault="002370EF" w:rsidP="002370EF" w:rsidR="002370EF"/>
    <w:p w:rsidRDefault="002370EF" w:rsidP="002370EF" w:rsidR="002370EF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0EF" w:rsidP="002370EF" w:rsidR="002370EF">
      <w:r>
        <w:separator/>
      </w:r>
    </w:p>
  </w:endnote>
  <w:endnote w:id="0" w:type="continuationSeparator">
    <w:p w:rsidRDefault="002370EF" w:rsidP="002370EF" w:rsidR="00237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0EF" w:rsidP="002370EF" w:rsidR="002370EF">
      <w:r>
        <w:separator/>
      </w:r>
    </w:p>
  </w:footnote>
  <w:footnote w:id="0" w:type="continuationSeparator">
    <w:p w:rsidRDefault="002370EF" w:rsidP="002370EF" w:rsidR="002370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4876772"/>
      <w:docPartObj>
        <w:docPartGallery w:val="Page Numbers (Top of Page)"/>
        <w:docPartUnique/>
      </w:docPartObj>
    </w:sdtPr>
    <w:sdtEndPr/>
    <w:sdtContent>
      <w:p w:rsidRDefault="00137D9E" w:rsidR="00843DC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7A48">
          <w:rPr>
            <w:noProof/>
          </w:rPr>
          <w:t>1</w:t>
        </w:r>
        <w:r>
          <w:fldChar w:fldCharType="end"/>
        </w:r>
      </w:p>
    </w:sdtContent>
  </w:sdt>
  <w:p w:rsidRDefault="00137D9E" w:rsidP="00843DCA" w:rsidR="00843DCA">
    <w:pPr>
      <w:pStyle w:val="Zaglavlje"/>
      <w:jc w:val="right"/>
    </w:pPr>
    <w:r>
      <w:t>34. St-</w:t>
    </w:r>
    <w:r w:rsidR="002370EF">
      <w:t>1786/2017-3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70EF"/>
    <w:rsid w:val="00045FAF"/>
    <w:rsid w:val="0005710B"/>
    <w:rsid w:val="00096970"/>
    <w:rsid w:val="001033F0"/>
    <w:rsid w:val="00117BC5"/>
    <w:rsid w:val="00137D9E"/>
    <w:rsid w:val="00193FB6"/>
    <w:rsid w:val="001E1F87"/>
    <w:rsid w:val="002370EF"/>
    <w:rsid w:val="002A523F"/>
    <w:rsid w:val="002F1388"/>
    <w:rsid w:val="00380484"/>
    <w:rsid w:val="003A5CA7"/>
    <w:rsid w:val="003B1899"/>
    <w:rsid w:val="003C05E2"/>
    <w:rsid w:val="00431B33"/>
    <w:rsid w:val="004A164D"/>
    <w:rsid w:val="004E5A94"/>
    <w:rsid w:val="00586C62"/>
    <w:rsid w:val="00624600"/>
    <w:rsid w:val="00697A50"/>
    <w:rsid w:val="00712582"/>
    <w:rsid w:val="007F726F"/>
    <w:rsid w:val="008064D1"/>
    <w:rsid w:val="00837A48"/>
    <w:rsid w:val="00854CB5"/>
    <w:rsid w:val="0085732A"/>
    <w:rsid w:val="0086702C"/>
    <w:rsid w:val="008E6B30"/>
    <w:rsid w:val="009461D1"/>
    <w:rsid w:val="00AF40C4"/>
    <w:rsid w:val="00BA536C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70E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70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70EF"/>
  </w:style>
  <w:style w:styleId="Tekstbalonia" w:type="paragraph">
    <w:name w:val="Balloon Text"/>
    <w:basedOn w:val="Normal"/>
    <w:link w:val="TekstbaloniaChar"/>
    <w:uiPriority w:val="99"/>
    <w:semiHidden/>
    <w:unhideWhenUsed/>
    <w:rsid w:val="002370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70E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370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70EF"/>
  </w:style>
  <w:style w:styleId="Tekstrezerviranogmjesta" w:type="character">
    <w:name w:val="Placeholder Text"/>
    <w:basedOn w:val="Zadanifontodlomka"/>
    <w:uiPriority w:val="99"/>
    <w:semiHidden/>
    <w:rsid w:val="00837A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A4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37A48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37A4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37A4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70E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70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70EF"/>
  </w:style>
  <w:style w:styleId="Tekstbalonia" w:type="paragraph">
    <w:name w:val="Balloon Text"/>
    <w:basedOn w:val="Normal"/>
    <w:link w:val="TekstbaloniaChar"/>
    <w:uiPriority w:val="99"/>
    <w:semiHidden/>
    <w:unhideWhenUsed/>
    <w:rsid w:val="002370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70E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370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70EF"/>
  </w:style>
  <w:style w:styleId="Tekstrezerviranogmjesta" w:type="character">
    <w:name w:val="Placeholder Text"/>
    <w:basedOn w:val="Zadanifontodlomka"/>
    <w:uiPriority w:val="99"/>
    <w:semiHidden/>
    <w:rsid w:val="00837A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A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37A48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37A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37A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1786</izvorni_sadrzaj>
    <derivirana_varijabla naziv="DomainObject.Predmet.Broj_1">1786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St-1786/2017</izvorni_sadrzaj>
    <derivirana_varijabla naziv="DomainObject.Predmet.OznakaBroj_1">St-1786/2017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Upisano temeljem naredbe 
Broj: 31 Su-84/2016. od 08. lipnja 2017.</izvorni_sadrzaj>
    <derivirana_varijabla naziv="DomainObject.Predmet.PrimjedbaSuca_1">Upisano temeljem naredbe 
Broj: 31 Su-84/2016. od 08. lipnja 2017.</derivirana_varijabla>
  </DomainObject.Predmet.PrimjedbaSuca>
  <DomainObject.Predmet.ProtustrankaFormated>
    <izvorni_sadrzaj>  TRGOVINA WU BIAN  d.o.o.</izvorni_sadrzaj>
    <derivirana_varijabla naziv="DomainObject.Predmet.ProtustrankaFormated_1">  TRGOVINA WU BIAN  d.o.o.</derivirana_varijabla>
  </DomainObject.Predmet.ProtustrankaFormated>
  <DomainObject.Predmet.ProtustrankaFormatedOIB>
    <izvorni_sadrzaj>  TRGOVINA WU BIAN  d.o.o., OIB 88492178615</izvorni_sadrzaj>
    <derivirana_varijabla naziv="DomainObject.Predmet.ProtustrankaFormatedOIB_1">  TRGOVINA WU BIAN  d.o.o., OIB 88492178615</derivirana_varijabla>
  </DomainObject.Predmet.ProtustrankaFormatedOIB>
  <DomainObject.Predmet.ProtustrankaFormatedWithAdress>
    <izvorni_sadrzaj> TRGOVINA WU BIAN  d.o.o., Trg Dr. Franje Tuđmana 15, 47240 Slunj</izvorni_sadrzaj>
    <derivirana_varijabla naziv="DomainObject.Predmet.ProtustrankaFormatedWithAdress_1"> TRGOVINA WU BIAN  d.o.o., Trg Dr. Franje Tuđmana 15, 47240 Slunj</derivirana_varijabla>
  </DomainObject.Predmet.ProtustrankaFormatedWithAdress>
  <DomainObject.Predmet.ProtustrankaFormatedWithAdressOIB>
    <izvorni_sadrzaj> TRGOVINA WU BIAN  d.o.o., OIB 88492178615, Trg Dr. Franje Tuđmana 15, 47240 Slunj</izvorni_sadrzaj>
    <derivirana_varijabla naziv="DomainObject.Predmet.ProtustrankaFormatedWithAdressOIB_1"> TRGOVINA WU BIAN  d.o.o., OIB 88492178615, Trg Dr. Franje Tuđmana 15, 47240 Slunj</derivirana_varijabla>
  </DomainObject.Predmet.ProtustrankaFormatedWithAdressOIB>
  <DomainObject.Predmet.ProtustrankaWithAdress>
    <izvorni_sadrzaj>TRGOVINA WU BIAN  d.o.o. Trg Dr. Franje Tuđmana 15, 47240 Slunj</izvorni_sadrzaj>
    <derivirana_varijabla naziv="DomainObject.Predmet.ProtustrankaWithAdress_1">TRGOVINA WU BIAN  d.o.o. Trg Dr. Franje Tuđmana 15, 47240 Slunj</derivirana_varijabla>
  </DomainObject.Predmet.ProtustrankaWithAdress>
  <DomainObject.Predmet.ProtustrankaWithAdressOIB>
    <izvorni_sadrzaj>TRGOVINA WU BIAN  d.o.o., OIB 88492178615, Trg Dr. Franje Tuđmana 15, 47240 Slunj</izvorni_sadrzaj>
    <derivirana_varijabla naziv="DomainObject.Predmet.ProtustrankaWithAdressOIB_1">TRGOVINA WU BIAN  d.o.o., OIB 88492178615, Trg Dr. Franje Tuđmana 15, 47240 Slunj</derivirana_varijabla>
  </DomainObject.Predmet.ProtustrankaWithAdressOIB>
  <DomainObject.Predmet.ProtustrankaNazivFormated>
    <izvorni_sadrzaj>TRGOVINA WU BIAN  d.o.o.</izvorni_sadrzaj>
    <derivirana_varijabla naziv="DomainObject.Predmet.ProtustrankaNazivFormated_1">TRGOVINA WU BIAN  d.o.o.</derivirana_varijabla>
  </DomainObject.Predmet.ProtustrankaNazivFormated>
  <DomainObject.Predmet.ProtustrankaNazivFormatedOIB>
    <izvorni_sadrzaj>TRGOVINA WU BIAN  d.o.o., OIB 88492178615</izvorni_sadrzaj>
    <derivirana_varijabla naziv="DomainObject.Predmet.ProtustrankaNazivFormatedOIB_1">TRGOVINA WU BIAN  d.o.o., OIB 88492178615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TRGOVINA WU BIAN  d.o.o.</item>
    </izvorni_sadrzaj>
    <derivirana_varijabla naziv="DomainObject.Predmet.ProtuStrankaListFormated_1">
      <item>TRGOVINA WU BIAN  d.o.o.</item>
    </derivirana_varijabla>
  </DomainObject.Predmet.ProtuStrankaListFormated>
  <DomainObject.Predmet.ProtuStrankaListFormatedOIB>
    <izvorni_sadrzaj>
      <item>TRGOVINA WU BIAN  d.o.o., OIB 88492178615</item>
    </izvorni_sadrzaj>
    <derivirana_varijabla naziv="DomainObject.Predmet.ProtuStrankaListFormatedOIB_1">
      <item>TRGOVINA WU BIAN  d.o.o., OIB 88492178615</item>
    </derivirana_varijabla>
  </DomainObject.Predmet.ProtuStrankaListFormatedOIB>
  <DomainObject.Predmet.ProtuStrankaListFormatedWithAdress>
    <izvorni_sadrzaj>
      <item>TRGOVINA WU BIAN  d.o.o., Trg Dr. Franje Tuđmana 15, 47240 Slunj</item>
    </izvorni_sadrzaj>
    <derivirana_varijabla naziv="DomainObject.Predmet.ProtuStrankaListFormatedWithAdress_1">
      <item>TRGOVINA WU BIAN  d.o.o., Trg Dr. Franje Tuđmana 15, 47240 Slunj</item>
    </derivirana_varijabla>
  </DomainObject.Predmet.ProtuStrankaListFormatedWithAdress>
  <DomainObject.Predmet.ProtuStrankaListFormatedWithAdressOIB>
    <izvorni_sadrzaj>
      <item>TRGOVINA WU BIAN  d.o.o., OIB 88492178615, Trg Dr. Franje Tuđmana 15, 47240 Slunj</item>
    </izvorni_sadrzaj>
    <derivirana_varijabla naziv="DomainObject.Predmet.ProtuStrankaListFormatedWithAdressOIB_1">
      <item>TRGOVINA WU BIAN  d.o.o., OIB 88492178615, Trg Dr. Franje Tuđmana 15, 47240 Slunj</item>
    </derivirana_varijabla>
  </DomainObject.Predmet.ProtuStrankaListFormatedWithAdressOIB>
  <DomainObject.Predmet.ProtuStrankaListNazivFormated>
    <izvorni_sadrzaj>
      <item>TRGOVINA WU BIAN  d.o.o.</item>
    </izvorni_sadrzaj>
    <derivirana_varijabla naziv="DomainObject.Predmet.ProtuStrankaListNazivFormated_1">
      <item>TRGOVINA WU BIAN  d.o.o.</item>
    </derivirana_varijabla>
  </DomainObject.Predmet.ProtuStrankaListNazivFormated>
  <DomainObject.Predmet.ProtuStrankaListNazivFormatedOIB>
    <izvorni_sadrzaj>
      <item>TRGOVINA WU BIAN  d.o.o., OIB 88492178615</item>
    </izvorni_sadrzaj>
    <derivirana_varijabla naziv="DomainObject.Predmet.ProtuStrankaListNazivFormatedOIB_1">
      <item>TRGOVINA WU BIAN  d.o.o., OIB 88492178615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TRGOVINA WU BIAN  d.o.o.</izvorni_sadrzaj>
    <derivirana_varijabla naziv="DomainObject.Predmet.ProtustrankaIDrugi_1">TRGOVINA WU BIAN  d.o.o.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TRGOVINA WU BIAN  d.o.o., OIB 88492178615, Trg Dr. Franje Tuđmana 15, 47240 Slunj</izvorni_sadrzaj>
    <derivirana_varijabla naziv="DomainObject.Predmet.ProtustrankaIDrugiAdressOIB_1">TRGOVINA WU BIAN  d.o.o., OIB 88492178615, Trg Dr. Franje Tuđmana 15,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TRGOVINA WU BIAN  d.o.o.</item>
      <item>FINA Regionalni centar Zagreb, Podružnica Karlovac</item>
    </izvorni_sadrzaj>
    <derivirana_varijabla naziv="DomainObject.Predmet.SudioniciListNaziv_1">
      <item>TRGOVINA WU BIAN  d.o.o.</item>
      <item>FINA Regionalni centar Zagreb, Podružnica Karlovac</item>
    </derivirana_varijabla>
  </DomainObject.Predmet.SudioniciListNaziv>
  <DomainObject.Predmet.SudioniciListAdressOIB>
    <izvorni_sadrzaj>
      <item>TRGOVINA WU BIAN  d.o.o., OIB 88492178615, Trg Dr. Franje Tuđmana 15,47240 Slunj</item>
      <item>FINA Regionalni centar Zagreb, Podružnica Karlovac, OIB 85821130368, Ul. Pavla Vitezovića 1,47000 Karlovac</item>
    </izvorni_sadrzaj>
    <derivirana_varijabla naziv="DomainObject.Predmet.SudioniciListAdressOIB_1">
      <item>TRGOVINA WU BIAN  d.o.o., OIB 88492178615, Trg Dr. Franje Tuđmana 15,47240 Slunj</item>
      <item>FINA Regionalni centar Zagreb, Podružnica Karlovac, OIB 85821130368, Ul.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88492178615</item>
      <item>, OIB 85821130368</item>
    </izvorni_sadrzaj>
    <derivirana_varijabla naziv="DomainObject.Predmet.SudioniciListNazivOIB_1">
      <item>, OIB 88492178615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1673</properties:Characters>
  <properties:Lines>58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2017-12-05T12:13:00Z</dcterms:created>
  <dc:creator>Vlasta Bogović Milisavljević</dc:creator>
  <cp:lastModifiedBy>Vlasta Bogović Milisavljević</cp:lastModifiedBy>
  <cp:lastPrinted>2017-12-05T13:00:00Z</cp:lastPrinted>
  <dcterms:modified xmlns:xsi="http://www.w3.org/2001/XMLSchema-instance" xsi:type="dcterms:W3CDTF">2017-12-05T13:00:00Z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