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2ec9" w14:paraId="b882ec9" w:rsidRDefault="006E15B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15B5" w:rsidP="001557DE" w:rsidR="006E15B5">
      <w:pPr>
        <w:pStyle w:val="Bezproreda"/>
      </w:pPr>
    </w:p>
    <w:p w:rsidRDefault="006E15B5" w:rsidP="001557DE" w:rsidR="006E15B5">
      <w:pPr>
        <w:pStyle w:val="Bezproreda"/>
      </w:pPr>
    </w:p>
    <w:p w:rsidRDefault="006E15B5" w:rsidP="001557DE" w:rsidR="00AE649C">
      <w:pPr>
        <w:pStyle w:val="Bezproreda"/>
      </w:pPr>
      <w:r>
        <w:t xml:space="preserve">    </w:t>
      </w:r>
      <w:r w:rsidR="001557DE">
        <w:t>Republika Hrvatska</w:t>
      </w:r>
    </w:p>
    <w:p w:rsidRDefault="001557DE" w:rsidP="001557DE" w:rsidR="001557DE">
      <w:pPr>
        <w:pStyle w:val="Bezproreda"/>
      </w:pPr>
      <w:r>
        <w:t>Trgovački sud u Bjelovaru</w:t>
      </w:r>
    </w:p>
    <w:p w:rsidRDefault="001557DE" w:rsidP="001557DE" w:rsidR="001557D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557DE" w:rsidP="001557DE" w:rsidR="001557DE">
      <w:pPr>
        <w:pStyle w:val="Bezproreda"/>
      </w:pPr>
    </w:p>
    <w:p w:rsidRDefault="006E15B5" w:rsidP="006E15B5" w:rsidR="006E15B5">
      <w:pPr>
        <w:pStyle w:val="Bezproreda"/>
        <w:ind w:firstLine="708" w:left="4248"/>
        <w:jc w:val="center"/>
      </w:pPr>
      <w:r>
        <w:t>Poslovni broj: 1 St-746/2017-134</w:t>
      </w:r>
    </w:p>
    <w:p w:rsidRDefault="006E15B5" w:rsidP="006E15B5" w:rsidR="006E15B5">
      <w:pPr>
        <w:pStyle w:val="Bezproreda"/>
      </w:pPr>
    </w:p>
    <w:p w:rsidRDefault="006E15B5" w:rsidP="006E15B5" w:rsidR="006E15B5">
      <w:pPr>
        <w:pStyle w:val="Bezproreda"/>
        <w:jc w:val="center"/>
      </w:pPr>
    </w:p>
    <w:p w:rsidRDefault="006E15B5" w:rsidP="006E15B5" w:rsidR="006E15B5">
      <w:pPr>
        <w:pStyle w:val="Bezproreda"/>
        <w:jc w:val="center"/>
      </w:pPr>
      <w:r>
        <w:t>R E P U B L I K A       H R V A T S K A</w:t>
      </w:r>
    </w:p>
    <w:p w:rsidRDefault="006E15B5" w:rsidP="006E15B5" w:rsidR="006E15B5">
      <w:pPr>
        <w:pStyle w:val="Bezproreda"/>
      </w:pPr>
    </w:p>
    <w:p w:rsidRDefault="006E15B5" w:rsidP="006E15B5" w:rsidR="006E15B5">
      <w:pPr>
        <w:pStyle w:val="Bezproreda"/>
      </w:pPr>
    </w:p>
    <w:p w:rsidRDefault="006E15B5" w:rsidP="006E15B5" w:rsidR="006E15B5">
      <w:pPr>
        <w:pStyle w:val="Bezproreda"/>
        <w:jc w:val="center"/>
      </w:pPr>
      <w:r>
        <w:t>R J E Š E N J E</w:t>
      </w:r>
    </w:p>
    <w:p w:rsidRDefault="006E15B5" w:rsidP="006E15B5" w:rsidR="006E15B5">
      <w:pPr>
        <w:pStyle w:val="Bezproreda"/>
        <w:jc w:val="center"/>
      </w:pPr>
    </w:p>
    <w:p w:rsidRDefault="006E15B5" w:rsidP="006E15B5" w:rsidR="006E15B5">
      <w:pPr>
        <w:pStyle w:val="Bezproreda"/>
        <w:jc w:val="center"/>
      </w:pPr>
    </w:p>
    <w:p w:rsidRDefault="006E15B5" w:rsidP="006E15B5" w:rsidR="006E15B5">
      <w:pPr>
        <w:pStyle w:val="Bezproreda"/>
        <w:ind w:firstLine="708"/>
        <w:jc w:val="both"/>
      </w:pPr>
      <w:r>
        <w:t xml:space="preserve">Trgovački sud u Bjelovaru, po sucu  Branki Pleskalt, u predmetu stečaja nad trgovačkim društvom CIGLANA Industrija građevinskog materijala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15458350190,   3. lipnja  2019. </w:t>
      </w: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jc w:val="center"/>
      </w:pPr>
      <w:r>
        <w:t>r i j e š i o      j e</w:t>
      </w: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ind w:firstLine="708"/>
        <w:jc w:val="both"/>
      </w:pPr>
      <w:r>
        <w:t xml:space="preserve">Dodatna nagrada stečajnom upravitelju Branku Valentić dipl. inž. iz Virovitice, Ferde Rusana 100, OIB: 85378232573,  za obavljene poslove u stečajnom postupku nad dužnikom CIGLANA Industrija građevinskog materijala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15458350190, </w:t>
      </w:r>
      <w:proofErr w:type="spellStart"/>
      <w:r>
        <w:t>obređuje</w:t>
      </w:r>
      <w:proofErr w:type="spellEnd"/>
      <w:r>
        <w:t xml:space="preserve"> se u  bruto  iznosu od  132.099,00 kuna.</w:t>
      </w: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jc w:val="center"/>
      </w:pPr>
      <w:r>
        <w:t>Obrazloženje</w:t>
      </w: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ind w:firstLine="708"/>
        <w:jc w:val="both"/>
      </w:pPr>
      <w:r>
        <w:t xml:space="preserve">Podneskom od 8. svibnja 2019. godine stečajni upravitelj Branko Valentić zatražio je određivanje dodatne nagrade za rad stečajnog upravitelja, budući je u stečajnom postupku nad dužnikom CIGLANA Industrija građevinskog materijala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15458350190, unovčio svu imovinu u iznosu od 3.995.812,00 kuna.</w:t>
      </w:r>
    </w:p>
    <w:p w:rsidRDefault="006E15B5" w:rsidP="006E15B5" w:rsidR="006E15B5">
      <w:pPr>
        <w:pStyle w:val="Bezproreda"/>
        <w:ind w:firstLine="708"/>
        <w:jc w:val="both"/>
      </w:pPr>
    </w:p>
    <w:p w:rsidRDefault="006E15B5" w:rsidP="006E15B5" w:rsidR="006E15B5">
      <w:pPr>
        <w:pStyle w:val="Bezproreda"/>
        <w:ind w:firstLine="708"/>
        <w:jc w:val="both"/>
      </w:pPr>
      <w:r>
        <w:t>Rješenjem ovog suda poslovni broj: 1 St-746/2017-122 od 8. veljače 2019. godine određena je nagrada stečajnom upravitelju u bruto iznosu od 217.901,00 kuna obzirom da je u trenutku određivanja iste unovčena stečajna masa iznosila 2.684.325,00 kuna. U nastavku stečajnog postupka do dana 3. svibnja 2019. godine unovčena je cjelokupna dužnikova unovčiva imovina i to za iznos od 3.995.812,00 kuna koji iznos predstavlja osnovicu za izračun ukupne nagrade stečajnog upravitelja i prema kojoj osnovici stečajnom upravitelju pripada ukupna nagrada u iznosu od 350.000,00 kuna.  Stečajni upravitelj je stoga  zatražio  određivanje dodatne nagrade u iznosu od 132.099,00 kuna.</w:t>
      </w:r>
    </w:p>
    <w:p w:rsidRDefault="006E15B5" w:rsidP="006E15B5" w:rsidR="006E15B5">
      <w:pPr>
        <w:pStyle w:val="Bezproreda"/>
        <w:ind w:firstLine="708"/>
        <w:jc w:val="both"/>
      </w:pPr>
    </w:p>
    <w:p w:rsidRDefault="006E15B5" w:rsidP="006E15B5" w:rsidR="006E15B5">
      <w:pPr>
        <w:pStyle w:val="Bezproreda"/>
        <w:ind w:firstLine="708"/>
        <w:jc w:val="both"/>
      </w:pPr>
      <w:r>
        <w:t xml:space="preserve">Kako je sud Rješenjem poslovni broj: 1 St-746/2017-122 od 8. veljače 2019. godine obredio stečajnom upravitelju nagradu u bruto iznosu od 217.901,00 kunu te kako stečajnom upravitelju nakon unovčenja cjelokupne imovine stečajnog dužnika pripada nagrada u iznosu od  350.000,00 kuna, to je sud  temeljem članka 94. Stečajnog zakona (NN br. 71/15, 104/17, </w:t>
      </w:r>
      <w:r>
        <w:lastRenderedPageBreak/>
        <w:t xml:space="preserve">dalje: SZ) i čl. 2., 5., 7. i 8. Uredbe o kriterijima i načinu obračuna i plaćanja nagrade stečajnim upraviteljima (NN br. 105/15), obredio i razliku nagrade stečajnom upravitelju u iznosu od 132.099,00 kuna. </w:t>
      </w: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ind w:firstLine="708"/>
        <w:jc w:val="both"/>
      </w:pPr>
      <w:r>
        <w:t>Obzirom na navedeno riješeno je  kao u izreci ovog rješenja.</w:t>
      </w:r>
    </w:p>
    <w:p w:rsidRDefault="006E15B5" w:rsidP="006E15B5" w:rsidR="006E15B5">
      <w:pPr>
        <w:pStyle w:val="Bezproreda"/>
        <w:ind w:firstLine="708"/>
        <w:jc w:val="both"/>
      </w:pPr>
    </w:p>
    <w:p w:rsidRDefault="006E15B5" w:rsidP="006E15B5" w:rsidR="006E15B5">
      <w:pPr>
        <w:pStyle w:val="Bezproreda"/>
        <w:ind w:firstLine="708"/>
        <w:jc w:val="both"/>
      </w:pPr>
      <w:r>
        <w:t>U Bjelovaru  3. lipnja  2019.</w:t>
      </w:r>
    </w:p>
    <w:p w:rsidRDefault="006E15B5" w:rsidP="006E15B5" w:rsidR="006E15B5">
      <w:pPr>
        <w:pStyle w:val="Bezproreda"/>
        <w:ind w:firstLine="708" w:left="3540"/>
        <w:jc w:val="both"/>
      </w:pPr>
      <w:r>
        <w:t xml:space="preserve">                  S u d a c</w:t>
      </w:r>
    </w:p>
    <w:p w:rsidRDefault="006E15B5" w:rsidP="006E15B5" w:rsidR="006E15B5">
      <w:pPr>
        <w:pStyle w:val="Bezproreda"/>
        <w:ind w:firstLine="708" w:left="3540"/>
        <w:jc w:val="both"/>
      </w:pPr>
    </w:p>
    <w:p w:rsidRDefault="006E15B5" w:rsidP="006E15B5" w:rsidR="006E15B5">
      <w:pPr>
        <w:pStyle w:val="Bezproreda"/>
        <w:jc w:val="both"/>
      </w:pPr>
      <w:r>
        <w:t xml:space="preserve">                                                                                   Branka Pleskalt </w:t>
      </w:r>
      <w:r>
        <w:t>v.r.</w:t>
      </w: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E15B5" w:rsidP="006E15B5" w:rsidR="006E15B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6E15B5" w:rsidP="006E15B5" w:rsidR="006E15B5">
      <w:pPr>
        <w:pStyle w:val="Bezproreda"/>
        <w:jc w:val="both"/>
      </w:pPr>
    </w:p>
    <w:p w:rsidRDefault="006E15B5" w:rsidP="006E15B5" w:rsidR="006E15B5">
      <w:pPr>
        <w:pStyle w:val="Bezproreda"/>
        <w:ind w:firstLine="708"/>
        <w:jc w:val="both"/>
      </w:pPr>
      <w:r>
        <w:t xml:space="preserve">Pouka o pravnom lijeku: protiv ovog rješenja pristoji pravo žalbe u roku od 8 dana dostave ovog rješenja putem e-oglasne ploče Trgovačkog suda u Bjelovaru, a smatrat će se da je ovo rješenje dostavljeno svima istekom 3 dana od dana njegovog objavljivanja na e-oglasnoj ploči suda na Visoki trgovački sud RH u Zagrebu, a putem ovog suda. Žalba se podnosi u 3 primjerka.  </w:t>
      </w:r>
    </w:p>
    <w:p w:rsidRDefault="001557DE" w:rsidP="001557DE" w:rsidR="001557D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E15B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1689765"/>
      <w:docPartObj>
        <w:docPartGallery w:val="Page Numbers (Top of Page)"/>
        <w:docPartUnique/>
      </w:docPartObj>
    </w:sdtPr>
    <w:sdtContent>
      <w:p w:rsidRDefault="006E15B5" w:rsidR="006E15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E15B5" w:rsidR="008333A9">
    <w:pPr>
      <w:pStyle w:val="Zaglavlje"/>
    </w:pPr>
    <w:r>
      <w:t>Poslovni broj: 1 St-746/2017-134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7DE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5B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22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St-746/2017-134</izvorni_sadrzaj>
    <derivirana_varijabla naziv="DomainObject.Oznaka_1">St-746/2017-134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St-746/2017-134</izvorni_sadrzaj>
    <derivirana_varijabla naziv="DomainObject.PoslovniBrojDokumenta_1">St-746/2017-134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EF7C7-811F-43AD-9EBE-8844C4D95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2353</properties:Characters>
  <properties:Lines>69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2019-06-03T07:19:00Z</cp:lastPrinted>
  <dcterms:modified xmlns:xsi="http://www.w3.org/2001/XMLSchema-instance" xsi:type="dcterms:W3CDTF">2019-06-03T07:19:00Z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St-746/2017-134 / Odluka - Rješenje - određivanje nagrade stečajnom upravitelju (odluka_St-746_2017-134.docx)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