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b93b" w14:paraId="559b93b" w:rsidRDefault="00F62CC0" w:rsidP="00475C04" w:rsidR="00475C04">
      <w:pPr>
        <w:jc w:val="right"/>
        <w15:collapsed w:val="false"/>
      </w:pPr>
      <w:bookmarkStart w:name="_GoBack" w:id="0"/>
      <w:bookmarkEnd w:id="0"/>
      <w:r>
        <w:tab/>
        <w:t>9 St-</w:t>
      </w:r>
      <w:r w:rsidR="00DB12E3">
        <w:t>917</w:t>
      </w:r>
      <w:r w:rsidR="004D7098">
        <w:t>/15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REPUBLIKA HRVATSKA</w:t>
      </w:r>
    </w:p>
    <w:p w:rsidRDefault="00475C04" w:rsidP="00475C04" w:rsidR="00475C04">
      <w:pPr>
        <w:jc w:val="both"/>
      </w:pPr>
      <w:r>
        <w:t>TRGOVAČKI SUD  U ZADRU</w:t>
      </w:r>
    </w:p>
    <w:p w:rsidRDefault="00475C04" w:rsidP="00475C04" w:rsidR="00475C04">
      <w:pPr>
        <w:jc w:val="both"/>
      </w:pPr>
      <w:r>
        <w:t>STALNA SLUŽBA U ŠIBENIKU</w:t>
      </w:r>
    </w:p>
    <w:p w:rsidRDefault="00475C04" w:rsidP="00475C04" w:rsidR="00475C04">
      <w:pPr>
        <w:rPr>
          <w:rFonts w:cs="Arial" w:hAnsi="Arial" w:ascii="Arial"/>
        </w:rPr>
      </w:pPr>
      <w:r>
        <w:t xml:space="preserve">     </w:t>
      </w:r>
    </w:p>
    <w:p w:rsidRDefault="00475C04" w:rsidP="00475C04" w:rsidR="00475C04">
      <w:pPr>
        <w:jc w:val="center"/>
      </w:pPr>
      <w:r>
        <w:t>R E P U B L I K A  H R V A T S K A</w:t>
      </w:r>
    </w:p>
    <w:p w:rsidRDefault="00475C04" w:rsidP="00475C04" w:rsidR="00475C04">
      <w:pPr>
        <w:jc w:val="both"/>
      </w:pPr>
      <w:r>
        <w:tab/>
      </w:r>
      <w:r>
        <w:tab/>
      </w:r>
      <w:r>
        <w:tab/>
      </w:r>
    </w:p>
    <w:p w:rsidRDefault="00475C04" w:rsidP="00475C04" w:rsidR="00475C04">
      <w:pPr>
        <w:jc w:val="center"/>
      </w:pPr>
      <w:r>
        <w:t>R J E Š E N J E</w:t>
      </w:r>
    </w:p>
    <w:p w:rsidRDefault="00475C04" w:rsidP="00475C04" w:rsidR="00475C04">
      <w:pPr>
        <w:jc w:val="both"/>
        <w:rPr>
          <w:szCs w:val="22"/>
        </w:rPr>
      </w:pP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</w:t>
      </w:r>
      <w:r w:rsidRPr="00475C04">
        <w:rPr>
          <w:rFonts w:hAnsi="Times New Roman" w:ascii="Times New Roman"/>
          <w:sz w:val="24"/>
          <w:szCs w:val="24"/>
        </w:rPr>
        <w:t>OIB: 39670464653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5C04">
        <w:rPr>
          <w:rFonts w:hAnsi="Times New Roman" w:ascii="Times New Roman"/>
          <w:sz w:val="24"/>
          <w:szCs w:val="24"/>
        </w:rPr>
        <w:t>po</w:t>
      </w:r>
      <w:r>
        <w:rPr>
          <w:rFonts w:hAnsi="Times New Roman" w:ascii="Times New Roman"/>
          <w:sz w:val="24"/>
          <w:szCs w:val="24"/>
        </w:rPr>
        <w:t xml:space="preserve"> sucu Tereziji Goreta kao stečajnom sucu, u stečajnom predmetu  nad dužnikom </w:t>
      </w:r>
      <w:r w:rsidR="00DB12E3">
        <w:rPr>
          <w:rFonts w:hAnsi="Times New Roman" w:ascii="Times New Roman"/>
          <w:sz w:val="24"/>
          <w:szCs w:val="24"/>
        </w:rPr>
        <w:t>DAVOR SAMODOL-GREDA d.o.o., sa sjedištem u Starčevića Ante 2, Šibenik, OIB: 57162489421</w:t>
      </w:r>
      <w:r w:rsidRPr="00475C04">
        <w:rPr>
          <w:rFonts w:hAnsi="Times New Roman" w:ascii="Times New Roman"/>
          <w:sz w:val="24"/>
          <w:szCs w:val="24"/>
        </w:rPr>
        <w:t xml:space="preserve">, dana  </w:t>
      </w:r>
      <w:r w:rsidR="00F62CC0">
        <w:rPr>
          <w:rFonts w:hAnsi="Times New Roman" w:ascii="Times New Roman"/>
          <w:sz w:val="24"/>
          <w:szCs w:val="24"/>
        </w:rPr>
        <w:t>23</w:t>
      </w:r>
      <w:r>
        <w:rPr>
          <w:rFonts w:hAnsi="Times New Roman" w:ascii="Times New Roman"/>
          <w:sz w:val="24"/>
          <w:szCs w:val="24"/>
        </w:rPr>
        <w:t>. veljače 2017. Godine</w:t>
      </w: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 e š i o   j e </w:t>
      </w:r>
    </w:p>
    <w:p w:rsidRDefault="00475C04" w:rsidP="00475C04" w:rsidR="00475C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F62CC0" w:rsidP="00475C04" w:rsidR="00475C04">
      <w:pPr>
        <w:pStyle w:val="Odlomakpopisa"/>
        <w:numPr>
          <w:ilvl w:val="0"/>
          <w:numId w:val="1"/>
        </w:numPr>
        <w:ind w:firstLine="360" w:left="0"/>
        <w:jc w:val="both"/>
      </w:pPr>
      <w:r>
        <w:t>Stečajnom upravitelju</w:t>
      </w:r>
      <w:r w:rsidR="00475C04" w:rsidRPr="00475C04">
        <w:rPr>
          <w:rFonts w:eastAsia="Calibri"/>
        </w:rPr>
        <w:t xml:space="preserve"> </w:t>
      </w:r>
      <w:r w:rsidR="003C5BCC">
        <w:rPr>
          <w:rFonts w:eastAsia="Calibri"/>
        </w:rPr>
        <w:t xml:space="preserve">Anti </w:t>
      </w:r>
      <w:proofErr w:type="spellStart"/>
      <w:r w:rsidR="003C5BCC">
        <w:rPr>
          <w:rFonts w:eastAsia="Calibri"/>
        </w:rPr>
        <w:t>Vukašini</w:t>
      </w:r>
      <w:proofErr w:type="spellEnd"/>
      <w:r w:rsidR="003C5BCC">
        <w:rPr>
          <w:rFonts w:eastAsia="Calibri"/>
        </w:rPr>
        <w:t xml:space="preserve"> iz Zadra, Dr. Franje Tuđmana 46c, OIB: 65643961597</w:t>
      </w:r>
      <w:r w:rsidR="00475C04" w:rsidRPr="00475C04">
        <w:t xml:space="preserve"> , za obavljene poslove određuje se jednokratna nagrada u iznosu od </w:t>
      </w:r>
      <w:r w:rsidR="00475C04">
        <w:t>3</w:t>
      </w:r>
      <w:r w:rsidR="00475C04" w:rsidRPr="00475C04">
        <w:t>.</w:t>
      </w:r>
      <w:r w:rsidR="00475C04">
        <w:t>5</w:t>
      </w:r>
      <w:r w:rsidR="00475C04" w:rsidRPr="00475C04">
        <w:t>00,00 kn bruto.</w:t>
      </w:r>
    </w:p>
    <w:p w:rsidRDefault="00475C04" w:rsidP="00475C04" w:rsidR="00475C04" w:rsidRPr="00475C04">
      <w:pPr>
        <w:pStyle w:val="Odlomakpopisa"/>
        <w:ind w:left="360"/>
        <w:jc w:val="both"/>
      </w:pPr>
    </w:p>
    <w:p w:rsidRDefault="00475C04" w:rsidP="00475C04" w:rsidR="00475C04">
      <w:pPr>
        <w:pStyle w:val="Bezprored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Trgovačkog suda u Zadru da po primitku ovog rješenja isplati odmjerenu nagradu privremenom stečajnom upravitelju na teret Fonda za namirenje troškova stečajnog postupka. 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Rješenjem ovog suda broj St-</w:t>
      </w:r>
      <w:r w:rsidR="00DB12E3">
        <w:rPr>
          <w:rFonts w:hAnsi="Times New Roman" w:ascii="Times New Roman"/>
          <w:sz w:val="24"/>
          <w:szCs w:val="24"/>
        </w:rPr>
        <w:t>917</w:t>
      </w:r>
      <w:r w:rsidR="004D7098">
        <w:rPr>
          <w:rFonts w:hAnsi="Times New Roman" w:ascii="Times New Roman"/>
          <w:sz w:val="24"/>
          <w:szCs w:val="24"/>
        </w:rPr>
        <w:t>/2015</w:t>
      </w:r>
      <w:r w:rsidR="00F62CC0">
        <w:rPr>
          <w:rFonts w:hAnsi="Times New Roman" w:ascii="Times New Roman"/>
          <w:sz w:val="24"/>
          <w:szCs w:val="24"/>
        </w:rPr>
        <w:t xml:space="preserve"> od </w:t>
      </w:r>
      <w:r w:rsidR="00DB12E3">
        <w:rPr>
          <w:rFonts w:hAnsi="Times New Roman" w:ascii="Times New Roman"/>
          <w:sz w:val="24"/>
          <w:szCs w:val="24"/>
        </w:rPr>
        <w:t>20</w:t>
      </w:r>
      <w:r>
        <w:rPr>
          <w:rFonts w:hAnsi="Times New Roman" w:ascii="Times New Roman"/>
          <w:sz w:val="24"/>
          <w:szCs w:val="24"/>
        </w:rPr>
        <w:t xml:space="preserve">. </w:t>
      </w:r>
      <w:r w:rsidR="003C5BCC">
        <w:rPr>
          <w:rFonts w:hAnsi="Times New Roman" w:ascii="Times New Roman"/>
          <w:sz w:val="24"/>
          <w:szCs w:val="24"/>
        </w:rPr>
        <w:t>svibnja</w:t>
      </w:r>
      <w:r>
        <w:rPr>
          <w:rFonts w:hAnsi="Times New Roman" w:ascii="Times New Roman"/>
          <w:sz w:val="24"/>
          <w:szCs w:val="24"/>
        </w:rPr>
        <w:t xml:space="preserve"> 2016.g. </w:t>
      </w:r>
      <w:r w:rsidR="003C5BCC">
        <w:rPr>
          <w:rFonts w:hAnsi="Times New Roman" w:ascii="Times New Roman"/>
          <w:sz w:val="24"/>
          <w:szCs w:val="24"/>
        </w:rPr>
        <w:t xml:space="preserve">Ante </w:t>
      </w:r>
      <w:proofErr w:type="spellStart"/>
      <w:r w:rsidR="003C5BCC">
        <w:rPr>
          <w:rFonts w:hAnsi="Times New Roman" w:ascii="Times New Roman"/>
          <w:sz w:val="24"/>
          <w:szCs w:val="24"/>
        </w:rPr>
        <w:t>Vukašina</w:t>
      </w:r>
      <w:proofErr w:type="spellEnd"/>
      <w:r w:rsidR="00F62CC0">
        <w:rPr>
          <w:rFonts w:hAnsi="Times New Roman" w:ascii="Times New Roman"/>
          <w:sz w:val="24"/>
          <w:szCs w:val="24"/>
        </w:rPr>
        <w:t xml:space="preserve"> je imenovan za privremenog stečajnog upravitelja, koji je dostavio svoje izvješće dana </w:t>
      </w:r>
      <w:r w:rsidR="00DB12E3">
        <w:rPr>
          <w:rFonts w:hAnsi="Times New Roman" w:ascii="Times New Roman"/>
          <w:sz w:val="24"/>
          <w:szCs w:val="24"/>
        </w:rPr>
        <w:t>14</w:t>
      </w:r>
      <w:r>
        <w:rPr>
          <w:rFonts w:hAnsi="Times New Roman" w:ascii="Times New Roman"/>
          <w:sz w:val="24"/>
          <w:szCs w:val="24"/>
        </w:rPr>
        <w:t>.</w:t>
      </w:r>
      <w:r w:rsidR="00F62CC0">
        <w:rPr>
          <w:rFonts w:hAnsi="Times New Roman" w:ascii="Times New Roman"/>
          <w:sz w:val="24"/>
          <w:szCs w:val="24"/>
        </w:rPr>
        <w:t xml:space="preserve"> </w:t>
      </w:r>
      <w:r w:rsidR="003C5BCC">
        <w:rPr>
          <w:rFonts w:hAnsi="Times New Roman" w:ascii="Times New Roman"/>
          <w:sz w:val="24"/>
          <w:szCs w:val="24"/>
        </w:rPr>
        <w:t>lipnja</w:t>
      </w:r>
      <w:r>
        <w:rPr>
          <w:rFonts w:hAnsi="Times New Roman" w:ascii="Times New Roman"/>
          <w:sz w:val="24"/>
          <w:szCs w:val="24"/>
        </w:rPr>
        <w:t xml:space="preserve"> 2016.g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75C04" w:rsidP="00475C04" w:rsidR="00475C04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da je stečajni upravitelj time obavio zadatke koje mu je naložio stečajni sudac, valjalo je istom sukladno odredbi čl. 94. St. 2. Stečajnog zakona (NN 71/15, dalje SZ) odrediti nagradu za obavljeni rad.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Imajući u vidu složenost obavljenog posla te materijalne troškove stečajni sudac je nagradu omjerio u visini 3.500,00 kn bruto sukladno čl. 4 Uredbe o kriterijima i načinu obračuna i plaćanja nagrada stečajnim upraviteljima (NN 105/15),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. 1. izreke rješenja. 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Budući tijekom prethodnog postupka nije uplaćen predujam za pokriće troškova tog postupka, odmjerena nagrada ima se isplatiti iz sredstava Fonda za namirenje troškova stečajnog postupka,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II. Na temelju odredbe čl. 94 st.7 SZ-a.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62CC0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Šibeniku, 23</w:t>
      </w:r>
      <w:r w:rsidR="00475C04">
        <w:rPr>
          <w:rFonts w:hAnsi="Times New Roman" w:ascii="Times New Roman"/>
          <w:sz w:val="24"/>
          <w:szCs w:val="24"/>
        </w:rPr>
        <w:t>. veljače 2017.g.</w:t>
      </w: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jc w:val="right"/>
      </w:pPr>
      <w:r>
        <w:t>STEČAJNI SUDAC</w:t>
      </w:r>
    </w:p>
    <w:p w:rsidRDefault="00475C04" w:rsidP="00475C04" w:rsidR="00475C04">
      <w:pPr>
        <w:jc w:val="right"/>
      </w:pPr>
    </w:p>
    <w:p w:rsidRDefault="00D975B5" w:rsidP="00475C04" w:rsidR="00475C04">
      <w:pPr>
        <w:jc w:val="right"/>
      </w:pPr>
      <w:r>
        <w:t>Terezija Goreta</w:t>
      </w:r>
    </w:p>
    <w:p w:rsidRDefault="00475C04" w:rsidP="00475C04" w:rsidR="004D7098">
      <w:pPr>
        <w:jc w:val="both"/>
      </w:pPr>
      <w:r>
        <w:lastRenderedPageBreak/>
        <w:t xml:space="preserve">                                                               </w:t>
      </w:r>
    </w:p>
    <w:p w:rsidRDefault="004D7098" w:rsidP="00475C04" w:rsidR="00475C04">
      <w:pPr>
        <w:jc w:val="both"/>
      </w:pPr>
      <w:r>
        <w:t xml:space="preserve">                                                                 </w:t>
      </w:r>
      <w:r w:rsidR="00475C04">
        <w:t xml:space="preserve">      -2-                                               9 St-</w:t>
      </w:r>
      <w:r w:rsidR="00DB12E3">
        <w:t>917</w:t>
      </w:r>
      <w:r>
        <w:t>/15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UPUTA O PRAVNOM LIJEKU:</w:t>
      </w:r>
    </w:p>
    <w:p w:rsidRDefault="00475C04" w:rsidP="00475C04" w:rsidR="00475C04">
      <w:pPr>
        <w:jc w:val="both"/>
      </w:pPr>
      <w: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Dostaviti: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>Stečajnom upravitelju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 xml:space="preserve">Računovodstvu Trgovačkog suda u Zadru, po pravomoćnosti putem pošte 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>E – oglasna ploča suda</w:t>
      </w:r>
    </w:p>
    <w:p w:rsidRDefault="004C3628" w:rsidR="004C3628"/>
    <w:sectPr w:rsidR="004C36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BE5F95"/>
    <w:multiLevelType w:val="hybridMultilevel"/>
    <w:tmpl w:val="5ACC9C7E"/>
    <w:lvl w:tplc="27C4F5DE" w:ilvl="0">
      <w:start w:val="1"/>
      <w:numFmt w:val="decimal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54FC"/>
    <w:rsid w:val="00287DF1"/>
    <w:rsid w:val="003954FC"/>
    <w:rsid w:val="003C5BCC"/>
    <w:rsid w:val="00404D29"/>
    <w:rsid w:val="00475C04"/>
    <w:rsid w:val="004C3628"/>
    <w:rsid w:val="004D7098"/>
    <w:rsid w:val="005133C0"/>
    <w:rsid w:val="00D975B5"/>
    <w:rsid w:val="00DB12E3"/>
    <w:rsid w:val="00F6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5C0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75C04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475C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D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D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D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D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5C0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75C04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475C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D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D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D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D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834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St-917/2015</izvorni_sadrzaj>
    <derivirana_varijabla naziv="DomainObject.Predmet.OznakaBroj_1">St-917/2015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 SAMODOL-GREDA d.o.o. kopirni centar zastupanog po punomoćniku Davor Samodol; Nikola Dorbić</izvorni_sadrzaj>
    <derivirana_varijabla naziv="DomainObject.Predmet.ProtustrankaFormated_1">  DAVOR SAMODOL-GREDA d.o.o. kopirni centar zastupanog po punomoćniku Davor Samodol; Nikola Dorbić</derivirana_varijabla>
  </DomainObject.Predmet.ProtustrankaFormated>
  <DomainObject.Predmet.ProtustrankaFormatedOIB>
    <izvorni_sadrzaj>  DAVOR SAMODOL-GREDA d.o.o. kopirni centar, OIB 57162489421 zastupanog po punomoćniku Davor Samodol; Nikola Dorbić</izvorni_sadrzaj>
    <derivirana_varijabla naziv="DomainObject.Predmet.ProtustrankaFormatedOIB_1">  DAVOR SAMODOL-GREDA d.o.o. kopirni centar, OIB 57162489421 zastupanog po punomoćniku Davor Samodol; Nikola Dorbić</derivirana_varijabla>
  </DomainObject.Predmet.ProtustrankaFormatedOIB>
  <DomainObject.Predmet.ProtustrankaFormatedWithAdress>
    <izvorni_sadrzaj> DAVOR SAMODOL-GREDA d.o.o. kopirni centar, Starčevića Ante 2, 22000 Šibenik zastupanog po punomoćniku Davor Samodol; Nikola Dorbić</izvorni_sadrzaj>
    <derivirana_varijabla naziv="DomainObject.Predmet.ProtustrankaFormatedWithAdress_1"> DAVOR SAMODOL-GREDA d.o.o. kopirni centar, Starčevića Ante 2, 22000 Šibenik zastupanog po punomoćniku Davor Samodol; Nikola Dorbić</derivirana_varijabla>
  </DomainObject.Predmet.ProtustrankaFormatedWithAdress>
  <DomainObject.Predmet.ProtustrankaFormatedWithAdressOIB>
    <izvorni_sadrzaj> DAVOR SAMODOL-GREDA d.o.o. kopirni centar, OIB 57162489421, Starčevića Ante 2, 22000 Šibenik zastupanog po punomoćniku Davor Samodol; Nikola Dorbić</izvorni_sadrzaj>
    <derivirana_varijabla naziv="DomainObject.Predmet.ProtustrankaFormatedWithAdressOIB_1"> DAVOR SAMODOL-GREDA d.o.o. kopirni centar, OIB 57162489421, Starčevića Ante 2, 22000 Šibenik zastupanog po punomoćniku Davor Samodol; Nikola Dorbić</derivirana_varijabla>
  </DomainObject.Predmet.ProtustrankaFormatedWithAdressOIB>
  <DomainObject.Predmet.ProtustrankaWithAdress>
    <izvorni_sadrzaj>DAVOR SAMODOL-GREDA d.o.o. kopirni centar Starčevića Ante 2, 22000 Šibenik</izvorni_sadrzaj>
    <derivirana_varijabla naziv="DomainObject.Predmet.ProtustrankaWithAdress_1">DAVOR SAMODOL-GREDA d.o.o. kopirni centar Starčevića Ante 2, 22000 Šibenik</derivirana_varijabla>
  </DomainObject.Predmet.ProtustrankaWithAdress>
  <DomainObject.Predmet.ProtustrankaWithAdressOIB>
    <izvorni_sadrzaj>DAVOR SAMODOL-GREDA d.o.o. kopirni centar, OIB 57162489421, Starčevića Ante 2, 22000 Šibenik</izvorni_sadrzaj>
    <derivirana_varijabla naziv="DomainObject.Predmet.ProtustrankaWithAdressOIB_1">DAVOR SAMODOL-GREDA d.o.o. kopirni centar, OIB 57162489421, Starčevića Ante 2, 22000 Šibenik</derivirana_varijabla>
  </DomainObject.Predmet.ProtustrankaWithAdressOIB>
  <DomainObject.Predmet.ProtustrankaNazivFormated>
    <izvorni_sadrzaj>DAVOR SAMODOL-GREDA d.o.o. kopirni centar</izvorni_sadrzaj>
    <derivirana_varijabla naziv="DomainObject.Predmet.ProtustrankaNazivFormated_1">DAVOR SAMODOL-GREDA d.o.o. kopirni centar</derivirana_varijabla>
  </DomainObject.Predmet.ProtustrankaNazivFormated>
  <DomainObject.Predmet.ProtustrankaNazivFormatedOIB>
    <izvorni_sadrzaj>DAVOR SAMODOL-GREDA d.o.o. kopirni centar, OIB 57162489421</izvorni_sadrzaj>
    <derivirana_varijabla naziv="DomainObject.Predmet.ProtustrankaNazivFormatedOIB_1">DAVOR SAMODOL-GREDA d.o.o. kopirni centar, OIB 57162489421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DAVOR SAMODOL-GREDA d.o.o. kopirni centar zastupanog po punomoćniku Davor Samodol; Nikola Dorbić</item>
    </izvorni_sadrzaj>
    <derivirana_varijabla naziv="DomainObject.Predmet.ProtuStrankaListFormated_1">
      <item>DAVOR SAMODOL-GREDA d.o.o. kopirni centar zastupanog po punomoćniku Davor Samodol; Nikola Dorbić</item>
    </derivirana_varijabla>
  </DomainObject.Predmet.ProtuStrankaListFormated>
  <DomainObject.Predmet.ProtuStrankaListFormatedOIB>
    <izvorni_sadrzaj>
      <item>DAVOR SAMODOL-GREDA d.o.o. kopirni centar, OIB 57162489421 zastupanog po punomoćniku Davor Samodol; Nikola Dorbić</item>
    </izvorni_sadrzaj>
    <derivirana_varijabla naziv="DomainObject.Predmet.ProtuStrankaListFormatedOIB_1">
      <item>DAVOR SAMODOL-GREDA d.o.o. kopirni centar, OIB 57162489421 zastupanog po punomoćniku Davor Samodol; Nikola Dorbić</item>
    </derivirana_varijabla>
  </DomainObject.Predmet.ProtuStrankaListFormatedOIB>
  <DomainObject.Predmet.ProtuStrankaListFormatedWithAdress>
    <izvorni_sadrzaj>
      <item>DAVOR SAMODOL-GREDA d.o.o. kopirni centar, Starčevića Ante 2, 22000 Šibenik zastupanog po punomoćniku Davor Samodol; Nikola Dorbić</item>
    </izvorni_sadrzaj>
    <derivirana_varijabla naziv="DomainObject.Predmet.ProtuStrankaListFormatedWithAdress_1">
      <item>DAVOR SAMODOL-GREDA d.o.o. kopirni centar, Starčevića Ante 2, 22000 Šibenik zastupanog po punomoćniku Davor Samodol; Nikola Dorbić</item>
    </derivirana_varijabla>
  </DomainObject.Predmet.ProtuStrankaListFormatedWithAdress>
  <DomainObject.Predmet.ProtuStrankaListFormatedWithAdressOIB>
    <izvorni_sadrzaj>
      <item>DAVOR SAMODOL-GREDA d.o.o. kopirni centar, OIB 57162489421, Starčevića Ante 2, 22000 Šibenik zastupanog po punomoćniku Davor Samodol; Nikola Dorbić</item>
    </izvorni_sadrzaj>
    <derivirana_varijabla naziv="DomainObject.Predmet.ProtuStrankaListFormatedWithAdressOIB_1">
      <item>DAVOR SAMODOL-GREDA d.o.o. kopirni centar, OIB 57162489421, Starčevića Ante 2, 22000 Šibenik zastupanog po punomoćniku Davor Samodol; Nikola Dorbić</item>
    </derivirana_varijabla>
  </DomainObject.Predmet.ProtuStrankaListFormatedWithAdressOIB>
  <DomainObject.Predmet.ProtuStrankaListNazivFormated>
    <izvorni_sadrzaj>
      <item>DAVOR SAMODOL-GREDA d.o.o. kopirni centar</item>
    </izvorni_sadrzaj>
    <derivirana_varijabla naziv="DomainObject.Predmet.ProtuStrankaListNazivFormated_1">
      <item>DAVOR SAMODOL-GREDA d.o.o. kopirni centar</item>
    </derivirana_varijabla>
  </DomainObject.Predmet.ProtuStrankaListNazivFormated>
  <DomainObject.Predmet.ProtuStrankaListNazivFormatedOIB>
    <izvorni_sadrzaj>
      <item>DAVOR SAMODOL-GREDA d.o.o. kopirni centar, OIB 57162489421</item>
    </izvorni_sadrzaj>
    <derivirana_varijabla naziv="DomainObject.Predmet.ProtuStrankaListNazivFormatedOIB_1">
      <item>DAVOR SAMODOL-GREDA d.o.o. kopirni centar, OIB 57162489421</item>
    </derivirana_varijabla>
  </DomainObject.Predmet.ProtuStrankaListNazivFormatedOIB>
  <DomainObject.Predmet.OstaliListFormated>
    <izvorni_sadrzaj>
      <item>Davor Samodol punomoćnik sudionika u postupku DAVOR SAMODOL-GREDA d.o.o. kopirni centar</item>
      <item>Nikola Dorbić punomoćnik sudionika u postupku DAVOR SAMODOL-GREDA d.o.o. kopirni centar</item>
    </izvorni_sadrzaj>
    <derivirana_varijabla naziv="DomainObject.Predmet.OstaliListFormated_1">
      <item>Davor Samodol punomoćnik sudionika u postupku DAVOR SAMODOL-GREDA d.o.o. kopirni centar</item>
      <item>Nikola Dorbić punomoćnik sudionika u postupku DAVOR SAMODOL-GREDA d.o.o. kopirni centar</item>
    </derivirana_varijabla>
  </DomainObject.Predmet.OstaliListFormated>
  <DomainObject.Predmet.OstaliListFormatedOIB>
    <izvorni_sadrzaj>
      <item>Davor Samodol, OIB 08679576725 punomoćnik sudionika u postupku DAVOR SAMODOL-GREDA d.o.o. kopirni centar</item>
      <item>Nikola Dorbić punomoćnik sudionika u postupku DAVOR SAMODOL-GREDA d.o.o. kopirni centar</item>
    </izvorni_sadrzaj>
    <derivirana_varijabla naziv="DomainObject.Predmet.OstaliListFormatedOIB_1">
      <item>Davor Samodol, OIB 08679576725 punomoćnik sudionika u postupku DAVOR SAMODOL-GREDA d.o.o. kopirni centar</item>
      <item>Nikola Dorbić punomoćnik sudionika u postupku DAVOR SAMODOL-GREDA d.o.o. kopirni centar</item>
    </derivirana_varijabla>
  </DomainObject.Predmet.OstaliListFormatedOIB>
  <DomainObject.Predmet.OstaliListFormatedWithAdress>
    <izvorni_sadrzaj>
      <item>Davor Samodol, Ante Starčevića 2, 22000 Šibenik punomoćnik sudionika u postupku DAVOR SAMODOL-GREDA d.o.o. kopirni centar</item>
      <item>Nikola Dorbić, Riječka 4, 22000 Šibenik punomoćnik sudionika u postupku DAVOR SAMODOL-GREDA d.o.o. kopirni centar</item>
    </izvorni_sadrzaj>
    <derivirana_varijabla naziv="DomainObject.Predmet.OstaliListFormatedWithAdress_1">
      <item>Davor Samodol, Ante Starčevića 2, 22000 Šibenik punomoćnik sudionika u postupku DAVOR SAMODOL-GREDA d.o.o. kopirni centar</item>
      <item>Nikola Dorbić, Riječka 4, 22000 Šibenik punomoćnik sudionika u postupku DAVOR SAMODOL-GREDA d.o.o. kopirni centar</item>
    </derivirana_varijabla>
  </DomainObject.Predmet.OstaliListFormatedWithAdress>
  <DomainObject.Predmet.OstaliListFormatedWithAdressOIB>
    <izvorni_sadrzaj>
      <item>Davor Samodol, OIB 08679576725, Ante Starčevića 2, 22000 Šibenik punomoćnik sudionika u postupku DAVOR SAMODOL-GREDA d.o.o. kopirni centar</item>
      <item>Nikola Dorbić, Riječka 4, 22000 Šibenik punomoćnik sudionika u postupku DAVOR SAMODOL-GREDA d.o.o. kopirni centar</item>
    </izvorni_sadrzaj>
    <derivirana_varijabla naziv="DomainObject.Predmet.OstaliListFormatedWithAdressOIB_1">
      <item>Davor Samodol, OIB 08679576725, Ante Starčevića 2, 22000 Šibenik punomoćnik sudionika u postupku DAVOR SAMODOL-GREDA d.o.o. kopirni centar</item>
      <item>Nikola Dorbić, Riječka 4, 22000 Šibenik punomoćnik sudionika u postupku DAVOR SAMODOL-GREDA d.o.o. kopirni centar</item>
    </derivirana_varijabla>
  </DomainObject.Predmet.OstaliListFormatedWithAdressOIB>
  <DomainObject.Predmet.OstaliListNazivFormated>
    <izvorni_sadrzaj>
      <item>Davor Samodol</item>
      <item>Nikola Dorbić</item>
    </izvorni_sadrzaj>
    <derivirana_varijabla naziv="DomainObject.Predmet.OstaliListNazivFormated_1">
      <item>Davor Samodol</item>
      <item>Nikola Dorbić</item>
    </derivirana_varijabla>
  </DomainObject.Predmet.OstaliListNazivFormated>
  <DomainObject.Predmet.OstaliListNazivFormatedOIB>
    <izvorni_sadrzaj>
      <item>Davor Samodol, OIB 08679576725</item>
      <item>Nikola Dorbić</item>
    </izvorni_sadrzaj>
    <derivirana_varijabla naziv="DomainObject.Predmet.OstaliListNazivFormatedOIB_1">
      <item>Davor Samodol, OIB 08679576725</item>
      <item>Nikola Dorbić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DAVOR SAMODOL-GREDA d.o.o. kopirni centar</izvorni_sadrzaj>
    <derivirana_varijabla naziv="DomainObject.Predmet.ProtustrankaIDrugi_1">DAVOR SAMODOL-GREDA d.o.o. kopirni centar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DAVOR SAMODOL-GREDA d.o.o. kopirni centar, OIB 57162489421, Starčevića Ante 2, 22000 Šibenik</izvorni_sadrzaj>
    <derivirana_varijabla naziv="DomainObject.Predmet.ProtustrankaIDrugiAdressOIB_1">DAVOR SAMODOL-GREDA d.o.o. kopirni centar, OIB 57162489421, Starčevića Ante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DAVOR SAMODOL-GREDA d.o.o. kopirni centar</item>
      <item>Davor Samodol</item>
      <item>Nikola Dorbić</item>
    </izvorni_sadrzaj>
    <derivirana_varijabla naziv="DomainObject.Predmet.SudioniciListNaziv_1">
      <item>FINA - Podružnica Šibenik</item>
      <item>DAVOR SAMODOL-GREDA d.o.o. kopirni centar</item>
      <item>Davor Samodol</item>
      <item>Nikola Dorbić</item>
    </derivirana_varijabla>
  </DomainObject.Predmet.SudioniciListNaziv>
  <DomainObject.Predmet.SudioniciListAdressOIB>
    <izvorni_sadrzaj>
      <item>FINA - Podružnica Šibenik, OIB 85821130368, Perivoj L. Marune 1,22000 Šibenik</item>
      <item>DAVOR SAMODOL-GREDA d.o.o. kopirni centar, OIB 57162489421, Starčevića Ante 2,22000 Šibenik</item>
      <item>Davor Samodol, OIB 08679576725, Ante Starčevića 2,22000 Šibenik</item>
      <item>Nikola Dorbić, Riječka 4,22000 Šibenik</item>
    </izvorni_sadrzaj>
    <derivirana_varijabla naziv="DomainObject.Predmet.SudioniciListAdressOIB_1">
      <item>FINA - Podružnica Šibenik, OIB 85821130368, Perivoj L. Marune 1,22000 Šibenik</item>
      <item>DAVOR SAMODOL-GREDA d.o.o. kopirni centar, OIB 57162489421, Starčevića Ante 2,22000 Šibenik</item>
      <item>Davor Samodol, OIB 08679576725, Ante Starčevića 2,22000 Šibenik</item>
      <item>Nikola Dorbić, Riječka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57162489421</item>
      <item>, OIB 08679576725</item>
      <item>, OIB null</item>
    </izvorni_sadrzaj>
    <derivirana_varijabla naziv="DomainObject.Predmet.SudioniciListNazivOIB_1">
      <item>, OIB 85821130368</item>
      <item>, OIB 57162489421</item>
      <item>, OIB 08679576725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1868</properties:Characters>
  <properties:Lines>63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2017-02-22T13:25:00Z</dcterms:created>
  <dc:creator>Terezija Goreta</dc:creator>
  <cp:lastModifiedBy>Marina Gulin</cp:lastModifiedBy>
  <cp:lastPrinted>2017-02-23T09:13:00Z</cp:lastPrinted>
  <dcterms:modified xmlns:xsi="http://www.w3.org/2001/XMLSchema-instance" xsi:type="dcterms:W3CDTF">2017-02-23T09:44:00Z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