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bea0" w14:paraId="d7fbea0"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1027C8">
        <w:rPr>
          <w:rFonts w:cs="Times New Roman" w:eastAsia="Times New Roman"/>
          <w:szCs w:val="24"/>
          <w:lang w:eastAsia="hr-HR"/>
        </w:rPr>
        <w:t>4525/16</w:t>
      </w:r>
      <w:r w:rsidR="00BB3AF7">
        <w:rPr>
          <w:rFonts w:cs="Times New Roman" w:eastAsia="Times New Roman"/>
          <w:szCs w:val="24"/>
          <w:lang w:eastAsia="hr-HR"/>
        </w:rPr>
        <w:t>-27</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1027C8">
        <w:rPr>
          <w:szCs w:val="24"/>
        </w:rPr>
        <w:t>nakon obustavljenog skraćenog stečajnog postupka nad dužnikom LINEA FRIGO d.o.o. za građevinarstvo, trgovinu i usluge, Gornji Stupnik (Općina Stupnik), Gornjostupnička 9/D,OIB 71554446010,  povodom prijedloga vjerovnika NAVA BANKA d.d.  u stečaju, Zagreb, Tratinska 27, OIB 07492912398, za otvaranje  stečajnog postupka nad dužnikom LINEA FRIGO d.o.o. za građevinarstvo, trgovinu i usluge, Gornji Stupnik (Općina Stupnik), Gornjostupnička 9/D,OIB 71554446010</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1027C8">
        <w:rPr>
          <w:rFonts w:cs="Times New Roman" w:eastAsia="Times New Roman"/>
          <w:szCs w:val="24"/>
          <w:lang w:eastAsia="hr-HR"/>
        </w:rPr>
        <w:t>18</w:t>
      </w:r>
      <w:r w:rsidR="006C1DA1" w:rsidRPr="008C0AEF">
        <w:rPr>
          <w:rFonts w:cs="Times New Roman" w:eastAsia="Times New Roman"/>
          <w:szCs w:val="24"/>
          <w:lang w:eastAsia="hr-HR"/>
        </w:rPr>
        <w:t xml:space="preserve">. </w:t>
      </w:r>
      <w:r w:rsidR="001027C8">
        <w:rPr>
          <w:rFonts w:cs="Times New Roman" w:eastAsia="Times New Roman"/>
          <w:szCs w:val="24"/>
          <w:lang w:eastAsia="hr-HR"/>
        </w:rPr>
        <w:t>srpnja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1027C8">
        <w:rPr>
          <w:szCs w:val="24"/>
        </w:rPr>
        <w:t>LINEA FRIGO d.o.o. za građevinarstvo, trgovinu i usluge, Gornji Stupnik (Općina Stupnik), Gornjostupnička 9/D,OIB 71554446010</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B651EE">
        <w:rPr>
          <w:rFonts w:cs="Times New Roman" w:eastAsia="Times New Roman"/>
          <w:szCs w:val="24"/>
          <w:lang w:eastAsia="hr-HR"/>
        </w:rPr>
        <w:t xml:space="preserve"> Tomislav Čoga,</w:t>
      </w:r>
      <w:r w:rsidR="002F77DC">
        <w:rPr>
          <w:rFonts w:cs="Times New Roman" w:eastAsia="Times New Roman"/>
          <w:szCs w:val="24"/>
          <w:lang w:eastAsia="hr-HR"/>
        </w:rPr>
        <w:t xml:space="preserve"> Zagreb, Vranovinski ogranak I 2, OIB 82870226709.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1027C8"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1027C8"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1027C8"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E0841">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E0841">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027C8"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D77C99" w:rsidP="00BC6A94" w:rsidR="00BC6A94" w:rsidRPr="002D024E">
      <w:pPr>
        <w:ind w:firstLine="720"/>
        <w:jc w:val="center"/>
        <w:rPr>
          <w:b/>
          <w:color w:val="000000"/>
          <w:szCs w:val="24"/>
          <w:u w:val="single"/>
        </w:rPr>
      </w:pPr>
      <w:r>
        <w:rPr>
          <w:b/>
          <w:color w:val="000000"/>
          <w:szCs w:val="24"/>
          <w:u w:val="single"/>
        </w:rPr>
        <w:t>11</w:t>
      </w:r>
      <w:r w:rsidR="00DA51B6" w:rsidRPr="002D024E">
        <w:rPr>
          <w:b/>
          <w:color w:val="000000"/>
          <w:szCs w:val="24"/>
          <w:u w:val="single"/>
        </w:rPr>
        <w:t xml:space="preserve">. </w:t>
      </w:r>
      <w:r>
        <w:rPr>
          <w:b/>
          <w:color w:val="000000"/>
          <w:szCs w:val="24"/>
          <w:u w:val="single"/>
        </w:rPr>
        <w:t>prosinca 2018. u 09,5</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D77C99" w:rsidP="00BC6A94" w:rsidR="00D77C99">
      <w:pPr>
        <w:ind w:firstLine="720"/>
        <w:jc w:val="both"/>
        <w:rPr>
          <w:color w:val="000000"/>
          <w:szCs w:val="24"/>
        </w:rPr>
      </w:pPr>
    </w:p>
    <w:p w:rsidRDefault="000B42B3" w:rsidP="00BC6A94" w:rsidR="000B42B3">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1027C8" w:rsidR="001027C8">
      <w:pPr>
        <w:tabs>
          <w:tab w:pos="864" w:val="left"/>
        </w:tabs>
        <w:jc w:val="both"/>
        <w:rPr>
          <w:szCs w:val="24"/>
        </w:rPr>
      </w:pPr>
      <w:r>
        <w:rPr>
          <w:szCs w:val="24"/>
        </w:rPr>
        <w:tab/>
      </w:r>
      <w:r w:rsidR="002F77DC">
        <w:rPr>
          <w:szCs w:val="24"/>
        </w:rPr>
        <w:t xml:space="preserve">Rješenjem ovog suda br. St-2205/15 od 20. travnja 2016.g., a koje je postalo </w:t>
      </w:r>
      <w:r w:rsidR="001027C8">
        <w:rPr>
          <w:szCs w:val="24"/>
        </w:rPr>
        <w:t>pravomoćno dana  4. svibnja 2016.,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1027C8" w:rsidP="001027C8" w:rsidR="001027C8">
      <w:pPr>
        <w:ind w:firstLine="720"/>
        <w:jc w:val="both"/>
        <w:rPr>
          <w:szCs w:val="24"/>
        </w:rPr>
      </w:pPr>
    </w:p>
    <w:p w:rsidRDefault="001027C8" w:rsidP="001027C8" w:rsidR="001027C8">
      <w:pPr>
        <w:ind w:firstLine="720"/>
        <w:jc w:val="both"/>
        <w:rPr>
          <w:szCs w:val="24"/>
        </w:rPr>
      </w:pPr>
      <w:r>
        <w:rPr>
          <w:szCs w:val="24"/>
        </w:rPr>
        <w:t xml:space="preserve">Tijekom skraćenog postupka, po pozivu suda sukladno odredbi čl. 430. SZ-a dužnikovi vjerovnici su predložili otvaranje redovnog stečajnog postupka nad dužnikom, čime su se ostvarili uvjeti iz čl. 433. SZ-a. </w:t>
      </w:r>
    </w:p>
    <w:p w:rsidRDefault="001027C8" w:rsidP="001027C8" w:rsidR="001027C8">
      <w:pPr>
        <w:ind w:firstLine="720"/>
        <w:jc w:val="both"/>
        <w:rPr>
          <w:szCs w:val="24"/>
        </w:rPr>
      </w:pPr>
    </w:p>
    <w:p w:rsidRDefault="001027C8" w:rsidP="001027C8" w:rsidR="001027C8">
      <w:pPr>
        <w:ind w:firstLine="720"/>
        <w:jc w:val="both"/>
        <w:rPr>
          <w:szCs w:val="24"/>
        </w:rPr>
      </w:pPr>
      <w:r>
        <w:rPr>
          <w:szCs w:val="24"/>
        </w:rPr>
        <w:t>Konkretno, prijedlog za otvaranje stečajnog postupka podnio je vjerovnik NAVA BANKA d.d.  u stečaju, Zagreb, Tratinska 27, OIB 07492912398, te navodi da vjerovnik ima tražbinu prema dužniku u iznosu od 2.718.236,60 kn, te da se navedena tražbina temelji na Ugovoru o kratkoročnom kreditu br. 2905 od 29. prosinca 2008.g., te zatim na temelju  Dodatka I. Ugovoru od 29. lipnja 2009.g, Dodatka II. Ugovoru od 29. prosinca 2009.g i Dodatka III. Ugovoru od 28. svibnja 2010,.g., te da dužnik nije izmirio svoje obveze, odnosno da su tražbine ostale nenamirene u postupku izravne naplate.</w:t>
      </w:r>
    </w:p>
    <w:p w:rsidRDefault="00CF6474" w:rsidP="001027C8"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3B4542" w:rsidR="007819CA">
      <w:pPr>
        <w:ind w:firstLine="720"/>
        <w:jc w:val="both"/>
        <w:rPr>
          <w:szCs w:val="24"/>
        </w:rPr>
      </w:pPr>
      <w:r>
        <w:rPr>
          <w:szCs w:val="24"/>
        </w:rPr>
        <w:t>Na ročištu radi očitovanja o prijedlogu, podnositelj prijedlog</w:t>
      </w:r>
      <w:r w:rsidR="00A43D07">
        <w:rPr>
          <w:szCs w:val="24"/>
        </w:rPr>
        <w:t>a</w:t>
      </w:r>
      <w:r w:rsidR="007819CA">
        <w:rPr>
          <w:szCs w:val="24"/>
        </w:rPr>
        <w:t xml:space="preserve"> usmeno se očitovao da  u cijelosti  ostaje</w:t>
      </w:r>
      <w:r>
        <w:rPr>
          <w:szCs w:val="24"/>
        </w:rPr>
        <w:t xml:space="preserve">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w:t>
      </w:r>
      <w:r>
        <w:rPr>
          <w:color w:val="000000"/>
          <w:szCs w:val="24"/>
        </w:rPr>
        <w:lastRenderedPageBreak/>
        <w:t>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4131B">
        <w:rPr>
          <w:rFonts w:cs="Times New Roman" w:eastAsia="Times New Roman"/>
          <w:szCs w:val="24"/>
          <w:lang w:eastAsia="hr-HR"/>
        </w:rPr>
        <w:t>18</w:t>
      </w:r>
      <w:r w:rsidRPr="008C0AEF">
        <w:rPr>
          <w:rFonts w:cs="Times New Roman" w:eastAsia="Times New Roman"/>
          <w:szCs w:val="24"/>
          <w:lang w:eastAsia="hr-HR"/>
        </w:rPr>
        <w:t xml:space="preserve">. </w:t>
      </w:r>
      <w:r w:rsidR="00D4131B">
        <w:rPr>
          <w:rFonts w:cs="Times New Roman" w:eastAsia="Times New Roman"/>
          <w:szCs w:val="24"/>
          <w:lang w:eastAsia="hr-HR"/>
        </w:rPr>
        <w:t>srpnja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B3AF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BB3AF7" w:rsidP="00BB3AF7" w:rsidR="00BB3AF7">
      <w:pPr>
        <w:pStyle w:val="Tijeloteksta-uvlaka3"/>
        <w:ind w:left="4956"/>
        <w:rPr>
          <w:sz w:val="24"/>
          <w:szCs w:val="24"/>
          <w:lang w:eastAsia="en-US"/>
        </w:rPr>
      </w:pPr>
      <w:r>
        <w:rPr>
          <w:sz w:val="24"/>
          <w:szCs w:val="24"/>
          <w:lang w:eastAsia="en-US"/>
        </w:rPr>
        <w:t>Za točnost otpravka-ovlašteni službenik</w:t>
      </w:r>
    </w:p>
    <w:p w:rsidRDefault="00BB3AF7" w:rsidP="00BB3AF7" w:rsidR="00BB3AF7" w:rsidRPr="00A80390">
      <w:pPr>
        <w:pStyle w:val="Tijeloteksta-uvlaka3"/>
        <w:ind w:left="4956"/>
        <w:rPr>
          <w:sz w:val="24"/>
          <w:szCs w:val="24"/>
          <w:lang w:eastAsia="en-US"/>
        </w:rPr>
      </w:pPr>
      <w:r>
        <w:rPr>
          <w:sz w:val="24"/>
          <w:szCs w:val="24"/>
          <w:lang w:eastAsia="en-US"/>
        </w:rPr>
        <w:t xml:space="preserve">                Monika Grbac</w:t>
      </w:r>
    </w:p>
    <w:p w:rsidRDefault="00E33188" w:rsidP="00BB3AF7" w:rsidR="00E33188" w:rsidRPr="00BB3AF7">
      <w:pPr>
        <w:widowControl w:val="false"/>
        <w:overflowPunct w:val="false"/>
        <w:autoSpaceDE w:val="false"/>
        <w:autoSpaceDN w:val="false"/>
        <w:adjustRightInd w:val="false"/>
        <w:rPr>
          <w:rFonts w:cs="Times New Roman" w:eastAsia="Times New Roman"/>
          <w:szCs w:val="24"/>
          <w:lang w:eastAsia="hr-HR"/>
        </w:rPr>
      </w:pPr>
    </w:p>
    <w:sectPr w:rsidSect="000B42B3" w:rsidR="00E33188" w:rsidRPr="00BB3AF7">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B3AF7">
          <w:rPr>
            <w:noProof/>
          </w:rPr>
          <w:t>3</w:t>
        </w:r>
        <w:r>
          <w:fldChar w:fldCharType="end"/>
        </w:r>
        <w:r>
          <w:t xml:space="preserve">  </w:t>
        </w:r>
        <w:r>
          <w:tab/>
        </w:r>
        <w:r>
          <w:tab/>
        </w:r>
        <w:r w:rsidRPr="008511A6">
          <w:rPr>
            <w:rFonts w:cs="Times New Roman" w:eastAsia="Times New Roman"/>
            <w:szCs w:val="24"/>
            <w:lang w:eastAsia="hr-HR"/>
          </w:rPr>
          <w:t>20.St-</w:t>
        </w:r>
        <w:r w:rsidR="001027C8">
          <w:rPr>
            <w:rFonts w:cs="Times New Roman" w:eastAsia="Times New Roman"/>
            <w:szCs w:val="24"/>
            <w:lang w:eastAsia="hr-HR"/>
          </w:rPr>
          <w:t>4525/16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64468"/>
    <w:rsid w:val="00070878"/>
    <w:rsid w:val="000B42B3"/>
    <w:rsid w:val="000E4E23"/>
    <w:rsid w:val="000F7DE4"/>
    <w:rsid w:val="000F7F29"/>
    <w:rsid w:val="001027C8"/>
    <w:rsid w:val="00106626"/>
    <w:rsid w:val="001208ED"/>
    <w:rsid w:val="002100EC"/>
    <w:rsid w:val="00225B8C"/>
    <w:rsid w:val="002B6CD2"/>
    <w:rsid w:val="002D024E"/>
    <w:rsid w:val="002F77DC"/>
    <w:rsid w:val="0032103A"/>
    <w:rsid w:val="00337E19"/>
    <w:rsid w:val="003478AF"/>
    <w:rsid w:val="003978BA"/>
    <w:rsid w:val="003A2717"/>
    <w:rsid w:val="003B4542"/>
    <w:rsid w:val="003C76A1"/>
    <w:rsid w:val="003E0841"/>
    <w:rsid w:val="003E4675"/>
    <w:rsid w:val="003E4C0F"/>
    <w:rsid w:val="00455F85"/>
    <w:rsid w:val="00486C86"/>
    <w:rsid w:val="004B5305"/>
    <w:rsid w:val="004C0FA0"/>
    <w:rsid w:val="004C19E9"/>
    <w:rsid w:val="0050777C"/>
    <w:rsid w:val="00515E53"/>
    <w:rsid w:val="005A5CBF"/>
    <w:rsid w:val="005A7882"/>
    <w:rsid w:val="005E658E"/>
    <w:rsid w:val="005F6085"/>
    <w:rsid w:val="00622743"/>
    <w:rsid w:val="00651219"/>
    <w:rsid w:val="00653010"/>
    <w:rsid w:val="00674AE4"/>
    <w:rsid w:val="006C1DA1"/>
    <w:rsid w:val="006F7AB7"/>
    <w:rsid w:val="00713CC8"/>
    <w:rsid w:val="00737705"/>
    <w:rsid w:val="00751882"/>
    <w:rsid w:val="007819CA"/>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26F5"/>
    <w:rsid w:val="0095378F"/>
    <w:rsid w:val="009A14BE"/>
    <w:rsid w:val="009B765D"/>
    <w:rsid w:val="009C5E17"/>
    <w:rsid w:val="009F2125"/>
    <w:rsid w:val="00A424AF"/>
    <w:rsid w:val="00A43D07"/>
    <w:rsid w:val="00A52C3C"/>
    <w:rsid w:val="00A54882"/>
    <w:rsid w:val="00A86A4D"/>
    <w:rsid w:val="00AC3320"/>
    <w:rsid w:val="00AC5F66"/>
    <w:rsid w:val="00AC6C38"/>
    <w:rsid w:val="00AD5BB7"/>
    <w:rsid w:val="00B0322D"/>
    <w:rsid w:val="00B32B90"/>
    <w:rsid w:val="00B349C0"/>
    <w:rsid w:val="00B4061A"/>
    <w:rsid w:val="00B651EE"/>
    <w:rsid w:val="00B80866"/>
    <w:rsid w:val="00B819CE"/>
    <w:rsid w:val="00B8481C"/>
    <w:rsid w:val="00B9604C"/>
    <w:rsid w:val="00B97F3C"/>
    <w:rsid w:val="00BB3AF7"/>
    <w:rsid w:val="00BC2227"/>
    <w:rsid w:val="00BC4125"/>
    <w:rsid w:val="00BC6A94"/>
    <w:rsid w:val="00BD3F91"/>
    <w:rsid w:val="00BE3772"/>
    <w:rsid w:val="00C2107D"/>
    <w:rsid w:val="00C45772"/>
    <w:rsid w:val="00C45F90"/>
    <w:rsid w:val="00C76B34"/>
    <w:rsid w:val="00C818B3"/>
    <w:rsid w:val="00C85CF6"/>
    <w:rsid w:val="00CA2CD0"/>
    <w:rsid w:val="00CB0B6C"/>
    <w:rsid w:val="00CE19CB"/>
    <w:rsid w:val="00CF6474"/>
    <w:rsid w:val="00D40224"/>
    <w:rsid w:val="00D4131B"/>
    <w:rsid w:val="00D45410"/>
    <w:rsid w:val="00D67FDF"/>
    <w:rsid w:val="00D7666B"/>
    <w:rsid w:val="00D77C99"/>
    <w:rsid w:val="00D950D6"/>
    <w:rsid w:val="00DA51B6"/>
    <w:rsid w:val="00DA6BB4"/>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B3AF7"/>
    <w:rPr>
      <w:color w:val="808080"/>
      <w:bdr w:space="0" w:sz="0" w:color="auto" w:val="none"/>
      <w:shd w:fill="auto" w:color="auto" w:val="clear"/>
    </w:rPr>
  </w:style>
  <w:style w:customStyle="true" w:styleId="eSPISCCParagraphDefaultFont" w:type="character">
    <w:name w:val="eSPIS_CC_Paragraph Default Font"/>
    <w:basedOn w:val="Zadanifontodlomka"/>
    <w:rsid w:val="00BB3AF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B3AF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B3AF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3AF7"/>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BB3AF7"/>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BB3AF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B3AF7"/>
    <w:rPr>
      <w:color w:val="808080"/>
      <w:bdr w:color="auto" w:space="0" w:sz="0" w:val="none"/>
      <w:shd w:color="auto" w:fill="auto" w:val="clear"/>
    </w:rPr>
  </w:style>
  <w:style w:customStyle="1" w:styleId="eSPISCCParagraphDefaultFont" w:type="character">
    <w:name w:val="eSPIS_CC_Paragraph Default Font"/>
    <w:basedOn w:val="Zadanifontodlomka"/>
    <w:rsid w:val="00BB3AF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B3AF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B3AF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3AF7"/>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BB3AF7"/>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BB3AF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56444">
      <w:bodyDiv w:val="true"/>
      <w:marLeft w:val="0"/>
      <w:marRight w:val="0"/>
      <w:marTop w:val="0"/>
      <w:marBottom w:val="0"/>
      <w:divBdr>
        <w:top w:space="0" w:sz="0" w:color="auto" w:val="none"/>
        <w:left w:space="0" w:sz="0" w:color="auto" w:val="none"/>
        <w:bottom w:space="0" w:sz="0" w:color="auto" w:val="none"/>
        <w:right w:space="0" w:sz="0" w:color="auto" w:val="none"/>
      </w:divBdr>
    </w:div>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47710369">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52688811">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68960198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St-4525/2016-27</izvorni_sadrzaj>
    <derivirana_varijabla naziv="DomainObject.Oznaka_1">St-4525/2016-27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4525</izvorni_sadrzaj>
    <derivirana_varijabla naziv="DomainObject.Predmet.Broj_1">4525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St-4525/2016</izvorni_sadrzaj>
    <derivirana_varijabla naziv="DomainObject.Predmet.OznakaBroj_1">St-4525/2016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 vozila</izvorni_sadrzaj>
    <derivirana_varijabla naziv="DomainObject.Predmet.PrimjedbaSuca_1">poziv 132
L vozila</derivirana_varijabla>
  </DomainObject.Predmet.PrimjedbaSuca>
  <DomainObject.Predmet.ProtustrankaFormated>
    <izvorni_sadrzaj>  LINEA FRIGO d.o.o. zastupanog po punomoćniku ŽARKO ZORIĆ; PREDRAG NJEGAČ</izvorni_sadrzaj>
    <derivirana_varijabla naziv="DomainObject.Predmet.ProtustrankaFormated_1">  LINEA FRIGO d.o.o. zastupanog po punomoćniku ŽARKO ZORIĆ; PREDRAG NJEGAČ</derivirana_varijabla>
  </DomainObject.Predmet.ProtustrankaFormated>
  <DomainObject.Predmet.ProtustrankaFormatedOIB>
    <izvorni_sadrzaj>  LINEA FRIGO d.o.o., OIB 71554446010 zastupanog po punomoćniku ŽARKO ZORIĆ; PREDRAG NJEGAČ</izvorni_sadrzaj>
    <derivirana_varijabla naziv="DomainObject.Predmet.ProtustrankaFormatedOIB_1">  LINEA FRIGO d.o.o., OIB 71554446010 zastupanog po punomoćniku ŽARKO ZORIĆ; PREDRAG NJEGAČ</derivirana_varijabla>
  </DomainObject.Predmet.ProtustrankaFormatedOIB>
  <DomainObject.Predmet.ProtustrankaFormatedWithAdress>
    <izvorni_sadrzaj> LINEA FRIGO d.o.o., Gornjostupnička 9/D, 10255 Gornji Stupnik zastupanog po punomoćniku ŽARKO ZORIĆ; PREDRAG NJEGAČ</izvorni_sadrzaj>
    <derivirana_varijabla naziv="DomainObject.Predmet.ProtustrankaFormatedWithAdress_1"> LINEA FRIGO d.o.o., Gornjostupnička 9/D, 10255 Gornji Stupnik zastupanog po punomoćniku ŽARKO ZORIĆ; PREDRAG NJEGAČ</derivirana_varijabla>
  </DomainObject.Predmet.ProtustrankaFormatedWithAdress>
  <DomainObject.Predmet.ProtustrankaFormatedWithAdressOIB>
    <izvorni_sadrzaj> LINEA FRIGO d.o.o., OIB 71554446010, Gornjostupnička 9/D, 10255 Gornji Stupnik zastupanog po punomoćniku ŽARKO ZORIĆ; PREDRAG NJEGAČ</izvorni_sadrzaj>
    <derivirana_varijabla naziv="DomainObject.Predmet.ProtustrankaFormatedWithAdressOIB_1"> LINEA FRIGO d.o.o., OIB 71554446010, Gornjostupnička 9/D, 10255 Gornji Stupnik zastupanog po punomoćniku ŽARKO ZORIĆ; PREDRAG NJEGAČ</derivirana_varijabla>
  </DomainObject.Predmet.ProtustrankaFormatedWithAdressOIB>
  <DomainObject.Predmet.ProtustrankaWithAdress>
    <izvorni_sadrzaj>LINEA FRIGO d.o.o. Gornjostupnička 9/D, 10255 Gornji Stupnik</izvorni_sadrzaj>
    <derivirana_varijabla naziv="DomainObject.Predmet.ProtustrankaWithAdress_1">LINEA FRIGO d.o.o. Gornjostupnička 9/D, 10255 Gornji Stupnik</derivirana_varijabla>
  </DomainObject.Predmet.ProtustrankaWithAdress>
  <DomainObject.Predmet.ProtustrankaWithAdressOIB>
    <izvorni_sadrzaj>LINEA FRIGO d.o.o., OIB 71554446010, Gornjostupnička 9/D, 10255 Gornji Stupnik</izvorni_sadrzaj>
    <derivirana_varijabla naziv="DomainObject.Predmet.ProtustrankaWithAdressOIB_1">LINEA FRIGO d.o.o., OIB 71554446010, Gornjostupnička 9/D, 10255 Gornji Stupnik</derivirana_varijabla>
  </DomainObject.Predmet.ProtustrankaWithAdressOIB>
  <DomainObject.Predmet.ProtustrankaNazivFormated>
    <izvorni_sadrzaj>LINEA FRIGO d.o.o.</izvorni_sadrzaj>
    <derivirana_varijabla naziv="DomainObject.Predmet.ProtustrankaNazivFormated_1">LINEA FRIGO d.o.o.</derivirana_varijabla>
  </DomainObject.Predmet.ProtustrankaNazivFormated>
  <DomainObject.Predmet.ProtustrankaNazivFormatedOIB>
    <izvorni_sadrzaj>LINEA FRIGO d.o.o., OIB 71554446010</izvorni_sadrzaj>
    <derivirana_varijabla naziv="DomainObject.Predmet.ProtustrankaNazivFormatedOIB_1">LINEA FRIGO d.o.o., OIB 71554446010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LINEA FRIGO d.o.o. zastupanog po punomoćniku ŽARKO ZORIĆ; PREDRAG NJEGAČ</item>
    </izvorni_sadrzaj>
    <derivirana_varijabla naziv="DomainObject.Predmet.ProtuStrankaListFormated_1">
      <item>LINEA FRIGO d.o.o. zastupanog po punomoćniku ŽARKO ZORIĆ; PREDRAG NJEGAČ</item>
    </derivirana_varijabla>
  </DomainObject.Predmet.ProtuStrankaListFormated>
  <DomainObject.Predmet.ProtuStrankaListFormatedOIB>
    <izvorni_sadrzaj>
      <item>LINEA FRIGO d.o.o., OIB 71554446010 zastupanog po punomoćniku ŽARKO ZORIĆ; PREDRAG NJEGAČ</item>
    </izvorni_sadrzaj>
    <derivirana_varijabla naziv="DomainObject.Predmet.ProtuStrankaListFormatedOIB_1">
      <item>LINEA FRIGO d.o.o., OIB 71554446010 zastupanog po punomoćniku ŽARKO ZORIĆ; PREDRAG NJEGAČ</item>
    </derivirana_varijabla>
  </DomainObject.Predmet.ProtuStrankaListFormatedOIB>
  <DomainObject.Predmet.ProtuStrankaListFormatedWithAdress>
    <izvorni_sadrzaj>
      <item>LINEA FRIGO d.o.o., Gornjostupnička 9/D, 10255 Gornji Stupnik zastupanog po punomoćniku ŽARKO ZORIĆ; PREDRAG NJEGAČ</item>
    </izvorni_sadrzaj>
    <derivirana_varijabla naziv="DomainObject.Predmet.ProtuStrankaListFormatedWithAdress_1">
      <item>LINEA FRIGO d.o.o., Gornjostupnička 9/D, 10255 Gornji Stupnik zastupanog po punomoćniku ŽARKO ZORIĆ; PREDRAG NJEGAČ</item>
    </derivirana_varijabla>
  </DomainObject.Predmet.ProtuStrankaListFormatedWithAdress>
  <DomainObject.Predmet.ProtuStrankaListFormatedWithAdressOIB>
    <izvorni_sadrzaj>
      <item>LINEA FRIGO d.o.o., OIB 71554446010, Gornjostupnička 9/D, 10255 Gornji Stupnik zastupanog po punomoćniku ŽARKO ZORIĆ; PREDRAG NJEGAČ</item>
    </izvorni_sadrzaj>
    <derivirana_varijabla naziv="DomainObject.Predmet.ProtuStrankaListFormatedWithAdressOIB_1">
      <item>LINEA FRIGO d.o.o., OIB 71554446010, Gornjostupnička 9/D, 10255 Gornji Stupnik zastupanog po punomoćniku ŽARKO ZORIĆ; PREDRAG NJEGAČ</item>
    </derivirana_varijabla>
  </DomainObject.Predmet.ProtuStrankaListFormatedWithAdressOIB>
  <DomainObject.Predmet.ProtuStrankaListNazivFormated>
    <izvorni_sadrzaj>
      <item>LINEA FRIGO d.o.o.</item>
    </izvorni_sadrzaj>
    <derivirana_varijabla naziv="DomainObject.Predmet.ProtuStrankaListNazivFormated_1">
      <item>LINEA FRIGO d.o.o.</item>
    </derivirana_varijabla>
  </DomainObject.Predmet.ProtuStrankaListNazivFormated>
  <DomainObject.Predmet.ProtuStrankaListNazivFormatedOIB>
    <izvorni_sadrzaj>
      <item>LINEA FRIGO d.o.o., OIB 71554446010</item>
    </izvorni_sadrzaj>
    <derivirana_varijabla naziv="DomainObject.Predmet.ProtuStrankaListNazivFormatedOIB_1">
      <item>LINEA FRIGO d.o.o., OIB 71554446010</item>
    </derivirana_varijabla>
  </DomainObject.Predmet.ProtuStrankaListNazivFormatedOIB>
  <DomainObject.Predmet.OstaliListFormated>
    <izvorni_sadrzaj>
      <item>PREDRAG NJEGAČ punomoćnik sudionika u postupku LINEA FRIGO d.o.o.</item>
      <item>ŽARKO ZORIĆ punomoćnik sudionika u postupku LINEA FRIGO d.o.o.</item>
    </izvorni_sadrzaj>
    <derivirana_varijabla naziv="DomainObject.Predmet.OstaliListFormated_1">
      <item>PREDRAG NJEGAČ punomoćnik sudionika u postupku LINEA FRIGO d.o.o.</item>
      <item>ŽARKO ZORIĆ punomoćnik sudionika u postupku LINEA FRIGO d.o.o.</item>
    </derivirana_varijabla>
  </DomainObject.Predmet.OstaliListFormated>
  <DomainObject.Predmet.OstaliListFormatedOIB>
    <izvorni_sadrzaj>
      <item>PREDRAG NJEGAČ punomoćnik sudionika u postupku LINEA FRIGO d.o.o.</item>
      <item>ŽARKO ZORIĆ punomoćnik sudionika u postupku LINEA FRIGO d.o.o.</item>
    </izvorni_sadrzaj>
    <derivirana_varijabla naziv="DomainObject.Predmet.OstaliListFormatedOIB_1">
      <item>PREDRAG NJEGAČ punomoćnik sudionika u postupku LINEA FRIGO d.o.o.</item>
      <item>ŽARKO ZORIĆ punomoćnik sudionika u postupku LINEA FRIGO d.o.o.</item>
    </derivirana_varijabla>
  </DomainObject.Predmet.OstaliListFormatedOIB>
  <DomainObject.Predmet.OstaliListFormatedWithAdress>
    <izvorni_sadrzaj>
      <item>PREDRAG NJEGAČ, Karlovačka cesta 32/h, 10000 Zagreb punomoćnik sudionika u postupku LINEA FRIGO d.o.o.</item>
      <item>ŽARKO ZORIĆ, Pavla Hatza 23, 10000 Zagreb punomoćnik sudionika u postupku LINEA FRIGO d.o.o.</item>
    </izvorni_sadrzaj>
    <derivirana_varijabla naziv="DomainObject.Predmet.OstaliListFormatedWithAdress_1">
      <item>PREDRAG NJEGAČ, Karlovačka cesta 32/h, 10000 Zagreb punomoćnik sudionika u postupku LINEA FRIGO d.o.o.</item>
      <item>ŽARKO ZORIĆ, Pavla Hatza 23, 10000 Zagreb punomoćnik sudionika u postupku LINEA FRIGO d.o.o.</item>
    </derivirana_varijabla>
  </DomainObject.Predmet.OstaliListFormatedWithAdress>
  <DomainObject.Predmet.OstaliListFormatedWithAdressOIB>
    <izvorni_sadrzaj>
      <item>PREDRAG NJEGAČ, Karlovačka cesta 32/h, 10000 Zagreb punomoćnik sudionika u postupku LINEA FRIGO d.o.o.</item>
      <item>ŽARKO ZORIĆ, Pavla Hatza 23, 10000 Zagreb punomoćnik sudionika u postupku LINEA FRIGO d.o.o.</item>
    </izvorni_sadrzaj>
    <derivirana_varijabla naziv="DomainObject.Predmet.OstaliListFormatedWithAdressOIB_1">
      <item>PREDRAG NJEGAČ, Karlovačka cesta 32/h, 10000 Zagreb punomoćnik sudionika u postupku LINEA FRIGO d.o.o.</item>
      <item>ŽARKO ZORIĆ, Pavla Hatza 23, 10000 Zagreb punomoćnik sudionika u postupku LINEA FRIGO d.o.o.</item>
    </derivirana_varijabla>
  </DomainObject.Predmet.OstaliListFormatedWithAdressOIB>
  <DomainObject.Predmet.OstaliListNazivFormated>
    <izvorni_sadrzaj>
      <item>PREDRAG NJEGAČ</item>
      <item>ŽARKO ZORIĆ</item>
    </izvorni_sadrzaj>
    <derivirana_varijabla naziv="DomainObject.Predmet.OstaliListNazivFormated_1">
      <item>PREDRAG NJEGAČ</item>
      <item>ŽARKO ZORIĆ</item>
    </derivirana_varijabla>
  </DomainObject.Predmet.OstaliListNazivFormated>
  <DomainObject.Predmet.OstaliListNazivFormatedOIB>
    <izvorni_sadrzaj>
      <item>PREDRAG NJEGAČ</item>
      <item>ŽARKO ZORIĆ</item>
    </izvorni_sadrzaj>
    <derivirana_varijabla naziv="DomainObject.Predmet.OstaliListNazivFormatedOIB_1">
      <item>PREDRAG NJEGAČ</item>
      <item>ŽARKO ZORIĆ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St-4525/2016-27</izvorni_sadrzaj>
    <derivirana_varijabla naziv="DomainObject.PoslovniBrojDokumenta_1">St-4525/2016-27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LINEA FRIGO d.o.o.</izvorni_sadrzaj>
    <derivirana_varijabla naziv="DomainObject.Predmet.ProtustrankaIDrugi_1">LINEA FRIGO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LINEA FRIGO d.o.o., OIB 71554446010, Gornjostupnička 9/D, 10255 Gornji Stupnik</izvorni_sadrzaj>
    <derivirana_varijabla naziv="DomainObject.Predmet.ProtustrankaIDrugiAdressOIB_1">LINEA FRIGO d.o.o., OIB 71554446010, Gornjostupnička 9/D,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LINEA FRIGO d.o.o.</item>
      <item>FINA Regionalni centar Zagreb</item>
      <item>NAVA BANKA dioničko društvo u stečaju</item>
      <item>PREDRAG NJEGAČ</item>
      <item>ŽARKO ZORIĆ</item>
    </izvorni_sadrzaj>
    <derivirana_varijabla naziv="DomainObject.Predmet.SudioniciListNaziv_1">
      <item>LINEA FRIGO d.o.o.</item>
      <item>FINA Regionalni centar Zagreb</item>
      <item>NAVA BANKA dioničko društvo u stečaju</item>
      <item>PREDRAG NJEGAČ</item>
      <item>ŽARKO ZORIĆ</item>
    </derivirana_varijabla>
  </DomainObject.Predmet.SudioniciListNaziv>
  <DomainObject.Predmet.SudioniciListAdressOIB>
    <izvorni_sadrzaj>
      <item>LINEA FRIGO d.o.o., OIB 71554446010, Gornjostupnička 9/D,10255 Gornji Stupnik</item>
      <item>FINA Regionalni centar Zagreb, OIB 85821130368, Trg svibanjskih žrtava 1995. 1,10000 Zagreb</item>
      <item>NAVA BANKA dioničko društvo u stečaju, OIB 07492912398, Tratinska 27,10000 Zagreb</item>
      <item>PREDRAG NJEGAČ, Karlovačka cesta 32/h,10000 Zagreb</item>
      <item>ŽARKO ZORIĆ, Pavla Hatza 23,10000 Zagreb</item>
    </izvorni_sadrzaj>
    <derivirana_varijabla naziv="DomainObject.Predmet.SudioniciListAdressOIB_1">
      <item>LINEA FRIGO d.o.o., OIB 71554446010, Gornjostupnička 9/D,10255 Gornji Stupnik</item>
      <item>FINA Regionalni centar Zagreb, OIB 85821130368, Trg svibanjskih žrtava 1995. 1,10000 Zagreb</item>
      <item>NAVA BANKA dioničko društvo u stečaju, OIB 07492912398, Tratinska 27,10000 Zagreb</item>
      <item>PREDRAG NJEGAČ, Karlovačka cesta 32/h,10000 Zagreb</item>
      <item>ŽARKO ZORIĆ, Pavla Hatza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71554446010</item>
      <item>, OIB 85821130368</item>
      <item>, OIB 07492912398</item>
      <item>, OIB null</item>
      <item>, OIB null</item>
    </izvorni_sadrzaj>
    <derivirana_varijabla naziv="DomainObject.Predmet.SudioniciListNazivOIB_1">
      <item>, OIB 71554446010</item>
      <item>, OIB 85821130368</item>
      <item>, OIB 07492912398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5139</properties:Characters>
  <properties:Lines>121</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2018-07-18T12:57:00Z</dcterms:created>
  <dc:creator>Valentina Kranjčić</dc:creator>
  <cp:lastModifiedBy>Monika Grbac</cp:lastModifiedBy>
  <cp:lastPrinted>2018-03-07T09:11:00Z</cp:lastPrinted>
  <dcterms:modified xmlns:xsi="http://www.w3.org/2001/XMLSchema-instance" xsi:type="dcterms:W3CDTF">2018-07-18T13:05:00Z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St-4525/2016-27 / Odluka - Rješenje o imenovanju privremenog stečajnog upravitelja (st-4525-16 LINEA FRIGO.docx)</vt:lpwstr>
  </prop:property>
  <prop:property name="CC_coloring" pid="4" fmtid="{D5CDD505-2E9C-101B-9397-08002B2CF9AE}">
    <vt:bool>false</vt:bool>
  </prop:property>
  <prop:property name="BrojStranica" pid="5" fmtid="{D5CDD505-2E9C-101B-9397-08002B2CF9AE}">
    <vt:i4>3</vt:i4>
  </prop:property>
</prop:Properties>
</file>