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0fb9" w14:paraId="4a50fb9" w:rsidRDefault="00990A9B" w:rsidP="00990A9B" w:rsidR="00990A9B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83BEB">
        <w:rPr>
          <w:rFonts w:cs="Times New Roman" w:eastAsia="Times New Roman"/>
          <w:bCs/>
          <w:szCs w:val="20"/>
        </w:rPr>
        <w:t xml:space="preserve">                    </w:t>
      </w:r>
      <w:r w:rsidRPr="00C83BEB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0A9B" w:rsidP="00990A9B" w:rsidR="00990A9B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83BE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990A9B" w:rsidP="00990A9B" w:rsidR="00990A9B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83BE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990A9B" w:rsidP="00990A9B" w:rsidR="00990A9B" w:rsidRPr="00C83BEB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83BE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990A9B" w:rsidP="00990A9B" w:rsidR="00990A9B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990A9B" w:rsidP="00990A9B" w:rsidR="00990A9B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R J E Š E NJ E</w:t>
      </w: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Trgovački sud u Pazinu, po sudskoj savjetnici Mihaeli Kaligari, povodom zahtjeva Financijske agencije, OIB 85821130368, Regionalnog centra Rijeka, Podružnice Pula,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6830</w:t>
      </w:r>
      <w:r w:rsidRPr="00C83BEB">
        <w:rPr>
          <w:rFonts w:cs="Times New Roman" w:eastAsia="Times New Roman"/>
          <w:szCs w:val="24"/>
          <w:lang w:eastAsia="hr-HR"/>
        </w:rPr>
        <w:t xml:space="preserve"> od 29. listopada 2015., za provedbu skraćenog stečajnog postupka nad pravnom osobom (dužnikom) </w:t>
      </w:r>
      <w:r>
        <w:rPr>
          <w:rFonts w:cs="Times New Roman" w:eastAsia="Times New Roman"/>
          <w:szCs w:val="24"/>
        </w:rPr>
        <w:t>STEFIĆ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Medulin, Banjole, Volme 176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51230376140, MBS 130001639</w:t>
      </w:r>
      <w:r w:rsidRPr="00C83BEB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Calibri"/>
        </w:rPr>
        <w:t>12</w:t>
      </w:r>
      <w:r w:rsidRPr="00C83BEB">
        <w:rPr>
          <w:rFonts w:cs="Times New Roman" w:eastAsia="Calibri"/>
        </w:rPr>
        <w:t>. veljače 2016.</w:t>
      </w:r>
    </w:p>
    <w:p w:rsidRDefault="00990A9B" w:rsidP="00990A9B" w:rsidR="00990A9B" w:rsidRPr="00C83BE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990A9B" w:rsidP="00990A9B" w:rsidR="00990A9B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r i j e š i o   j e</w:t>
      </w: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C83BEB">
        <w:rPr>
          <w:rFonts w:cs="Times New Roman" w:eastAsia="Times New Roman"/>
          <w:szCs w:val="24"/>
        </w:rPr>
        <w:t>Obustavlja se postupak provedbe skraćenog stečajnog postupka nad pravnom osobom</w:t>
      </w:r>
      <w:r w:rsidRPr="00C83BE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>STEFIĆ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Medulin, Banjole, Volme 176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51230376140, MBS 130001639, </w:t>
      </w:r>
      <w:r w:rsidRPr="00C83BEB">
        <w:rPr>
          <w:rFonts w:cs="Times New Roman" w:eastAsia="Times New Roman"/>
          <w:szCs w:val="24"/>
        </w:rPr>
        <w:t>te se zahtjev Financijske agencije za provedbu skraćenog stečajnog postupka odbacuje.</w:t>
      </w:r>
    </w:p>
    <w:p w:rsidRDefault="00990A9B" w:rsidP="00990A9B" w:rsidR="00990A9B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990A9B" w:rsidP="00990A9B" w:rsidR="00990A9B" w:rsidRPr="00C83BEB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990A9B" w:rsidP="00990A9B" w:rsidR="00990A9B" w:rsidRPr="00C83BEB">
      <w:pPr>
        <w:tabs>
          <w:tab w:pos="4438" w:val="left"/>
        </w:tabs>
        <w:jc w:val="center"/>
        <w:rPr>
          <w:rFonts w:cs="Times New Roman" w:eastAsia="Calibri"/>
        </w:rPr>
      </w:pPr>
      <w:r w:rsidRPr="00C83BEB">
        <w:rPr>
          <w:rFonts w:cs="Times New Roman" w:eastAsia="Calibri"/>
        </w:rPr>
        <w:t>Obrazloženje</w:t>
      </w:r>
    </w:p>
    <w:p w:rsidRDefault="00990A9B" w:rsidP="00990A9B" w:rsidR="00990A9B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90A9B" w:rsidP="00990A9B" w:rsidR="00990A9B" w:rsidRPr="00C83BEB">
      <w:pPr>
        <w:ind w:firstLine="708"/>
        <w:rPr>
          <w:rFonts w:cs="Times New Roman" w:eastAsia="Times New Roman"/>
          <w:szCs w:val="24"/>
        </w:rPr>
      </w:pPr>
      <w:r w:rsidRPr="00C83BEB">
        <w:rPr>
          <w:rFonts w:cs="Times New Roman" w:eastAsia="Times New Roman"/>
          <w:szCs w:val="24"/>
          <w:lang w:eastAsia="hr-HR"/>
        </w:rPr>
        <w:t xml:space="preserve">Povodom zahtjeva Financijske agencije ovosudnim </w:t>
      </w:r>
      <w:r w:rsidRPr="00C83BEB">
        <w:rPr>
          <w:rFonts w:cs="Times New Roman" w:eastAsia="Times New Roman"/>
          <w:szCs w:val="24"/>
        </w:rPr>
        <w:t>rješenjem posl. br. 11 St-</w:t>
      </w:r>
      <w:r>
        <w:rPr>
          <w:rFonts w:cs="Times New Roman" w:eastAsia="Times New Roman"/>
          <w:szCs w:val="24"/>
        </w:rPr>
        <w:t>329</w:t>
      </w:r>
      <w:r w:rsidRPr="00C83BEB">
        <w:rPr>
          <w:rFonts w:cs="Times New Roman" w:eastAsia="Times New Roman"/>
          <w:szCs w:val="24"/>
        </w:rPr>
        <w:t xml:space="preserve">/2015-3 od </w:t>
      </w:r>
      <w:r>
        <w:rPr>
          <w:rFonts w:cs="Times New Roman" w:eastAsia="Times New Roman"/>
          <w:szCs w:val="24"/>
        </w:rPr>
        <w:t>23. studenog</w:t>
      </w:r>
      <w:r w:rsidRPr="00C83BEB">
        <w:rPr>
          <w:rFonts w:cs="Times New Roman" w:eastAsia="Times New Roman"/>
          <w:szCs w:val="24"/>
        </w:rPr>
        <w:t xml:space="preserve"> 2015. pokrenut je skraćeni stečajni postupak nad dužnikom </w:t>
      </w:r>
      <w:r>
        <w:rPr>
          <w:rFonts w:cs="Times New Roman" w:eastAsia="Times New Roman"/>
          <w:szCs w:val="24"/>
        </w:rPr>
        <w:t>STEFIĆ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Medulin, te </w:t>
      </w:r>
      <w:r w:rsidRPr="00C83BEB">
        <w:rPr>
          <w:rFonts w:cs="Times New Roman" w:eastAsia="Times New Roman"/>
          <w:szCs w:val="24"/>
        </w:rPr>
        <w:t>je, sukladno čl. 428. i 430. Stečajnog zakon</w:t>
      </w:r>
      <w:r>
        <w:rPr>
          <w:rFonts w:cs="Times New Roman" w:eastAsia="Times New Roman"/>
          <w:szCs w:val="24"/>
        </w:rPr>
        <w:t>a (Narodne novine br. 71/15), 4</w:t>
      </w:r>
      <w:r w:rsidRPr="00C83BEB">
        <w:rPr>
          <w:rFonts w:cs="Times New Roman" w:eastAsia="Times New Roman"/>
          <w:szCs w:val="24"/>
        </w:rPr>
        <w:t>. prosinca 2015. na mrežnoj stranici e-Oglasna ploča sudova objavljen oglas posl. br. 11 St-</w:t>
      </w:r>
      <w:r>
        <w:rPr>
          <w:rFonts w:cs="Times New Roman" w:eastAsia="Times New Roman"/>
          <w:szCs w:val="24"/>
        </w:rPr>
        <w:t>330</w:t>
      </w:r>
      <w:r w:rsidRPr="00C83BEB">
        <w:rPr>
          <w:rFonts w:cs="Times New Roman" w:eastAsia="Times New Roman"/>
          <w:szCs w:val="24"/>
        </w:rPr>
        <w:t>/2015-4.</w:t>
      </w:r>
    </w:p>
    <w:p w:rsidRDefault="00990A9B" w:rsidP="00990A9B" w:rsidR="00990A9B" w:rsidRPr="00C83BEB">
      <w:pPr>
        <w:ind w:firstLine="708"/>
      </w:pPr>
      <w:r w:rsidRPr="00C83BEB">
        <w:rPr>
          <w:rFonts w:cs="Times New Roman" w:eastAsia="Times New Roman"/>
          <w:szCs w:val="24"/>
          <w:lang w:eastAsia="hr-HR"/>
        </w:rPr>
        <w:t xml:space="preserve">U tijeku postupka, uvidom u sudski registar za dužnika utvrđeno je da je nad dužnikom rješenjem posl. br. </w:t>
      </w:r>
      <w:r w:rsidRPr="00C83BEB">
        <w:t>Tt-15/687</w:t>
      </w:r>
      <w:r>
        <w:t>5</w:t>
      </w:r>
      <w:r w:rsidRPr="00C83BEB">
        <w:t>-1 od 31. prosinca 2015., na temelju čl. 70. Zakona o sudskom (Narodne novine br. 1/95, 57/96, 1/98, 30/99, 45/99, 54/05, 40/07, 91/10, 90/11, 148/13, 93/14), pokrenut postupak brisanja iz sudskog registra.</w:t>
      </w:r>
    </w:p>
    <w:p w:rsidRDefault="00990A9B" w:rsidP="00990A9B" w:rsidR="00990A9B" w:rsidRPr="00C83BEB">
      <w:pPr>
        <w:tabs>
          <w:tab w:pos="4438" w:val="left"/>
        </w:tabs>
        <w:ind w:firstLine="709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990A9B" w:rsidP="00990A9B" w:rsidR="00990A9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990A9B" w:rsidP="00990A9B" w:rsidR="00990A9B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U Pazinu 1</w:t>
      </w:r>
      <w:r>
        <w:rPr>
          <w:rFonts w:cs="Times New Roman" w:eastAsia="Times New Roman"/>
          <w:szCs w:val="24"/>
          <w:lang w:eastAsia="hr-HR"/>
        </w:rPr>
        <w:t>2</w:t>
      </w:r>
      <w:r w:rsidRPr="00C83BEB">
        <w:rPr>
          <w:rFonts w:cs="Times New Roman" w:eastAsia="Times New Roman"/>
          <w:szCs w:val="24"/>
          <w:lang w:eastAsia="hr-HR"/>
        </w:rPr>
        <w:t>. veljače 2016.</w:t>
      </w:r>
    </w:p>
    <w:p w:rsidRDefault="00990A9B" w:rsidP="00990A9B" w:rsidR="00990A9B" w:rsidRPr="00C83BEB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Sudska savjetnica</w:t>
      </w:r>
    </w:p>
    <w:p w:rsidRDefault="00990A9B" w:rsidP="00990A9B" w:rsidR="00990A9B" w:rsidRPr="00C83BEB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990A9B" w:rsidP="00990A9B" w:rsidR="00990A9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990A9B" w:rsidP="00990A9B" w:rsidR="00990A9B" w:rsidRPr="00C83BEB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990A9B" w:rsidP="00990A9B" w:rsidR="00990A9B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>DNA:</w:t>
      </w:r>
    </w:p>
    <w:p w:rsidRDefault="00990A9B" w:rsidP="00990A9B" w:rsidR="00990A9B" w:rsidRPr="00C83BEB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C83BEB">
        <w:rPr>
          <w:rFonts w:cs="Times New Roman" w:eastAsia="Times New Roman"/>
          <w:szCs w:val="24"/>
          <w:lang w:eastAsia="hr-HR"/>
        </w:rPr>
        <w:t xml:space="preserve">1. mrežna stranica e-Oglasna ploča sudova, </w:t>
      </w:r>
    </w:p>
    <w:p w:rsidRDefault="00990A9B" w:rsidP="00990A9B" w:rsidR="00990A9B" w:rsidRPr="00C83BEB">
      <w:pPr>
        <w:rPr>
          <w:lang w:eastAsia="hr-HR"/>
        </w:rPr>
      </w:pPr>
      <w:r w:rsidRPr="00C83BEB">
        <w:rPr>
          <w:lang w:eastAsia="hr-HR"/>
        </w:rPr>
        <w:t>2. sudski registar.</w:t>
      </w:r>
    </w:p>
    <w:p w:rsidRDefault="00990A9B" w:rsidP="00990A9B" w:rsidR="00990A9B" w:rsidRPr="00C83BEB">
      <w:pPr>
        <w:tabs>
          <w:tab w:pos="4438" w:val="left"/>
        </w:tabs>
        <w:rPr>
          <w:rFonts w:cs="Times New Roman" w:eastAsia="Calibri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Calibri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Calibri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Calibri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Calibri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Calibri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990A9B" w:rsidP="00990A9B" w:rsidR="00990A9B" w:rsidRPr="00C83BEB"/>
    <w:p w:rsidRDefault="00990A9B" w:rsidP="00990A9B" w:rsidR="00990A9B"/>
    <w:p w:rsidRDefault="004F5027" w:rsidR="004F5027"/>
    <w:sectPr w:rsidSect="00EA0985" w:rsidR="004F50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A9B" w:rsidP="00990A9B" w:rsidR="00990A9B">
      <w:r>
        <w:separator/>
      </w:r>
    </w:p>
  </w:endnote>
  <w:endnote w:id="0" w:type="continuationSeparator">
    <w:p w:rsidRDefault="00990A9B" w:rsidP="00990A9B" w:rsidR="00990A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6F7" w:rsidR="005B76F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6F7" w:rsidR="005B76F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6F7" w:rsidR="005B76F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A9B" w:rsidP="00990A9B" w:rsidR="00990A9B">
      <w:r>
        <w:separator/>
      </w:r>
    </w:p>
  </w:footnote>
  <w:footnote w:id="0" w:type="continuationSeparator">
    <w:p w:rsidRDefault="00990A9B" w:rsidP="00990A9B" w:rsidR="00990A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6F7" w:rsidR="005B76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A9B" w:rsidP="00EA0985" w:rsidR="00EA0985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90DAF">
          <w:rPr>
            <w:noProof/>
          </w:rPr>
          <w:t>2</w:t>
        </w:r>
        <w:r>
          <w:fldChar w:fldCharType="end"/>
        </w:r>
      </w:sdtContent>
    </w:sdt>
    <w:r w:rsidR="005B76F7">
      <w:tab/>
      <w:t>11 St-329/2015-6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6F7" w:rsidP="00EA0985" w:rsidR="00EA0985">
    <w:pPr>
      <w:pStyle w:val="Zaglavlje"/>
      <w:jc w:val="right"/>
    </w:pPr>
    <w:r>
      <w:t>11 St-329/2015-6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3D9"/>
    <w:rsid w:val="004F5027"/>
    <w:rsid w:val="005B76F7"/>
    <w:rsid w:val="005D53D9"/>
    <w:rsid w:val="00990A9B"/>
    <w:rsid w:val="00F90DAF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0A9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0A9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90A9B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0A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0A9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90A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0A9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90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DA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DAF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DA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DA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0A9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90A9B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90A9B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0A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0A9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90A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0A9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90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DA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DAF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DA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DA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St-329/2015</izvorni_sadrzaj>
    <derivirana_varijabla naziv="DomainObject.Predmet.OznakaBroj_1">St-329/2015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STEFIĆ d.o.o. MEDULIN</izvorni_sadrzaj>
    <derivirana_varijabla naziv="DomainObject.Predmet.ProtustrankaFormated_1">  STEFIĆ d.o.o. MEDULIN</derivirana_varijabla>
  </DomainObject.Predmet.ProtustrankaFormated>
  <DomainObject.Predmet.ProtustrankaFormatedOIB>
    <izvorni_sadrzaj>  STEFIĆ d.o.o. MEDULIN, OIB 51230376140</izvorni_sadrzaj>
    <derivirana_varijabla naziv="DomainObject.Predmet.ProtustrankaFormatedOIB_1">  STEFIĆ d.o.o. MEDULIN, OIB 51230376140</derivirana_varijabla>
  </DomainObject.Predmet.ProtustrankaFormatedOIB>
  <DomainObject.Predmet.ProtustrankaFormatedWithAdress>
    <izvorni_sadrzaj> STEFIĆ d.o.o. MEDULIN, Banjole, Volme 176, 52100 Medulin</izvorni_sadrzaj>
    <derivirana_varijabla naziv="DomainObject.Predmet.ProtustrankaFormatedWithAdress_1"> STEFIĆ d.o.o. MEDULIN, Banjole, Volme 176, 52100 Medulin</derivirana_varijabla>
  </DomainObject.Predmet.ProtustrankaFormatedWithAdress>
  <DomainObject.Predmet.ProtustrankaFormatedWithAdressOIB>
    <izvorni_sadrzaj> STEFIĆ d.o.o. MEDULIN, OIB 51230376140, Banjole, Volme 176, 52100 Medulin</izvorni_sadrzaj>
    <derivirana_varijabla naziv="DomainObject.Predmet.ProtustrankaFormatedWithAdressOIB_1"> STEFIĆ d.o.o. MEDULIN, OIB 51230376140, Banjole, Volme 176, 52100 Medulin</derivirana_varijabla>
  </DomainObject.Predmet.ProtustrankaFormatedWithAdressOIB>
  <DomainObject.Predmet.ProtustrankaWithAdress>
    <izvorni_sadrzaj>STEFIĆ d.o.o. MEDULIN Banjole, Volme 176, 52100 Medulin</izvorni_sadrzaj>
    <derivirana_varijabla naziv="DomainObject.Predmet.ProtustrankaWithAdress_1">STEFIĆ d.o.o. MEDULIN Banjole, Volme 176, 52100 Medulin</derivirana_varijabla>
  </DomainObject.Predmet.ProtustrankaWithAdress>
  <DomainObject.Predmet.ProtustrankaWithAdressOIB>
    <izvorni_sadrzaj>STEFIĆ d.o.o. MEDULIN, OIB 51230376140, Banjole, Volme 176, 52100 Medulin</izvorni_sadrzaj>
    <derivirana_varijabla naziv="DomainObject.Predmet.ProtustrankaWithAdressOIB_1">STEFIĆ d.o.o. MEDULIN, OIB 51230376140, Banjole, Volme 176, 52100 Medulin</derivirana_varijabla>
  </DomainObject.Predmet.ProtustrankaWithAdressOIB>
  <DomainObject.Predmet.ProtustrankaNazivFormated>
    <izvorni_sadrzaj>STEFIĆ d.o.o. MEDULIN</izvorni_sadrzaj>
    <derivirana_varijabla naziv="DomainObject.Predmet.ProtustrankaNazivFormated_1">STEFIĆ d.o.o. MEDULIN</derivirana_varijabla>
  </DomainObject.Predmet.ProtustrankaNazivFormated>
  <DomainObject.Predmet.ProtustrankaNazivFormatedOIB>
    <izvorni_sadrzaj>STEFIĆ d.o.o. MEDULIN, OIB 51230376140</izvorni_sadrzaj>
    <derivirana_varijabla naziv="DomainObject.Predmet.ProtustrankaNazivFormatedOIB_1">STEFIĆ d.o.o. MEDULIN, OIB 51230376140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23857.14</izvorni_sadrzaj>
    <derivirana_varijabla naziv="DomainObject.Predmet.TrenutnaVrijednost_1">23857.14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STEFIĆ d.o.o. MEDULIN</item>
    </izvorni_sadrzaj>
    <derivirana_varijabla naziv="DomainObject.Predmet.ProtuStrankaListFormated_1">
      <item>STEFIĆ d.o.o. MEDULIN</item>
    </derivirana_varijabla>
  </DomainObject.Predmet.ProtuStrankaListFormated>
  <DomainObject.Predmet.ProtuStrankaListFormatedOIB>
    <izvorni_sadrzaj>
      <item>STEFIĆ d.o.o. MEDULIN, OIB 51230376140</item>
    </izvorni_sadrzaj>
    <derivirana_varijabla naziv="DomainObject.Predmet.ProtuStrankaListFormatedOIB_1">
      <item>STEFIĆ d.o.o. MEDULIN, OIB 51230376140</item>
    </derivirana_varijabla>
  </DomainObject.Predmet.ProtuStrankaListFormatedOIB>
  <DomainObject.Predmet.ProtuStrankaListFormatedWithAdress>
    <izvorni_sadrzaj>
      <item>STEFIĆ d.o.o. MEDULIN, Banjole, Volme 176, 52100 Medulin</item>
    </izvorni_sadrzaj>
    <derivirana_varijabla naziv="DomainObject.Predmet.ProtuStrankaListFormatedWithAdress_1">
      <item>STEFIĆ d.o.o. MEDULIN, Banjole, Volme 176, 52100 Medulin</item>
    </derivirana_varijabla>
  </DomainObject.Predmet.ProtuStrankaListFormatedWithAdress>
  <DomainObject.Predmet.ProtuStrankaListFormatedWithAdressOIB>
    <izvorni_sadrzaj>
      <item>STEFIĆ d.o.o. MEDULIN, OIB 51230376140, Banjole, Volme 176, 52100 Medulin</item>
    </izvorni_sadrzaj>
    <derivirana_varijabla naziv="DomainObject.Predmet.ProtuStrankaListFormatedWithAdressOIB_1">
      <item>STEFIĆ d.o.o. MEDULIN, OIB 51230376140, Banjole, Volme 176, 52100 Medulin</item>
    </derivirana_varijabla>
  </DomainObject.Predmet.ProtuStrankaListFormatedWithAdressOIB>
  <DomainObject.Predmet.ProtuStrankaListNazivFormated>
    <izvorni_sadrzaj>
      <item>STEFIĆ d.o.o. MEDULIN</item>
    </izvorni_sadrzaj>
    <derivirana_varijabla naziv="DomainObject.Predmet.ProtuStrankaListNazivFormated_1">
      <item>STEFIĆ d.o.o. MEDULIN</item>
    </derivirana_varijabla>
  </DomainObject.Predmet.ProtuStrankaListNazivFormated>
  <DomainObject.Predmet.ProtuStrankaListNazivFormatedOIB>
    <izvorni_sadrzaj>
      <item>STEFIĆ d.o.o. MEDULIN, OIB 51230376140</item>
    </izvorni_sadrzaj>
    <derivirana_varijabla naziv="DomainObject.Predmet.ProtuStrankaListNazivFormatedOIB_1">
      <item>STEFIĆ d.o.o. MEDULIN, OIB 51230376140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STEFIĆ d.o.o. MEDULIN</izvorni_sadrzaj>
    <derivirana_varijabla naziv="DomainObject.Predmet.ProtustrankaIDrugi_1">STEFIĆ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STEFIĆ d.o.o. MEDULIN, OIB 51230376140, Banjole, Volme 176, 52100 Medulin</izvorni_sadrzaj>
    <derivirana_varijabla naziv="DomainObject.Predmet.ProtustrankaIDrugiAdressOIB_1">STEFIĆ d.o.o. MEDULIN, OIB 51230376140, Banjole, Volme 176,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STEFIĆ d.o.o. MEDULIN</item>
    </izvorni_sadrzaj>
    <derivirana_varijabla naziv="DomainObject.Predmet.SudioniciListNaziv_1">
      <item>FINANCIJSKA AGENCIJA, RC RIJEKA, PODRUŽNICA PULA, PULA</item>
      <item>STEFIĆ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STEFIĆ d.o.o. MEDULIN, OIB 51230376140, Banjole, Volme 176,52100 Medulin</item>
    </izvorni_sadrzaj>
    <derivirana_varijabla naziv="DomainObject.Predmet.SudioniciListAdressOIB_1">
      <item>FINANCIJSKA AGENCIJA, RC RIJEKA, PODRUŽNICA PULA, PULA, OIB 85821130368, Giardini 5,52100 Pula</item>
      <item>STEFIĆ d.o.o. MEDULIN, OIB 51230376140, Banjole, Volme 176,52100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51230376140</item>
    </izvorni_sadrzaj>
    <derivirana_varijabla naziv="DomainObject.Predmet.SudioniciListNazivOIB_1">
      <item>, OIB 85821130368</item>
      <item>, OIB 51230376140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2226</properties:Characters>
  <properties:Lines>96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2016-02-12T07:22:00Z</dcterms:created>
  <dc:creator>Mihaela Kaligari</dc:creator>
  <dc:description/>
  <cp:keywords/>
  <cp:lastModifiedBy>Jasmina Matika</cp:lastModifiedBy>
  <cp:lastPrinted>2016-02-12T07:24:00Z</cp:lastPrinted>
  <dcterms:modified xmlns:xsi="http://www.w3.org/2001/XMLSchema-instance" xsi:type="dcterms:W3CDTF">2016-02-12T10:35:00Z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