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4d0c" w14:paraId="3784d0c" w:rsidRDefault="00623D32" w:rsidP="00623D32" w:rsidR="00623D32" w:rsidRPr="00623D32">
      <w:pPr>
        <w15:collapsed w:val="false"/>
        <w:rPr>
          <w:rFonts w:hAnsi="Times New Roman" w:ascii="Times New Roman"/>
          <w:szCs w:val="24"/>
        </w:rPr>
      </w:pPr>
      <w:bookmarkStart w:name="_GoBack" w:id="0"/>
      <w:bookmarkEnd w:id="0"/>
      <w:r>
        <w:drawing>
          <wp:anchor allowOverlap="true" layoutInCell="true" locked="false" behindDoc="false" relativeHeight="251659264" simplePos="false" distR="114300" distL="114300" distB="0" distT="0">
            <wp:simplePos y="0" x="0"/>
            <wp:positionH relativeFrom="column">
              <wp:align>left</wp:align>
            </wp:positionH>
            <wp:positionV relativeFrom="paragraph">
              <wp:posOffset>0</wp:posOffset>
            </wp:positionV>
            <wp:extent cy="959485" cx="721360"/>
            <wp:effectExtent b="0" r="2540" t="0" l="0"/>
            <wp:wrapSquare wrapText="right"/>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anchor>
        </w:drawing>
      </w:r>
      <w:r w:rsidRPr="00623D32">
        <w:rPr>
          <w:rFonts w:hAnsi="Times New Roman" w:ascii="Times New Roman"/>
          <w:szCs w:val="24"/>
        </w:rPr>
        <w:br w:clear="all" w:type="textWrapping"/>
        <w:t>REPUBLIKA HRVATSKA</w:t>
      </w:r>
    </w:p>
    <w:p w:rsidRDefault="00623D32" w:rsidP="00623D32" w:rsidR="00623D32" w:rsidRPr="00623D32">
      <w:pPr>
        <w:rPr>
          <w:rFonts w:hAnsi="Times New Roman" w:ascii="Times New Roman"/>
          <w:szCs w:val="24"/>
        </w:rPr>
      </w:pPr>
      <w:r w:rsidRPr="00623D32">
        <w:rPr>
          <w:rFonts w:hAnsi="Times New Roman" w:ascii="Times New Roman"/>
          <w:szCs w:val="24"/>
        </w:rPr>
        <w:t>TRGOVAČKI SUD U ZAGREBU                                                               4 St-670/13</w:t>
      </w:r>
    </w:p>
    <w:p w:rsidRDefault="00623D32" w:rsidP="00623D32" w:rsidR="00623D32" w:rsidRPr="00623D32">
      <w:pPr>
        <w:rPr>
          <w:rFonts w:hAnsi="Times New Roman" w:ascii="Times New Roman"/>
          <w:szCs w:val="24"/>
        </w:rPr>
      </w:pPr>
      <w:r w:rsidRPr="00623D32">
        <w:rPr>
          <w:rFonts w:hAnsi="Times New Roman" w:ascii="Times New Roman"/>
          <w:szCs w:val="24"/>
        </w:rPr>
        <w:t xml:space="preserve">STALNA SLUŽBA </w:t>
      </w:r>
    </w:p>
    <w:p w:rsidRDefault="00623D32" w:rsidP="00623D32" w:rsidR="00623D32" w:rsidRPr="00623D32">
      <w:pPr>
        <w:rPr>
          <w:rFonts w:hAnsi="Times New Roman" w:ascii="Times New Roman"/>
          <w:szCs w:val="24"/>
        </w:rPr>
      </w:pPr>
      <w:r w:rsidRPr="00623D32">
        <w:rPr>
          <w:rFonts w:hAnsi="Times New Roman" w:ascii="Times New Roman"/>
          <w:szCs w:val="24"/>
        </w:rPr>
        <w:t>Karlovac, Ljudevita Šestića 4</w:t>
      </w:r>
    </w:p>
    <w:p w:rsidRDefault="00623D32" w:rsidP="00623D32" w:rsidR="00623D32" w:rsidRPr="00623D32">
      <w:pPr>
        <w:rPr>
          <w:rFonts w:hAnsi="Times New Roman" w:ascii="Times New Roman"/>
          <w:szCs w:val="24"/>
        </w:rPr>
      </w:pPr>
    </w:p>
    <w:p w:rsidRDefault="00B314E8" w:rsidR="00B314E8" w:rsidRPr="00623D32">
      <w:pPr>
        <w:rPr>
          <w:rFonts w:hAnsi="Times New Roman" w:ascii="Times New Roman"/>
          <w:noProof w:val="false"/>
          <w:szCs w:val="24"/>
        </w:rPr>
      </w:pPr>
    </w:p>
    <w:p w:rsidRDefault="007E4771" w:rsidP="007E4771" w:rsidR="00B314E8" w:rsidRPr="00623D32">
      <w:pPr>
        <w:jc w:val="center"/>
        <w:rPr>
          <w:rFonts w:hAnsi="Times New Roman" w:ascii="Times New Roman"/>
          <w:noProof w:val="false"/>
          <w:szCs w:val="24"/>
        </w:rPr>
      </w:pPr>
      <w:r w:rsidRPr="00623D32">
        <w:rPr>
          <w:rFonts w:hAnsi="Times New Roman" w:ascii="Times New Roman"/>
          <w:noProof w:val="false"/>
          <w:szCs w:val="24"/>
        </w:rPr>
        <w:t>REPUBLIKA HRVATSKA</w:t>
      </w:r>
    </w:p>
    <w:p w:rsidRDefault="00364A1F" w:rsidP="00364A1F" w:rsidR="005A0E12" w:rsidRPr="00623D32">
      <w:pPr>
        <w:jc w:val="center"/>
        <w:rPr>
          <w:rFonts w:hAnsi="Times New Roman" w:ascii="Times New Roman"/>
          <w:noProof w:val="false"/>
          <w:szCs w:val="24"/>
        </w:rPr>
      </w:pPr>
      <w:r w:rsidRPr="00623D32">
        <w:rPr>
          <w:rFonts w:hAnsi="Times New Roman" w:ascii="Times New Roman"/>
          <w:noProof w:val="false"/>
          <w:szCs w:val="24"/>
        </w:rPr>
        <w:t>R J E Š E N J E</w:t>
      </w:r>
      <w:r w:rsidR="00623D32">
        <w:rPr>
          <w:rFonts w:hAnsi="Times New Roman" w:ascii="Times New Roman"/>
          <w:noProof w:val="false"/>
          <w:szCs w:val="24"/>
        </w:rPr>
        <w:t xml:space="preserve">  I  Z A K L J U Č A K</w:t>
      </w:r>
    </w:p>
    <w:p w:rsidRDefault="004A66BD" w:rsidP="004A66BD" w:rsidR="004A66BD" w:rsidRPr="00623D32">
      <w:pPr>
        <w:pStyle w:val="Tijeloteksta"/>
        <w:rPr>
          <w:rFonts w:hAnsi="Times New Roman" w:ascii="Times New Roman"/>
          <w:szCs w:val="24"/>
        </w:rPr>
      </w:pPr>
    </w:p>
    <w:p w:rsidRDefault="004A66BD" w:rsidP="004A66BD" w:rsidR="004A66BD" w:rsidRPr="00623D32">
      <w:pPr>
        <w:pStyle w:val="Tijeloteksta"/>
        <w:rPr>
          <w:rFonts w:hAnsi="Times New Roman" w:ascii="Times New Roman"/>
          <w:szCs w:val="24"/>
        </w:rPr>
      </w:pPr>
    </w:p>
    <w:p w:rsidRDefault="00623D32" w:rsidP="004A66BD" w:rsidR="00B314E8" w:rsidRPr="00623D32">
      <w:pPr>
        <w:pStyle w:val="Tijeloteksta"/>
        <w:ind w:firstLine="720"/>
        <w:rPr>
          <w:rFonts w:hAnsi="Times New Roman" w:ascii="Times New Roman"/>
          <w:szCs w:val="24"/>
        </w:rPr>
      </w:pPr>
      <w:r w:rsidRPr="00623D32">
        <w:rPr>
          <w:rFonts w:hAnsi="Times New Roman" w:ascii="Times New Roman"/>
          <w:szCs w:val="24"/>
        </w:rPr>
        <w:t>Trgovački sud u Zagrebu, Stalna služba,</w:t>
      </w:r>
      <w:r w:rsidR="00B314E8" w:rsidRPr="00623D32">
        <w:rPr>
          <w:rFonts w:hAnsi="Times New Roman" w:ascii="Times New Roman"/>
          <w:szCs w:val="24"/>
        </w:rPr>
        <w:t xml:space="preserve"> po sucu Goranki B</w:t>
      </w:r>
      <w:r w:rsidR="003427A0" w:rsidRPr="00623D32">
        <w:rPr>
          <w:rFonts w:hAnsi="Times New Roman" w:ascii="Times New Roman"/>
          <w:szCs w:val="24"/>
        </w:rPr>
        <w:t xml:space="preserve">oljkovac, kao stečajnom sucu, povodom prijedloga predlagatelja </w:t>
      </w:r>
      <w:r w:rsidR="007E4771" w:rsidRPr="00623D32">
        <w:rPr>
          <w:rFonts w:hAnsi="Times New Roman" w:ascii="Times New Roman"/>
          <w:szCs w:val="24"/>
        </w:rPr>
        <w:t xml:space="preserve">FINANCIJSKE AGENCIJE, Zagreb, </w:t>
      </w:r>
      <w:r>
        <w:rPr>
          <w:rFonts w:hAnsi="Times New Roman" w:ascii="Times New Roman"/>
          <w:szCs w:val="24"/>
        </w:rPr>
        <w:t>Ulica grada Vukovara 70</w:t>
      </w:r>
      <w:r w:rsidR="007E4771" w:rsidRPr="00623D32">
        <w:rPr>
          <w:rFonts w:hAnsi="Times New Roman" w:ascii="Times New Roman"/>
          <w:szCs w:val="24"/>
        </w:rPr>
        <w:t xml:space="preserve">, za </w:t>
      </w:r>
      <w:r w:rsidR="003427A0" w:rsidRPr="00623D32">
        <w:rPr>
          <w:rFonts w:hAnsi="Times New Roman" w:ascii="Times New Roman"/>
          <w:szCs w:val="24"/>
        </w:rPr>
        <w:t xml:space="preserve">otvaranje stečajnog postupka </w:t>
      </w:r>
      <w:r w:rsidR="00EA3718" w:rsidRPr="00623D32">
        <w:rPr>
          <w:rFonts w:hAnsi="Times New Roman" w:ascii="Times New Roman"/>
          <w:szCs w:val="24"/>
        </w:rPr>
        <w:t xml:space="preserve">nad </w:t>
      </w:r>
      <w:r>
        <w:rPr>
          <w:rFonts w:hAnsi="Times New Roman" w:ascii="Times New Roman"/>
          <w:szCs w:val="24"/>
        </w:rPr>
        <w:t xml:space="preserve">imovinom dužnika pojedinca </w:t>
      </w:r>
      <w:r w:rsidR="007E4771" w:rsidRPr="00623D32">
        <w:rPr>
          <w:rFonts w:hAnsi="Times New Roman" w:ascii="Times New Roman"/>
          <w:szCs w:val="24"/>
        </w:rPr>
        <w:t>DAMIR POKROVAC, vl. obrta AUTOTAKSI PRIJEVOZNIK BROJ 3432, Zagreb, Ugljanska 9, OIB 91945004065,</w:t>
      </w:r>
      <w:r w:rsidR="004A66BD" w:rsidRPr="00623D32">
        <w:rPr>
          <w:rFonts w:hAnsi="Times New Roman" w:ascii="Times New Roman"/>
          <w:szCs w:val="24"/>
        </w:rPr>
        <w:t xml:space="preserve"> </w:t>
      </w:r>
      <w:r w:rsidR="00B314E8" w:rsidRPr="00623D32">
        <w:rPr>
          <w:rFonts w:hAnsi="Times New Roman" w:ascii="Times New Roman"/>
          <w:szCs w:val="24"/>
        </w:rPr>
        <w:t xml:space="preserve">dana </w:t>
      </w:r>
      <w:r>
        <w:rPr>
          <w:rFonts w:hAnsi="Times New Roman" w:ascii="Times New Roman"/>
          <w:szCs w:val="24"/>
        </w:rPr>
        <w:t>31. kolovoza 2016</w:t>
      </w:r>
      <w:r w:rsidR="00B314E8" w:rsidRPr="00623D32">
        <w:rPr>
          <w:rFonts w:hAnsi="Times New Roman" w:ascii="Times New Roman"/>
          <w:szCs w:val="24"/>
        </w:rPr>
        <w:t>. godine</w:t>
      </w:r>
    </w:p>
    <w:p w:rsidRDefault="004A66BD" w:rsidP="00B314E8" w:rsidR="004A66BD" w:rsidRPr="00623D32">
      <w:pPr>
        <w:pStyle w:val="Tijeloteksta"/>
        <w:rPr>
          <w:rFonts w:hAnsi="Times New Roman" w:ascii="Times New Roman"/>
          <w:szCs w:val="24"/>
        </w:rPr>
      </w:pPr>
    </w:p>
    <w:p w:rsidRDefault="00B314E8" w:rsidP="00623D32" w:rsidR="003427A0" w:rsidRPr="00623D32">
      <w:pPr>
        <w:pStyle w:val="Tijeloteksta"/>
        <w:jc w:val="center"/>
        <w:rPr>
          <w:rFonts w:hAnsi="Times New Roman" w:ascii="Times New Roman"/>
          <w:szCs w:val="24"/>
        </w:rPr>
      </w:pPr>
      <w:r w:rsidRPr="00623D32">
        <w:rPr>
          <w:rFonts w:hAnsi="Times New Roman" w:ascii="Times New Roman"/>
          <w:szCs w:val="24"/>
        </w:rPr>
        <w:t>r i j e š i o   j e</w:t>
      </w:r>
    </w:p>
    <w:p w:rsidRDefault="00623D32" w:rsidP="00623D32" w:rsidR="00623D32" w:rsidRPr="00623D32">
      <w:pPr>
        <w:ind w:left="720"/>
        <w:jc w:val="both"/>
        <w:rPr>
          <w:rFonts w:hAnsi="Times New Roman" w:ascii="Times New Roman"/>
        </w:rPr>
      </w:pPr>
    </w:p>
    <w:p w:rsidRDefault="00623D32" w:rsidP="00623D32" w:rsidR="00623D32" w:rsidRPr="00623D32">
      <w:pPr>
        <w:numPr>
          <w:ilvl w:val="0"/>
          <w:numId w:val="6"/>
        </w:numPr>
        <w:jc w:val="both"/>
        <w:rPr>
          <w:rFonts w:hAnsi="Times New Roman" w:ascii="Times New Roman"/>
        </w:rPr>
      </w:pPr>
      <w:r w:rsidRPr="00623D32">
        <w:rPr>
          <w:rFonts w:hAnsi="Times New Roman" w:ascii="Times New Roman"/>
        </w:rPr>
        <w:t xml:space="preserve">Prekinuti postupak se nastavlja. </w:t>
      </w:r>
    </w:p>
    <w:p w:rsidRDefault="00623D32" w:rsidP="00623D32" w:rsidR="00623D32" w:rsidRPr="00623D32">
      <w:pPr>
        <w:ind w:left="540"/>
        <w:jc w:val="both"/>
        <w:rPr>
          <w:rFonts w:hAnsi="Times New Roman" w:ascii="Times New Roman"/>
        </w:rPr>
      </w:pPr>
    </w:p>
    <w:p w:rsidRDefault="00623D32" w:rsidP="00623D32" w:rsidR="00623D32">
      <w:pPr>
        <w:numPr>
          <w:ilvl w:val="0"/>
          <w:numId w:val="6"/>
        </w:numPr>
        <w:jc w:val="both"/>
        <w:rPr>
          <w:rFonts w:hAnsi="Times New Roman" w:ascii="Times New Roman"/>
        </w:rPr>
      </w:pPr>
      <w:r w:rsidRPr="00623D32">
        <w:rPr>
          <w:rFonts w:hAnsi="Times New Roman" w:ascii="Times New Roman"/>
        </w:rPr>
        <w:t xml:space="preserve">Rokovi koji su zbog prekida postupka prestali teći počinju za zainteresiranu stranku teći u cijelosti iz nova od dana kad joj bude dostavljen prijepis ovog rješenja. </w:t>
      </w:r>
    </w:p>
    <w:p w:rsidRDefault="00623D32" w:rsidP="00623D32" w:rsidR="00623D32">
      <w:pPr>
        <w:pStyle w:val="Odlomakpopisa"/>
        <w:rPr>
          <w:rFonts w:hAnsi="Times New Roman" w:ascii="Times New Roman"/>
        </w:rPr>
      </w:pPr>
    </w:p>
    <w:p w:rsidRDefault="00623D32" w:rsidP="00623D32" w:rsidR="00623D32" w:rsidRPr="00623D32">
      <w:pPr>
        <w:jc w:val="center"/>
        <w:rPr>
          <w:rFonts w:hAnsi="Times New Roman" w:ascii="Times New Roman"/>
        </w:rPr>
      </w:pPr>
      <w:r>
        <w:rPr>
          <w:rFonts w:hAnsi="Times New Roman" w:ascii="Times New Roman"/>
        </w:rPr>
        <w:t>z a k l j u č i o   j e</w:t>
      </w:r>
    </w:p>
    <w:p w:rsidRDefault="007E4771" w:rsidP="00C13C78" w:rsidR="00C13C78">
      <w:pPr>
        <w:jc w:val="both"/>
        <w:rPr>
          <w:rFonts w:hAnsi="Times New Roman" w:ascii="Times New Roman"/>
          <w:noProof w:val="false"/>
          <w:szCs w:val="24"/>
        </w:rPr>
      </w:pPr>
      <w:r w:rsidRPr="00623D32">
        <w:rPr>
          <w:rFonts w:hAnsi="Times New Roman" w:ascii="Times New Roman"/>
          <w:noProof w:val="false"/>
          <w:szCs w:val="24"/>
        </w:rPr>
        <w:t xml:space="preserve"> </w:t>
      </w:r>
    </w:p>
    <w:p w:rsidRDefault="00623D32" w:rsidP="00623D32" w:rsidR="00623D32">
      <w:pPr>
        <w:ind w:firstLine="720"/>
        <w:jc w:val="both"/>
        <w:rPr>
          <w:rFonts w:hAnsi="Times New Roman" w:ascii="Times New Roman"/>
          <w:noProof w:val="false"/>
          <w:szCs w:val="24"/>
        </w:rPr>
      </w:pPr>
      <w:r w:rsidRPr="00623D32">
        <w:rPr>
          <w:rFonts w:hAnsi="Times New Roman" w:ascii="Times New Roman"/>
          <w:noProof w:val="false"/>
          <w:szCs w:val="24"/>
        </w:rPr>
        <w:t xml:space="preserve">Zakazuje se ročište radi rasprave o uvjetima za otvaranje stečajnog postupka nad </w:t>
      </w:r>
      <w:r>
        <w:rPr>
          <w:rFonts w:hAnsi="Times New Roman" w:ascii="Times New Roman"/>
          <w:noProof w:val="false"/>
          <w:szCs w:val="24"/>
        </w:rPr>
        <w:t>imovinom dužnika pojedinca</w:t>
      </w:r>
      <w:r w:rsidRPr="00623D32">
        <w:rPr>
          <w:rFonts w:hAnsi="Times New Roman" w:ascii="Times New Roman"/>
          <w:noProof w:val="false"/>
          <w:szCs w:val="24"/>
        </w:rPr>
        <w:t xml:space="preserve"> DAMIR POKROVAC, vl. obrta AUTOTAKSI PRIJEVOZNIK BROJ 3432, Zagreb, Ugljanska 9, OIB 91945004065</w:t>
      </w:r>
      <w:r>
        <w:rPr>
          <w:rFonts w:hAnsi="Times New Roman" w:ascii="Times New Roman"/>
          <w:noProof w:val="false"/>
          <w:szCs w:val="24"/>
        </w:rPr>
        <w:t>,</w:t>
      </w:r>
      <w:r w:rsidRPr="00623D32">
        <w:rPr>
          <w:rFonts w:hAnsi="Times New Roman" w:ascii="Times New Roman"/>
          <w:noProof w:val="false"/>
          <w:szCs w:val="24"/>
        </w:rPr>
        <w:t xml:space="preserve"> za dan </w:t>
      </w:r>
      <w:r>
        <w:rPr>
          <w:rFonts w:hAnsi="Times New Roman" w:ascii="Times New Roman"/>
          <w:noProof w:val="false"/>
          <w:szCs w:val="24"/>
        </w:rPr>
        <w:t>29. rujna 2016</w:t>
      </w:r>
      <w:r w:rsidRPr="00623D32">
        <w:rPr>
          <w:rFonts w:hAnsi="Times New Roman" w:ascii="Times New Roman"/>
          <w:noProof w:val="false"/>
          <w:szCs w:val="24"/>
        </w:rPr>
        <w:t xml:space="preserve">. godine u </w:t>
      </w:r>
      <w:r>
        <w:rPr>
          <w:rFonts w:hAnsi="Times New Roman" w:ascii="Times New Roman"/>
          <w:noProof w:val="false"/>
          <w:szCs w:val="24"/>
        </w:rPr>
        <w:t>10,15</w:t>
      </w:r>
      <w:r w:rsidRPr="00623D32">
        <w:rPr>
          <w:rFonts w:hAnsi="Times New Roman" w:ascii="Times New Roman"/>
          <w:noProof w:val="false"/>
          <w:szCs w:val="24"/>
        </w:rPr>
        <w:t xml:space="preserve"> sati, u zgradi Trgovačkog suda u Zagrebu, Staln</w:t>
      </w:r>
      <w:r>
        <w:rPr>
          <w:rFonts w:hAnsi="Times New Roman" w:ascii="Times New Roman"/>
          <w:noProof w:val="false"/>
          <w:szCs w:val="24"/>
        </w:rPr>
        <w:t>a</w:t>
      </w:r>
      <w:r w:rsidRPr="00623D32">
        <w:rPr>
          <w:rFonts w:hAnsi="Times New Roman" w:ascii="Times New Roman"/>
          <w:noProof w:val="false"/>
          <w:szCs w:val="24"/>
        </w:rPr>
        <w:t xml:space="preserve"> služb</w:t>
      </w:r>
      <w:r>
        <w:rPr>
          <w:rFonts w:hAnsi="Times New Roman" w:ascii="Times New Roman"/>
          <w:noProof w:val="false"/>
          <w:szCs w:val="24"/>
        </w:rPr>
        <w:t>a</w:t>
      </w:r>
      <w:r w:rsidRPr="00623D32">
        <w:rPr>
          <w:rFonts w:hAnsi="Times New Roman" w:ascii="Times New Roman"/>
          <w:noProof w:val="false"/>
          <w:szCs w:val="24"/>
        </w:rPr>
        <w:t xml:space="preserve">, Karlovac, </w:t>
      </w:r>
      <w:r>
        <w:rPr>
          <w:rFonts w:hAnsi="Times New Roman" w:ascii="Times New Roman"/>
          <w:noProof w:val="false"/>
          <w:szCs w:val="24"/>
        </w:rPr>
        <w:t>Ljudevita Šestića 4</w:t>
      </w:r>
      <w:r w:rsidRPr="00623D32">
        <w:rPr>
          <w:rFonts w:hAnsi="Times New Roman" w:ascii="Times New Roman"/>
          <w:noProof w:val="false"/>
          <w:szCs w:val="24"/>
        </w:rPr>
        <w:t>, soba broj 3, na koje se pozivaju dostavom ovog rješenja predlagatelj, dužnik Damir Pokrovac i privremeni stečajni upravitelj Petar Popović.</w:t>
      </w:r>
    </w:p>
    <w:p w:rsidRDefault="00623D32" w:rsidP="00623D32" w:rsidR="00623D32" w:rsidRPr="00623D32">
      <w:pPr>
        <w:ind w:firstLine="720"/>
        <w:jc w:val="both"/>
        <w:rPr>
          <w:rFonts w:hAnsi="Times New Roman" w:ascii="Times New Roman"/>
          <w:noProof w:val="false"/>
          <w:szCs w:val="24"/>
        </w:rPr>
      </w:pPr>
    </w:p>
    <w:p w:rsidRDefault="00B314E8" w:rsidP="00C13C78" w:rsidR="00B314E8" w:rsidRPr="00623D32">
      <w:pPr>
        <w:jc w:val="center"/>
        <w:rPr>
          <w:rFonts w:hAnsi="Times New Roman" w:ascii="Times New Roman"/>
          <w:szCs w:val="24"/>
        </w:rPr>
      </w:pPr>
      <w:r w:rsidRPr="00623D32">
        <w:rPr>
          <w:rFonts w:hAnsi="Times New Roman" w:ascii="Times New Roman"/>
          <w:szCs w:val="24"/>
        </w:rPr>
        <w:t>Obrazloženje</w:t>
      </w:r>
    </w:p>
    <w:p w:rsidRDefault="006E26F4" w:rsidP="00364A1F" w:rsidR="00B8711A" w:rsidRPr="00623D32">
      <w:pPr>
        <w:pStyle w:val="Tijeloteksta"/>
        <w:rPr>
          <w:rFonts w:hAnsi="Times New Roman" w:ascii="Times New Roman"/>
          <w:szCs w:val="24"/>
        </w:rPr>
      </w:pPr>
      <w:r w:rsidRPr="00623D32">
        <w:rPr>
          <w:rFonts w:hAnsi="Times New Roman" w:ascii="Times New Roman"/>
          <w:szCs w:val="24"/>
        </w:rPr>
        <w:tab/>
      </w:r>
    </w:p>
    <w:p w:rsidRDefault="00B8711A" w:rsidP="00B8711A" w:rsidR="007E4771" w:rsidRPr="00623D32">
      <w:pPr>
        <w:pStyle w:val="Tijeloteksta"/>
        <w:ind w:firstLine="720"/>
        <w:rPr>
          <w:rFonts w:hAnsi="Times New Roman" w:ascii="Times New Roman"/>
          <w:szCs w:val="24"/>
        </w:rPr>
      </w:pPr>
      <w:r w:rsidRPr="00623D32">
        <w:rPr>
          <w:rFonts w:hAnsi="Times New Roman" w:ascii="Times New Roman"/>
          <w:szCs w:val="24"/>
        </w:rPr>
        <w:t xml:space="preserve">Predlagatelj </w:t>
      </w:r>
      <w:r w:rsidR="007E4771" w:rsidRPr="00623D32">
        <w:rPr>
          <w:rFonts w:hAnsi="Times New Roman" w:ascii="Times New Roman"/>
          <w:szCs w:val="24"/>
        </w:rPr>
        <w:t>Financijska</w:t>
      </w:r>
      <w:r w:rsidR="00584C3A">
        <w:rPr>
          <w:rFonts w:hAnsi="Times New Roman" w:ascii="Times New Roman"/>
          <w:szCs w:val="24"/>
        </w:rPr>
        <w:t xml:space="preserve"> agencija </w:t>
      </w:r>
      <w:r w:rsidR="007E4771" w:rsidRPr="00623D32">
        <w:rPr>
          <w:rFonts w:hAnsi="Times New Roman" w:ascii="Times New Roman"/>
          <w:szCs w:val="24"/>
        </w:rPr>
        <w:t xml:space="preserve">podnijela je Trgovačkom sudu u Zagrebu dana 4. travnja 2013. godine prijedlog za otvaranje stečajnog postupka nad </w:t>
      </w:r>
      <w:r w:rsidR="00584C3A">
        <w:rPr>
          <w:rFonts w:hAnsi="Times New Roman" w:ascii="Times New Roman"/>
          <w:szCs w:val="24"/>
        </w:rPr>
        <w:t>imovinom dužnika pojedinca</w:t>
      </w:r>
      <w:r w:rsidR="007E4771" w:rsidRPr="00623D32">
        <w:rPr>
          <w:rFonts w:hAnsi="Times New Roman" w:ascii="Times New Roman"/>
          <w:szCs w:val="24"/>
        </w:rPr>
        <w:t xml:space="preserve"> Damir Pokrovac, vl. obrta Autotaksi prijevoznik broj 3432, Zagreb, Ugljanska 9, OIB </w:t>
      </w:r>
      <w:smartTag w:element="metricconverter" w:uri="urn:schemas-microsoft-com:office:smarttags">
        <w:smartTagPr>
          <w:attr w:val="91945004065, a" w:name="ProductID"/>
        </w:smartTagPr>
        <w:r w:rsidR="007E4771" w:rsidRPr="00623D32">
          <w:rPr>
            <w:rFonts w:hAnsi="Times New Roman" w:ascii="Times New Roman"/>
            <w:szCs w:val="24"/>
          </w:rPr>
          <w:t>91945004065, a</w:t>
        </w:r>
      </w:smartTag>
      <w:r w:rsidR="007E4771" w:rsidRPr="00623D32">
        <w:rPr>
          <w:rFonts w:hAnsi="Times New Roman" w:ascii="Times New Roman"/>
          <w:szCs w:val="24"/>
        </w:rPr>
        <w:t xml:space="preserve"> temeljem odredbe čl. </w:t>
      </w:r>
      <w:smartTag w:element="metricconverter" w:uri="urn:schemas-microsoft-com:office:smarttags">
        <w:smartTagPr>
          <w:attr w:val="49. st" w:name="ProductID"/>
        </w:smartTagPr>
        <w:r w:rsidR="007E4771" w:rsidRPr="00623D32">
          <w:rPr>
            <w:rFonts w:hAnsi="Times New Roman" w:ascii="Times New Roman"/>
            <w:szCs w:val="24"/>
          </w:rPr>
          <w:t>49. st</w:t>
        </w:r>
      </w:smartTag>
      <w:r w:rsidR="007E4771" w:rsidRPr="00623D32">
        <w:rPr>
          <w:rFonts w:hAnsi="Times New Roman" w:ascii="Times New Roman"/>
          <w:szCs w:val="24"/>
        </w:rPr>
        <w:t>. 2. Zakona o financijskom poslovanju i predstečajnoj nagodbi (Narodne novine broj 108/12, 144/12, dalje u tekstu: ZFPPN-a), a budući je pravomoćnom odlukom od 21. ožujka 2013. godine nagodbeno vijeće HR13 odbacilo prijedlog dužnika za otvaranje postupka predstečajne nagodbe.</w:t>
      </w:r>
    </w:p>
    <w:p w:rsidRDefault="007E4771" w:rsidP="00B8711A" w:rsidR="007E4771" w:rsidRPr="00623D32">
      <w:pPr>
        <w:pStyle w:val="Tijeloteksta"/>
        <w:ind w:firstLine="720"/>
        <w:rPr>
          <w:rFonts w:hAnsi="Times New Roman" w:ascii="Times New Roman"/>
          <w:szCs w:val="24"/>
        </w:rPr>
      </w:pPr>
    </w:p>
    <w:p w:rsidRDefault="007E4771" w:rsidP="007E4771" w:rsidR="007E4771">
      <w:pPr>
        <w:ind w:firstLine="708"/>
        <w:jc w:val="both"/>
        <w:rPr>
          <w:rFonts w:hAnsi="Times New Roman" w:ascii="Times New Roman"/>
          <w:szCs w:val="24"/>
        </w:rPr>
      </w:pPr>
      <w:r w:rsidRPr="00623D32">
        <w:rPr>
          <w:rFonts w:hAnsi="Times New Roman" w:ascii="Times New Roman"/>
          <w:szCs w:val="24"/>
        </w:rPr>
        <w:lastRenderedPageBreak/>
        <w:t xml:space="preserve">Rješenjem Trgovačkog suda u Zagrebu poslovni broj 53St-670/13 od 12. prosinca 2013. godine pokrenut je prethodni postupak radi utvrđivanja uvjeta za otvaranje </w:t>
      </w:r>
      <w:r w:rsidR="00584C3A">
        <w:rPr>
          <w:rFonts w:hAnsi="Times New Roman" w:ascii="Times New Roman"/>
          <w:szCs w:val="24"/>
        </w:rPr>
        <w:t xml:space="preserve">stečajnog postupka nad dužnikom. </w:t>
      </w:r>
      <w:r w:rsidRPr="00623D32">
        <w:rPr>
          <w:rFonts w:hAnsi="Times New Roman" w:ascii="Times New Roman"/>
          <w:szCs w:val="24"/>
        </w:rPr>
        <w:t xml:space="preserve"> </w:t>
      </w:r>
    </w:p>
    <w:p w:rsidRDefault="006F2F6E" w:rsidP="007E4771" w:rsidR="006F2F6E" w:rsidRPr="00623D32">
      <w:pPr>
        <w:ind w:firstLine="708"/>
        <w:jc w:val="both"/>
        <w:rPr>
          <w:rFonts w:hAnsi="Times New Roman" w:ascii="Times New Roman"/>
          <w:szCs w:val="24"/>
        </w:rPr>
      </w:pPr>
    </w:p>
    <w:p w:rsidRDefault="007E4771" w:rsidP="007E4771" w:rsidR="00584C3A">
      <w:pPr>
        <w:ind w:firstLine="708"/>
        <w:jc w:val="both"/>
        <w:rPr>
          <w:rFonts w:hAnsi="Times New Roman" w:ascii="Times New Roman"/>
          <w:szCs w:val="24"/>
        </w:rPr>
      </w:pPr>
      <w:r w:rsidRPr="00623D32">
        <w:rPr>
          <w:rFonts w:hAnsi="Times New Roman" w:ascii="Times New Roman"/>
          <w:szCs w:val="24"/>
        </w:rPr>
        <w:t xml:space="preserve">Na ročištu radi rasprave o uvjetima za otvaranje stečajnog postupka od 22. travnja 2014. godine dužnik je istaknuo da se protivi otvaranju stečajnog postupka nad dužnikom, navodeći da je rješenjem FINA-e, Klasa: UP-1/110/07/14-01/6101, Ur.br.: 04-06-14-6101-11 od 15. travnja 2014. godine otvoren postupak predstečajne nagodbe. Privremeni stečajni upravitelj potvrdio je takve navode dužnika, te je predao u spis presliku rješenja FINA-e od 15. travnja 2014. godine. </w:t>
      </w:r>
    </w:p>
    <w:p w:rsidRDefault="00584C3A" w:rsidP="007E4771" w:rsidR="00584C3A">
      <w:pPr>
        <w:ind w:firstLine="708"/>
        <w:jc w:val="both"/>
        <w:rPr>
          <w:rFonts w:hAnsi="Times New Roman" w:ascii="Times New Roman"/>
          <w:szCs w:val="24"/>
        </w:rPr>
      </w:pPr>
    </w:p>
    <w:p w:rsidRDefault="00584C3A" w:rsidP="007E4771" w:rsidR="00584C3A">
      <w:pPr>
        <w:ind w:firstLine="708"/>
        <w:jc w:val="both"/>
        <w:rPr>
          <w:rFonts w:hAnsi="Times New Roman" w:ascii="Times New Roman"/>
          <w:szCs w:val="24"/>
        </w:rPr>
      </w:pPr>
      <w:r>
        <w:rPr>
          <w:rFonts w:hAnsi="Times New Roman" w:ascii="Times New Roman"/>
          <w:szCs w:val="24"/>
        </w:rPr>
        <w:t xml:space="preserve">Slijedom navedenog, sud je rješenjem posl.br. 4 St-670/13 od 22. travnja 2014. godine odredio prekid postupka </w:t>
      </w:r>
      <w:r w:rsidRPr="00584C3A">
        <w:rPr>
          <w:rFonts w:hAnsi="Times New Roman" w:ascii="Times New Roman"/>
          <w:szCs w:val="24"/>
        </w:rPr>
        <w:t>do okončanja postupka koji se vodi kod FINA-e, temeljem rješenja FINA-e Klasa: UP-1/110/07/14-01/6101, Ur.br.: 04-06-14-6101-11 od 15. travnja 2014. godine o otvaranju postupka predstečajne nagodbe nad dužnikom DAMIR POKROVAC, vl. obrta AUTOTAKSI PRIJEVOZNIK BROJ 3432, Zagreb, Ugljanska 9, OIB 91945004065.</w:t>
      </w:r>
    </w:p>
    <w:p w:rsidRDefault="00120E11" w:rsidP="007E4771" w:rsidR="00120E11">
      <w:pPr>
        <w:ind w:firstLine="708"/>
        <w:jc w:val="both"/>
        <w:rPr>
          <w:rFonts w:hAnsi="Times New Roman" w:ascii="Times New Roman"/>
          <w:szCs w:val="24"/>
        </w:rPr>
      </w:pPr>
    </w:p>
    <w:p w:rsidRDefault="00120E11" w:rsidP="007E4771" w:rsidR="00120E11">
      <w:pPr>
        <w:ind w:firstLine="708"/>
        <w:jc w:val="both"/>
        <w:rPr>
          <w:rFonts w:hAnsi="Times New Roman" w:ascii="Times New Roman"/>
          <w:szCs w:val="24"/>
        </w:rPr>
      </w:pPr>
      <w:r>
        <w:rPr>
          <w:rFonts w:hAnsi="Times New Roman" w:ascii="Times New Roman"/>
          <w:szCs w:val="24"/>
        </w:rPr>
        <w:t xml:space="preserve">Sud je rješenje o prekidu postupka od 22. travnja 2014. godine donio sukladno odredbi čl. 213. st. 1. </w:t>
      </w:r>
      <w:r w:rsidRPr="00623D32">
        <w:rPr>
          <w:rFonts w:hAnsi="Times New Roman" w:ascii="Times New Roman"/>
          <w:szCs w:val="24"/>
        </w:rPr>
        <w:t>i čl</w:t>
      </w:r>
      <w:r w:rsidR="000F42D4">
        <w:rPr>
          <w:rFonts w:hAnsi="Times New Roman" w:ascii="Times New Roman"/>
          <w:szCs w:val="24"/>
        </w:rPr>
        <w:t>.</w:t>
      </w:r>
      <w:r w:rsidRPr="00623D32">
        <w:rPr>
          <w:rFonts w:hAnsi="Times New Roman" w:ascii="Times New Roman"/>
          <w:szCs w:val="24"/>
        </w:rPr>
        <w:t xml:space="preserve"> 12. Zakona o parničnom postupku („Narodne Novine“ broj 148/11-pročišćeni tekst, 25/13</w:t>
      </w:r>
      <w:r>
        <w:rPr>
          <w:rFonts w:hAnsi="Times New Roman" w:ascii="Times New Roman"/>
          <w:szCs w:val="24"/>
        </w:rPr>
        <w:t>, dalje u tekstu: ZPP-a</w:t>
      </w:r>
      <w:r w:rsidRPr="00623D32">
        <w:rPr>
          <w:rFonts w:hAnsi="Times New Roman" w:ascii="Times New Roman"/>
          <w:szCs w:val="24"/>
        </w:rPr>
        <w:t xml:space="preserve">) </w:t>
      </w:r>
      <w:r w:rsidR="000F42D4">
        <w:rPr>
          <w:rFonts w:hAnsi="Times New Roman" w:ascii="Times New Roman"/>
          <w:szCs w:val="24"/>
        </w:rPr>
        <w:t>u vezi s čl.</w:t>
      </w:r>
      <w:r w:rsidRPr="00623D32">
        <w:rPr>
          <w:rFonts w:hAnsi="Times New Roman" w:ascii="Times New Roman"/>
          <w:szCs w:val="24"/>
        </w:rPr>
        <w:t xml:space="preserve"> 6. Stečajnog zakona („Narodne Novine“ broj 44/96, 29/99, 129/00, 123/03, 82/06, 116/10, 25/12, 133/12, 45/13</w:t>
      </w:r>
      <w:r>
        <w:rPr>
          <w:rFonts w:hAnsi="Times New Roman" w:ascii="Times New Roman"/>
          <w:szCs w:val="24"/>
        </w:rPr>
        <w:t xml:space="preserve">, dalje u tekstu: SZ-a), a budući je </w:t>
      </w:r>
      <w:r w:rsidRPr="00623D32">
        <w:rPr>
          <w:rFonts w:hAnsi="Times New Roman" w:ascii="Times New Roman"/>
          <w:szCs w:val="24"/>
        </w:rPr>
        <w:t xml:space="preserve">rješenjem FINA-e od 15. travnja 2014. godine otvoren postupak predstečajne nagodbe nad dužnikom, i to prije nego što je ovaj sud odlučio o prijedlogu za otvaranje stečajnog postupka nad </w:t>
      </w:r>
      <w:r>
        <w:rPr>
          <w:rFonts w:hAnsi="Times New Roman" w:ascii="Times New Roman"/>
          <w:szCs w:val="24"/>
        </w:rPr>
        <w:t>imovinom dužnika pojedinca</w:t>
      </w:r>
      <w:r w:rsidRPr="00623D32">
        <w:rPr>
          <w:rFonts w:hAnsi="Times New Roman" w:ascii="Times New Roman"/>
          <w:szCs w:val="24"/>
        </w:rPr>
        <w:t xml:space="preserve">, a temeljem odredbe čl. </w:t>
      </w:r>
      <w:smartTag w:element="metricconverter" w:uri="urn:schemas-microsoft-com:office:smarttags">
        <w:smartTagPr>
          <w:attr w:val="39. st" w:name="ProductID"/>
        </w:smartTagPr>
        <w:r w:rsidRPr="00623D32">
          <w:rPr>
            <w:rFonts w:hAnsi="Times New Roman" w:ascii="Times New Roman"/>
            <w:szCs w:val="24"/>
          </w:rPr>
          <w:t>39. st</w:t>
        </w:r>
      </w:smartTag>
      <w:r w:rsidRPr="00623D32">
        <w:rPr>
          <w:rFonts w:hAnsi="Times New Roman" w:ascii="Times New Roman"/>
          <w:szCs w:val="24"/>
        </w:rPr>
        <w:t>. 3. ZFPPN-a do okončanja postupka predstečajne nagodbe nije dopušteno pokrenuti stečajni postupak, te je nedvojbeno da je dužnik iskoristio svoje pravo iz čl</w:t>
      </w:r>
      <w:r w:rsidR="000F42D4">
        <w:rPr>
          <w:rFonts w:hAnsi="Times New Roman" w:ascii="Times New Roman"/>
          <w:szCs w:val="24"/>
        </w:rPr>
        <w:t>.</w:t>
      </w:r>
      <w:r w:rsidRPr="00623D32">
        <w:rPr>
          <w:rFonts w:hAnsi="Times New Roman" w:ascii="Times New Roman"/>
          <w:szCs w:val="24"/>
        </w:rPr>
        <w:t xml:space="preserve"> </w:t>
      </w:r>
      <w:smartTag w:element="metricconverter" w:uri="urn:schemas-microsoft-com:office:smarttags">
        <w:smartTagPr>
          <w:attr w:val="89. st" w:name="ProductID"/>
        </w:smartTagPr>
        <w:r w:rsidRPr="00623D32">
          <w:rPr>
            <w:rFonts w:hAnsi="Times New Roman" w:ascii="Times New Roman"/>
            <w:szCs w:val="24"/>
          </w:rPr>
          <w:t>89. st</w:t>
        </w:r>
      </w:smartTag>
      <w:r w:rsidRPr="00623D32">
        <w:rPr>
          <w:rFonts w:hAnsi="Times New Roman" w:ascii="Times New Roman"/>
          <w:szCs w:val="24"/>
        </w:rPr>
        <w:t xml:space="preserve">. 1. toč. 1. ZFPPN-a, </w:t>
      </w:r>
      <w:r>
        <w:rPr>
          <w:rFonts w:hAnsi="Times New Roman" w:ascii="Times New Roman"/>
          <w:szCs w:val="24"/>
        </w:rPr>
        <w:t>pa je odluka</w:t>
      </w:r>
      <w:r w:rsidRPr="00623D32">
        <w:rPr>
          <w:rFonts w:hAnsi="Times New Roman" w:ascii="Times New Roman"/>
          <w:szCs w:val="24"/>
        </w:rPr>
        <w:t xml:space="preserve"> kojom će se okončati postupak predstečajne nagodbe pred Financijskm agencijom prethodno pitanje za rješavanje o prijedlogu za pokretanje stečajnog postupka nad dužnikom u ovom stečajnom postupku</w:t>
      </w:r>
      <w:r>
        <w:rPr>
          <w:rFonts w:hAnsi="Times New Roman" w:ascii="Times New Roman"/>
          <w:szCs w:val="24"/>
        </w:rPr>
        <w:t>.</w:t>
      </w:r>
    </w:p>
    <w:p w:rsidRDefault="00120E11" w:rsidP="007E4771" w:rsidR="00120E11">
      <w:pPr>
        <w:ind w:firstLine="708"/>
        <w:jc w:val="both"/>
        <w:rPr>
          <w:rFonts w:hAnsi="Times New Roman" w:ascii="Times New Roman"/>
          <w:szCs w:val="24"/>
        </w:rPr>
      </w:pPr>
    </w:p>
    <w:p w:rsidRDefault="00120E11" w:rsidP="007E4771" w:rsidR="00120E11">
      <w:pPr>
        <w:ind w:firstLine="708"/>
        <w:jc w:val="both"/>
        <w:rPr>
          <w:rFonts w:hAnsi="Times New Roman" w:ascii="Times New Roman"/>
          <w:szCs w:val="24"/>
        </w:rPr>
      </w:pPr>
      <w:r>
        <w:rPr>
          <w:rFonts w:hAnsi="Times New Roman" w:ascii="Times New Roman"/>
          <w:szCs w:val="24"/>
        </w:rPr>
        <w:t>Provjerom u javne objave izvršene na web stranicama FINA-e u postupcima predstečajne nagodbe sud je utvrdio da je rješenjem FINA-e</w:t>
      </w:r>
      <w:r w:rsidRPr="00120E11">
        <w:rPr>
          <w:rFonts w:hAnsi="Times New Roman" w:ascii="Times New Roman"/>
          <w:szCs w:val="24"/>
        </w:rPr>
        <w:t xml:space="preserve"> </w:t>
      </w:r>
      <w:r w:rsidRPr="00584C3A">
        <w:rPr>
          <w:rFonts w:hAnsi="Times New Roman" w:ascii="Times New Roman"/>
          <w:szCs w:val="24"/>
        </w:rPr>
        <w:t>Klasa: UP-1/110/07/14-01/6101, Ur.br.: 04-06-14-6101-</w:t>
      </w:r>
      <w:r>
        <w:rPr>
          <w:rFonts w:hAnsi="Times New Roman" w:ascii="Times New Roman"/>
          <w:szCs w:val="24"/>
        </w:rPr>
        <w:t xml:space="preserve">35 od 5. siječnja 2016. godine obustavljen postupak predstečajne nagodbe nad dužnikom, a budući je Trgovački sud u Zagrebu donio rješenje posl.br. 7 Stpn-134/15 od 10. studenog 2015. godine o neprihvaćanju prijedloga za sklapanje predstečajne nagodbe, koje je postalo pravomoćno 3. prosinca 2015. godine. </w:t>
      </w:r>
    </w:p>
    <w:p w:rsidRDefault="000F42D4" w:rsidP="007E4771" w:rsidR="000F42D4">
      <w:pPr>
        <w:ind w:firstLine="708"/>
        <w:jc w:val="both"/>
        <w:rPr>
          <w:rFonts w:hAnsi="Times New Roman" w:ascii="Times New Roman"/>
          <w:szCs w:val="24"/>
        </w:rPr>
      </w:pPr>
    </w:p>
    <w:p w:rsidRDefault="000F42D4" w:rsidP="007E4771" w:rsidR="000F42D4">
      <w:pPr>
        <w:ind w:firstLine="708"/>
        <w:jc w:val="both"/>
        <w:rPr>
          <w:rFonts w:hAnsi="Times New Roman" w:ascii="Times New Roman"/>
          <w:szCs w:val="24"/>
        </w:rPr>
      </w:pPr>
      <w:r>
        <w:rPr>
          <w:rFonts w:hAnsi="Times New Roman" w:ascii="Times New Roman"/>
          <w:szCs w:val="24"/>
        </w:rPr>
        <w:t>Odredbom čl. 215. st. 3. ZPP-a u vezi s čl. 6. SZ-a</w:t>
      </w:r>
      <w:r w:rsidR="006F2F6E">
        <w:rPr>
          <w:rFonts w:hAnsi="Times New Roman" w:ascii="Times New Roman"/>
          <w:szCs w:val="24"/>
        </w:rPr>
        <w:t xml:space="preserve"> propisano je da ako je sud prekinuo postupak iz razloga navedenih u čl. 213. tog Zakona, postupak će se nastaviti kad se pravomoćno završi postupak pred sudom ili drugim nadležnim tijelom ili kad sud ustanovi da više ne postoje razlozi da se čeka na njegov završetak. </w:t>
      </w:r>
    </w:p>
    <w:p w:rsidRDefault="006F2F6E" w:rsidP="007E4771" w:rsidR="006F2F6E">
      <w:pPr>
        <w:ind w:firstLine="708"/>
        <w:jc w:val="both"/>
        <w:rPr>
          <w:rFonts w:hAnsi="Times New Roman" w:ascii="Times New Roman"/>
          <w:szCs w:val="24"/>
        </w:rPr>
      </w:pPr>
    </w:p>
    <w:p w:rsidRDefault="006F2F6E" w:rsidP="007E4771" w:rsidR="006F2F6E">
      <w:pPr>
        <w:ind w:firstLine="708"/>
        <w:jc w:val="both"/>
        <w:rPr>
          <w:rFonts w:hAnsi="Times New Roman" w:ascii="Times New Roman"/>
          <w:szCs w:val="24"/>
        </w:rPr>
      </w:pPr>
      <w:r>
        <w:rPr>
          <w:rFonts w:hAnsi="Times New Roman" w:ascii="Times New Roman"/>
          <w:szCs w:val="24"/>
        </w:rPr>
        <w:t>Prema tome, budući je postupak predstečajne nagodbe nad dužnikom obustavljen rješenjem FINA-e</w:t>
      </w:r>
      <w:r w:rsidRPr="006F2F6E">
        <w:rPr>
          <w:rFonts w:hAnsi="Times New Roman" w:ascii="Times New Roman"/>
          <w:szCs w:val="24"/>
        </w:rPr>
        <w:t xml:space="preserve"> </w:t>
      </w:r>
      <w:r w:rsidRPr="00584C3A">
        <w:rPr>
          <w:rFonts w:hAnsi="Times New Roman" w:ascii="Times New Roman"/>
          <w:szCs w:val="24"/>
        </w:rPr>
        <w:t>UP-1/110/07/14-01/6101, Ur.br.: 04-06-14-6101-</w:t>
      </w:r>
      <w:r>
        <w:rPr>
          <w:rFonts w:hAnsi="Times New Roman" w:ascii="Times New Roman"/>
          <w:szCs w:val="24"/>
        </w:rPr>
        <w:t xml:space="preserve">35 od 5. siječnja 2016. godine, valjalo je temeljem čl. 215. st. 3. i st. 5. ZPP-a u vezi s čl. 6. SZ-a riješiti kao pod točkama I. i II. izreke ovog rješenja. </w:t>
      </w:r>
    </w:p>
    <w:p w:rsidRDefault="006F2F6E" w:rsidP="007E4771" w:rsidR="006F2F6E">
      <w:pPr>
        <w:ind w:firstLine="708"/>
        <w:jc w:val="both"/>
        <w:rPr>
          <w:rFonts w:hAnsi="Times New Roman" w:ascii="Times New Roman"/>
          <w:szCs w:val="24"/>
        </w:rPr>
      </w:pPr>
    </w:p>
    <w:p w:rsidRDefault="006F2F6E" w:rsidP="007E4771" w:rsidR="006F2F6E">
      <w:pPr>
        <w:ind w:firstLine="708"/>
        <w:jc w:val="both"/>
        <w:rPr>
          <w:rFonts w:hAnsi="Times New Roman" w:ascii="Times New Roman"/>
          <w:szCs w:val="24"/>
        </w:rPr>
      </w:pPr>
      <w:r>
        <w:rPr>
          <w:rFonts w:hAnsi="Times New Roman" w:ascii="Times New Roman"/>
          <w:szCs w:val="24"/>
        </w:rPr>
        <w:lastRenderedPageBreak/>
        <w:t>Ujedno je sud zaključkom zakazao ročište radi rasprave o uvjetima za otvaranje stečajnog postupka, te odredio da se na isto pozovu privremeni stečajni upravitelj, dužnik pojedinac i predlagatelj, a temeljem čl. 53. st. 3. SZ-a.</w:t>
      </w:r>
    </w:p>
    <w:p w:rsidRDefault="00196A70" w:rsidP="006F2F6E" w:rsidR="00196A70" w:rsidRPr="00623D32">
      <w:pPr>
        <w:jc w:val="both"/>
        <w:rPr>
          <w:rFonts w:hAnsi="Times New Roman" w:ascii="Times New Roman"/>
          <w:szCs w:val="24"/>
        </w:rPr>
      </w:pPr>
    </w:p>
    <w:p w:rsidRDefault="00737A4B" w:rsidP="00737A4B" w:rsidR="003B7EB5" w:rsidRPr="00623D32">
      <w:pPr>
        <w:pStyle w:val="Tijeloteksta"/>
        <w:jc w:val="center"/>
        <w:rPr>
          <w:rFonts w:hAnsi="Times New Roman" w:ascii="Times New Roman"/>
          <w:szCs w:val="24"/>
        </w:rPr>
      </w:pPr>
      <w:r w:rsidRPr="00623D32">
        <w:rPr>
          <w:rFonts w:hAnsi="Times New Roman" w:ascii="Times New Roman"/>
          <w:szCs w:val="24"/>
        </w:rPr>
        <w:t xml:space="preserve">U Karlovcu </w:t>
      </w:r>
      <w:r w:rsidR="006F2F6E">
        <w:rPr>
          <w:rFonts w:hAnsi="Times New Roman" w:ascii="Times New Roman"/>
          <w:szCs w:val="24"/>
        </w:rPr>
        <w:t>31. kolovoza 2016</w:t>
      </w:r>
      <w:r w:rsidR="00C13C78" w:rsidRPr="00623D32">
        <w:rPr>
          <w:rFonts w:hAnsi="Times New Roman" w:ascii="Times New Roman"/>
          <w:szCs w:val="24"/>
        </w:rPr>
        <w:t>.</w:t>
      </w:r>
      <w:r w:rsidR="00483B43" w:rsidRPr="00623D32">
        <w:rPr>
          <w:rFonts w:hAnsi="Times New Roman" w:ascii="Times New Roman"/>
          <w:szCs w:val="24"/>
        </w:rPr>
        <w:t xml:space="preserve"> godine</w:t>
      </w:r>
    </w:p>
    <w:p w:rsidRDefault="00196A70" w:rsidP="00737A4B" w:rsidR="00196A70" w:rsidRPr="00623D32">
      <w:pPr>
        <w:pStyle w:val="Tijeloteksta"/>
        <w:jc w:val="center"/>
        <w:rPr>
          <w:rFonts w:hAnsi="Times New Roman" w:ascii="Times New Roman"/>
          <w:szCs w:val="24"/>
        </w:rPr>
      </w:pPr>
    </w:p>
    <w:p w:rsidRDefault="00737A4B" w:rsidP="00B314E8" w:rsidR="00737A4B" w:rsidRPr="00623D32">
      <w:pPr>
        <w:pStyle w:val="Tijeloteksta"/>
        <w:rPr>
          <w:rFonts w:hAnsi="Times New Roman" w:ascii="Times New Roman"/>
          <w:szCs w:val="24"/>
        </w:rPr>
      </w:pP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004E3FC0" w:rsidRPr="00623D32">
        <w:rPr>
          <w:rFonts w:hAnsi="Times New Roman" w:ascii="Times New Roman"/>
          <w:szCs w:val="24"/>
        </w:rPr>
        <w:t xml:space="preserve">  </w:t>
      </w:r>
      <w:r w:rsidR="00C13C78" w:rsidRPr="00623D32">
        <w:rPr>
          <w:rFonts w:hAnsi="Times New Roman" w:ascii="Times New Roman"/>
          <w:szCs w:val="24"/>
        </w:rPr>
        <w:t xml:space="preserve">   </w:t>
      </w:r>
      <w:r w:rsidR="004E3FC0" w:rsidRPr="00623D32">
        <w:rPr>
          <w:rFonts w:hAnsi="Times New Roman" w:ascii="Times New Roman"/>
          <w:szCs w:val="24"/>
        </w:rPr>
        <w:t xml:space="preserve">        </w:t>
      </w:r>
      <w:r w:rsidRPr="00623D32">
        <w:rPr>
          <w:rFonts w:hAnsi="Times New Roman" w:ascii="Times New Roman"/>
          <w:szCs w:val="24"/>
        </w:rPr>
        <w:tab/>
        <w:t>Sudac:</w:t>
      </w:r>
    </w:p>
    <w:p w:rsidRDefault="00737A4B" w:rsidP="006F2F6E" w:rsidR="006F2F6E">
      <w:pPr>
        <w:pStyle w:val="Tijeloteksta"/>
        <w:rPr>
          <w:rFonts w:hAnsi="Times New Roman" w:ascii="Times New Roman"/>
          <w:szCs w:val="24"/>
        </w:rPr>
      </w:pP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Pr="00623D32">
        <w:rPr>
          <w:rFonts w:hAnsi="Times New Roman" w:ascii="Times New Roman"/>
          <w:szCs w:val="24"/>
        </w:rPr>
        <w:tab/>
      </w:r>
      <w:r w:rsidR="004E3FC0" w:rsidRPr="00623D32">
        <w:rPr>
          <w:rFonts w:hAnsi="Times New Roman" w:ascii="Times New Roman"/>
          <w:szCs w:val="24"/>
        </w:rPr>
        <w:t xml:space="preserve">       </w:t>
      </w:r>
      <w:r w:rsidR="00C13C78" w:rsidRPr="00623D32">
        <w:rPr>
          <w:rFonts w:hAnsi="Times New Roman" w:ascii="Times New Roman"/>
          <w:szCs w:val="24"/>
        </w:rPr>
        <w:t xml:space="preserve">     </w:t>
      </w:r>
      <w:r w:rsidR="004E3FC0" w:rsidRPr="00623D32">
        <w:rPr>
          <w:rFonts w:hAnsi="Times New Roman" w:ascii="Times New Roman"/>
          <w:szCs w:val="24"/>
        </w:rPr>
        <w:t xml:space="preserve">  </w:t>
      </w:r>
      <w:r w:rsidRPr="00623D32">
        <w:rPr>
          <w:rFonts w:hAnsi="Times New Roman" w:ascii="Times New Roman"/>
          <w:szCs w:val="24"/>
        </w:rPr>
        <w:t>Goranka Boljkovac</w:t>
      </w:r>
      <w:r w:rsidR="006F2F6E">
        <w:rPr>
          <w:rFonts w:hAnsi="Times New Roman" w:ascii="Times New Roman"/>
          <w:szCs w:val="24"/>
        </w:rPr>
        <w:t>, v.r.</w:t>
      </w:r>
    </w:p>
    <w:p w:rsidRDefault="006F2F6E" w:rsidP="006F2F6E" w:rsidR="006F2F6E">
      <w:pPr>
        <w:pStyle w:val="Tijeloteksta"/>
        <w:rPr>
          <w:rFonts w:hAnsi="Times New Roman" w:ascii="Times New Roman"/>
          <w:szCs w:val="24"/>
        </w:rPr>
      </w:pPr>
    </w:p>
    <w:p w:rsidRDefault="00C13C78" w:rsidP="006F2F6E" w:rsidR="004E3FC0" w:rsidRPr="00623D32">
      <w:pPr>
        <w:pStyle w:val="Tijeloteksta"/>
        <w:tabs>
          <w:tab w:pos="6754" w:val="left"/>
        </w:tabs>
        <w:rPr>
          <w:rFonts w:hAnsi="Times New Roman" w:ascii="Times New Roman"/>
          <w:szCs w:val="24"/>
        </w:rPr>
      </w:pPr>
      <w:r w:rsidRPr="00623D32">
        <w:rPr>
          <w:rFonts w:hAnsi="Times New Roman" w:ascii="Times New Roman"/>
          <w:szCs w:val="24"/>
        </w:rPr>
        <w:t xml:space="preserve"> </w:t>
      </w:r>
      <w:r w:rsidR="006F2F6E">
        <w:rPr>
          <w:rFonts w:hAnsi="Times New Roman" w:ascii="Times New Roman"/>
          <w:szCs w:val="24"/>
        </w:rPr>
        <w:tab/>
        <w:t>Za točnost otpravka-</w:t>
      </w:r>
    </w:p>
    <w:p w:rsidRDefault="006F2F6E" w:rsidP="006F2F6E" w:rsidR="00196A70" w:rsidRPr="00623D32">
      <w:pPr>
        <w:pStyle w:val="Tijeloteksta"/>
        <w:tabs>
          <w:tab w:pos="6754" w:val="left"/>
        </w:tabs>
        <w:rPr>
          <w:rFonts w:hAnsi="Times New Roman" w:ascii="Times New Roman"/>
          <w:szCs w:val="24"/>
        </w:rPr>
      </w:pPr>
      <w:r>
        <w:rPr>
          <w:rFonts w:hAnsi="Times New Roman" w:ascii="Times New Roman"/>
          <w:szCs w:val="24"/>
        </w:rPr>
        <w:tab/>
        <w:t>ovlašteni službenik:</w:t>
      </w:r>
    </w:p>
    <w:p w:rsidRDefault="006F2F6E" w:rsidP="006F2F6E" w:rsidR="007C72DF">
      <w:pPr>
        <w:pStyle w:val="Tijeloteksta"/>
        <w:tabs>
          <w:tab w:pos="6754" w:val="left"/>
        </w:tabs>
        <w:rPr>
          <w:rFonts w:hAnsi="Times New Roman" w:ascii="Times New Roman"/>
          <w:szCs w:val="24"/>
        </w:rPr>
      </w:pPr>
      <w:r>
        <w:rPr>
          <w:rFonts w:hAnsi="Times New Roman" w:ascii="Times New Roman"/>
          <w:szCs w:val="24"/>
        </w:rPr>
        <w:t>Uputa o pravnom lijeku:</w:t>
      </w:r>
      <w:r>
        <w:rPr>
          <w:rFonts w:hAnsi="Times New Roman" w:ascii="Times New Roman"/>
          <w:szCs w:val="24"/>
        </w:rPr>
        <w:tab/>
        <w:t>Renata Klokočki</w:t>
      </w:r>
    </w:p>
    <w:p w:rsidRDefault="006F2F6E" w:rsidP="00B314E8" w:rsidR="006F2F6E">
      <w:pPr>
        <w:pStyle w:val="Tijeloteksta"/>
        <w:rPr>
          <w:rFonts w:hAnsi="Times New Roman" w:ascii="Times New Roman"/>
          <w:szCs w:val="24"/>
        </w:rPr>
      </w:pPr>
      <w:r>
        <w:rPr>
          <w:rFonts w:hAnsi="Times New Roman" w:ascii="Times New Roman"/>
          <w:szCs w:val="24"/>
        </w:rPr>
        <w:t>Protiv ovog rješenja dopuštena je žalba u roku od 8 dana.</w:t>
      </w:r>
    </w:p>
    <w:p w:rsidRDefault="006F2F6E" w:rsidP="00B314E8" w:rsidR="006F2F6E" w:rsidRPr="00623D32">
      <w:pPr>
        <w:pStyle w:val="Tijeloteksta"/>
        <w:rPr>
          <w:rFonts w:hAnsi="Times New Roman" w:ascii="Times New Roman"/>
          <w:szCs w:val="24"/>
        </w:rPr>
      </w:pPr>
      <w:r>
        <w:rPr>
          <w:rFonts w:hAnsi="Times New Roman" w:ascii="Times New Roman"/>
          <w:szCs w:val="24"/>
        </w:rPr>
        <w:t>Protiv ovog zaključka nije dopuštena žalba.</w:t>
      </w:r>
    </w:p>
    <w:p w:rsidRDefault="00B07FD1" w:rsidP="00B314E8" w:rsidR="00B07FD1" w:rsidRPr="00623D32">
      <w:pPr>
        <w:pStyle w:val="Tijeloteksta"/>
        <w:rPr>
          <w:rFonts w:hAnsi="Times New Roman" w:ascii="Times New Roman"/>
          <w:szCs w:val="24"/>
        </w:rPr>
      </w:pPr>
    </w:p>
    <w:p w:rsidRDefault="00737A4B" w:rsidP="00B314E8" w:rsidR="00737A4B" w:rsidRPr="00623D32">
      <w:pPr>
        <w:pStyle w:val="Tijeloteksta"/>
        <w:rPr>
          <w:rFonts w:hAnsi="Times New Roman" w:ascii="Times New Roman"/>
          <w:szCs w:val="24"/>
        </w:rPr>
      </w:pPr>
    </w:p>
    <w:sectPr w:rsidSect="006F2F6E" w:rsidR="00737A4B" w:rsidRPr="00623D32">
      <w:headerReference w:type="even" r:id="rId10"/>
      <w:headerReference w:type="default" r:id="rId11"/>
      <w:pgSz w:h="16838" w:w="11906"/>
      <w:pgMar w:gutter="0" w:footer="720" w:header="720" w:left="1418" w:bottom="1560" w:right="1418" w:top="184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3BC6" w:rsidR="00873BC6">
      <w:r>
        <w:separator/>
      </w:r>
    </w:p>
  </w:endnote>
  <w:endnote w:id="0" w:type="continuationSeparator">
    <w:p w:rsidRDefault="00873BC6" w:rsidR="00873B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3BC6" w:rsidR="00873BC6">
      <w:r>
        <w:separator/>
      </w:r>
    </w:p>
  </w:footnote>
  <w:footnote w:id="0" w:type="continuationSeparator">
    <w:p w:rsidRDefault="00873BC6" w:rsidR="00873B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83F" w:rsidP="00B314E8" w:rsidR="0048183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183F" w:rsidR="004818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83F" w:rsidP="00B314E8" w:rsidR="0048183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6AE3">
      <w:rPr>
        <w:rStyle w:val="Brojstranice"/>
      </w:rPr>
      <w:t>3</w:t>
    </w:r>
    <w:r>
      <w:rPr>
        <w:rStyle w:val="Brojstranice"/>
      </w:rPr>
      <w:fldChar w:fldCharType="end"/>
    </w:r>
  </w:p>
  <w:p w:rsidRDefault="0048183F" w:rsidR="0048183F" w:rsidRPr="006F2F6E">
    <w:pPr>
      <w:pStyle w:val="Zaglavlje"/>
      <w:rPr>
        <w:rFonts w:hAnsi="Times New Roman" w:ascii="Times New Roman"/>
      </w:rPr>
    </w:pPr>
    <w:r>
      <w:t xml:space="preserve">                                                                                       </w:t>
    </w:r>
    <w:r w:rsidRPr="006F2F6E">
      <w:rPr>
        <w:rFonts w:hAnsi="Times New Roman" w:ascii="Times New Roman"/>
      </w:rPr>
      <w:t>4 St-</w:t>
    </w:r>
    <w:r w:rsidR="00C13C78" w:rsidRPr="006F2F6E">
      <w:rPr>
        <w:rFonts w:hAnsi="Times New Roman" w:ascii="Times New Roman"/>
      </w:rPr>
      <w:t>670</w:t>
    </w:r>
    <w:r w:rsidRPr="006F2F6E">
      <w:rPr>
        <w:rFonts w:hAnsi="Times New Roman" w:ascii="Times New Roman"/>
      </w:rPr>
      <w:t>/1</w:t>
    </w:r>
    <w:r w:rsidR="00C13C78" w:rsidRPr="006F2F6E">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F656F82C"/>
    <w:lvl w:tplc="44D8A41E" w:ilvl="0">
      <w:start w:val="1"/>
      <w:numFmt w:val="upperRoman"/>
      <w:lvlText w:val="%1."/>
      <w:lvlJc w:val="left"/>
      <w:pPr>
        <w:tabs>
          <w:tab w:pos="1571" w:val="num"/>
        </w:tabs>
        <w:ind w:hanging="720" w:left="1571"/>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FFE4F3A"/>
    <w:multiLevelType w:val="hybridMultilevel"/>
    <w:tmpl w:val="0002C8DC"/>
    <w:lvl w:tplc="20DA9322" w:ilvl="0">
      <w:start w:val="1"/>
      <w:numFmt w:val="upperRoman"/>
      <w:lvlText w:val="%1."/>
      <w:lvlJc w:val="left"/>
      <w:pPr>
        <w:tabs>
          <w:tab w:pos="1725" w:val="num"/>
        </w:tabs>
        <w:ind w:hanging="1005" w:left="1725"/>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3613D1E"/>
    <w:multiLevelType w:val="hybridMultilevel"/>
    <w:tmpl w:val="CCF08DF8"/>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6B43"/>
    <w:rsid w:val="000277B9"/>
    <w:rsid w:val="00060804"/>
    <w:rsid w:val="000862B4"/>
    <w:rsid w:val="000A2EA1"/>
    <w:rsid w:val="000E2C94"/>
    <w:rsid w:val="000F42D4"/>
    <w:rsid w:val="00102D10"/>
    <w:rsid w:val="00120E11"/>
    <w:rsid w:val="0019046C"/>
    <w:rsid w:val="00196A70"/>
    <w:rsid w:val="001D6AE3"/>
    <w:rsid w:val="001E303E"/>
    <w:rsid w:val="00245E30"/>
    <w:rsid w:val="002525EC"/>
    <w:rsid w:val="00285271"/>
    <w:rsid w:val="002B27BC"/>
    <w:rsid w:val="002B2A6F"/>
    <w:rsid w:val="002D3A09"/>
    <w:rsid w:val="003427A0"/>
    <w:rsid w:val="00364A1F"/>
    <w:rsid w:val="00393171"/>
    <w:rsid w:val="003A08FD"/>
    <w:rsid w:val="003B7EB5"/>
    <w:rsid w:val="003C7B9D"/>
    <w:rsid w:val="00454BB8"/>
    <w:rsid w:val="00466B54"/>
    <w:rsid w:val="004720C4"/>
    <w:rsid w:val="0048183F"/>
    <w:rsid w:val="00483B43"/>
    <w:rsid w:val="004905EF"/>
    <w:rsid w:val="004A66BD"/>
    <w:rsid w:val="004C175A"/>
    <w:rsid w:val="004E3FC0"/>
    <w:rsid w:val="004F39FA"/>
    <w:rsid w:val="005426F9"/>
    <w:rsid w:val="00555862"/>
    <w:rsid w:val="00566675"/>
    <w:rsid w:val="005671EC"/>
    <w:rsid w:val="00577F43"/>
    <w:rsid w:val="00584C3A"/>
    <w:rsid w:val="00594221"/>
    <w:rsid w:val="005A0E12"/>
    <w:rsid w:val="005E75CF"/>
    <w:rsid w:val="00606A67"/>
    <w:rsid w:val="00613E7D"/>
    <w:rsid w:val="00623D32"/>
    <w:rsid w:val="00644700"/>
    <w:rsid w:val="0065509E"/>
    <w:rsid w:val="00680077"/>
    <w:rsid w:val="006931BB"/>
    <w:rsid w:val="006A5E45"/>
    <w:rsid w:val="006B7FD9"/>
    <w:rsid w:val="006E26F4"/>
    <w:rsid w:val="006F2F6E"/>
    <w:rsid w:val="00705155"/>
    <w:rsid w:val="00712844"/>
    <w:rsid w:val="00722AFD"/>
    <w:rsid w:val="00737A4B"/>
    <w:rsid w:val="007673CE"/>
    <w:rsid w:val="00772A58"/>
    <w:rsid w:val="007910EA"/>
    <w:rsid w:val="007C72DF"/>
    <w:rsid w:val="007D0E51"/>
    <w:rsid w:val="007D2166"/>
    <w:rsid w:val="007E4771"/>
    <w:rsid w:val="007E5755"/>
    <w:rsid w:val="007F0842"/>
    <w:rsid w:val="008031F9"/>
    <w:rsid w:val="008351EA"/>
    <w:rsid w:val="00855310"/>
    <w:rsid w:val="00873BC6"/>
    <w:rsid w:val="00875021"/>
    <w:rsid w:val="008A1EAD"/>
    <w:rsid w:val="008B0F29"/>
    <w:rsid w:val="008B5CA7"/>
    <w:rsid w:val="008E4D65"/>
    <w:rsid w:val="009014D0"/>
    <w:rsid w:val="009053DD"/>
    <w:rsid w:val="00923F3B"/>
    <w:rsid w:val="009432E4"/>
    <w:rsid w:val="0094399B"/>
    <w:rsid w:val="009651E3"/>
    <w:rsid w:val="009729E2"/>
    <w:rsid w:val="00992055"/>
    <w:rsid w:val="009E4927"/>
    <w:rsid w:val="00A35E3B"/>
    <w:rsid w:val="00A80BDA"/>
    <w:rsid w:val="00A842EB"/>
    <w:rsid w:val="00AC14E9"/>
    <w:rsid w:val="00AC566E"/>
    <w:rsid w:val="00AD105D"/>
    <w:rsid w:val="00AF67C5"/>
    <w:rsid w:val="00B07FD1"/>
    <w:rsid w:val="00B314E8"/>
    <w:rsid w:val="00B41D8F"/>
    <w:rsid w:val="00B8711A"/>
    <w:rsid w:val="00BC0F82"/>
    <w:rsid w:val="00BE3B0C"/>
    <w:rsid w:val="00BF2372"/>
    <w:rsid w:val="00BF5142"/>
    <w:rsid w:val="00C049DC"/>
    <w:rsid w:val="00C13C78"/>
    <w:rsid w:val="00C169FF"/>
    <w:rsid w:val="00C66A9A"/>
    <w:rsid w:val="00C83CBD"/>
    <w:rsid w:val="00CD795D"/>
    <w:rsid w:val="00CF4808"/>
    <w:rsid w:val="00D2147E"/>
    <w:rsid w:val="00D5443E"/>
    <w:rsid w:val="00D56BE6"/>
    <w:rsid w:val="00D81CA9"/>
    <w:rsid w:val="00D9384E"/>
    <w:rsid w:val="00DB1F37"/>
    <w:rsid w:val="00DB215D"/>
    <w:rsid w:val="00DB3BCD"/>
    <w:rsid w:val="00E011DC"/>
    <w:rsid w:val="00E1382A"/>
    <w:rsid w:val="00E3471A"/>
    <w:rsid w:val="00E62483"/>
    <w:rsid w:val="00EA3718"/>
    <w:rsid w:val="00EC03FC"/>
    <w:rsid w:val="00EC2416"/>
    <w:rsid w:val="00EC6306"/>
    <w:rsid w:val="00ED1F19"/>
    <w:rsid w:val="00F20EEE"/>
    <w:rsid w:val="00F434D0"/>
    <w:rsid w:val="00F7632F"/>
    <w:rsid w:val="00FB1F83"/>
    <w:rsid w:val="00FF38C2"/>
    <w:rsid w:val="00FF69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4E3FC0"/>
    <w:rPr>
      <w:rFonts w:cs="Tahoma" w:hAnsi="Tahoma" w:ascii="Tahoma"/>
      <w:sz w:val="16"/>
      <w:szCs w:val="16"/>
    </w:rPr>
  </w:style>
  <w:style w:styleId="Odlomakpopisa" w:type="paragraph">
    <w:name w:val="List Paragraph"/>
    <w:basedOn w:val="Normal"/>
    <w:uiPriority w:val="34"/>
    <w:qFormat/>
    <w:rsid w:val="00623D32"/>
    <w:pPr>
      <w:ind w:left="708"/>
    </w:pPr>
  </w:style>
  <w:style w:styleId="Tekstrezerviranogmjesta" w:type="character">
    <w:name w:val="Placeholder Text"/>
    <w:basedOn w:val="Zadanifontodlomka"/>
    <w:uiPriority w:val="99"/>
    <w:semiHidden/>
    <w:rsid w:val="001D6AE3"/>
    <w:rPr>
      <w:color w:val="808080"/>
      <w:bdr w:space="0" w:sz="0" w:color="auto" w:val="none"/>
      <w:shd w:fill="auto" w:color="auto" w:val="clear"/>
    </w:rPr>
  </w:style>
  <w:style w:customStyle="true" w:styleId="eSPISCCParagraphDefaultFont" w:type="character">
    <w:name w:val="eSPIS_CC_Paragraph Default Font"/>
    <w:basedOn w:val="Zadanifontodlomka"/>
    <w:rsid w:val="001D6A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6AE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6A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6A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4E3FC0"/>
    <w:rPr>
      <w:rFonts w:ascii="Tahoma" w:cs="Tahoma" w:hAnsi="Tahoma"/>
      <w:sz w:val="16"/>
      <w:szCs w:val="16"/>
    </w:rPr>
  </w:style>
  <w:style w:styleId="Odlomakpopisa" w:type="paragraph">
    <w:name w:val="List Paragraph"/>
    <w:basedOn w:val="Normal"/>
    <w:uiPriority w:val="34"/>
    <w:qFormat/>
    <w:rsid w:val="00623D32"/>
    <w:pPr>
      <w:ind w:left="708"/>
    </w:pPr>
  </w:style>
  <w:style w:styleId="Tekstrezerviranogmjesta" w:type="character">
    <w:name w:val="Placeholder Text"/>
    <w:basedOn w:val="Zadanifontodlomka"/>
    <w:uiPriority w:val="99"/>
    <w:semiHidden/>
    <w:rsid w:val="001D6AE3"/>
    <w:rPr>
      <w:color w:val="808080"/>
      <w:bdr w:color="auto" w:space="0" w:sz="0" w:val="none"/>
      <w:shd w:color="auto" w:fill="auto" w:val="clear"/>
    </w:rPr>
  </w:style>
  <w:style w:customStyle="1" w:styleId="eSPISCCParagraphDefaultFont" w:type="character">
    <w:name w:val="eSPIS_CC_Paragraph Default Font"/>
    <w:basedOn w:val="Zadanifontodlomka"/>
    <w:rsid w:val="001D6A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6AE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6A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6A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2013.</izvorni_sadrzaj>
    <derivirana_varijabla naziv="DomainObject.Predmet.DatumOsnivanja_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travnja 2014.</izvorni_sadrzaj>
    <derivirana_varijabla naziv="DomainObject.Predmet.DatumRjesavanja_1">22. travnja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stečajnoj postupka</izvorni_sadrzaj>
    <derivirana_varijabla naziv="DomainObject.Predmet.Opis_1">prijedlog za pokretanje stečajnoj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St-670/2013</izvorni_sadrzaj>
    <derivirana_varijabla naziv="DomainObject.Predmet.OznakaBroj_1">St-670/2013</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DAMIR POKROVAC</izvorni_sadrzaj>
    <derivirana_varijabla naziv="DomainObject.Predmet.ProtustrankaFormated_1">  DAMIR POKROVAC</derivirana_varijabla>
  </DomainObject.Predmet.ProtustrankaFormated>
  <DomainObject.Predmet.ProtustrankaFormatedOIB>
    <izvorni_sadrzaj>  DAMIR POKROVAC, OIB 91945004065</izvorni_sadrzaj>
    <derivirana_varijabla naziv="DomainObject.Predmet.ProtustrankaFormatedOIB_1">  DAMIR POKROVAC, OIB 91945004065</derivirana_varijabla>
  </DomainObject.Predmet.ProtustrankaFormatedOIB>
  <DomainObject.Predmet.ProtustrankaFormatedWithAdress>
    <izvorni_sadrzaj> DAMIR POKROVAC, Ugljanska 9, 10000 Zagreb</izvorni_sadrzaj>
    <derivirana_varijabla naziv="DomainObject.Predmet.ProtustrankaFormatedWithAdress_1"> DAMIR POKROVAC, Ugljanska 9, 10000 Zagreb</derivirana_varijabla>
  </DomainObject.Predmet.ProtustrankaFormatedWithAdress>
  <DomainObject.Predmet.ProtustrankaFormatedWithAdressOIB>
    <izvorni_sadrzaj> DAMIR POKROVAC, OIB 91945004065, Ugljanska 9, 10000 Zagreb</izvorni_sadrzaj>
    <derivirana_varijabla naziv="DomainObject.Predmet.ProtustrankaFormatedWithAdressOIB_1"> DAMIR POKROVAC, OIB 91945004065, Ugljanska 9, 10000 Zagreb</derivirana_varijabla>
  </DomainObject.Predmet.ProtustrankaFormatedWithAdressOIB>
  <DomainObject.Predmet.ProtustrankaWithAdress>
    <izvorni_sadrzaj>DAMIR POKROVAC Ugljanska 9, 10000 Zagreb</izvorni_sadrzaj>
    <derivirana_varijabla naziv="DomainObject.Predmet.ProtustrankaWithAdress_1">DAMIR POKROVAC Ugljanska 9, 10000 Zagreb</derivirana_varijabla>
  </DomainObject.Predmet.ProtustrankaWithAdress>
  <DomainObject.Predmet.ProtustrankaWithAdressOIB>
    <izvorni_sadrzaj>DAMIR POKROVAC, OIB 91945004065, Ugljanska 9, 10000 Zagreb</izvorni_sadrzaj>
    <derivirana_varijabla naziv="DomainObject.Predmet.ProtustrankaWithAdressOIB_1">DAMIR POKROVAC, OIB 91945004065, Ugljanska 9, 10000 Zagreb</derivirana_varijabla>
  </DomainObject.Predmet.ProtustrankaWithAdressOIB>
  <DomainObject.Predmet.ProtustrankaNazivFormated>
    <izvorni_sadrzaj>DAMIR POKROVAC</izvorni_sadrzaj>
    <derivirana_varijabla naziv="DomainObject.Predmet.ProtustrankaNazivFormated_1">DAMIR POKROVAC</derivirana_varijabla>
  </DomainObject.Predmet.ProtustrankaNazivFormated>
  <DomainObject.Predmet.ProtustrankaNazivFormatedOIB>
    <izvorni_sadrzaj>DAMIR POKROVAC, OIB 91945004065</izvorni_sadrzaj>
    <derivirana_varijabla naziv="DomainObject.Predmet.ProtustrankaNazivFormatedOIB_1">DAMIR POKROVAC, OIB 91945004065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Albrechtova 42, 10000 Zagreb</izvorni_sadrzaj>
    <derivirana_varijabla naziv="DomainObject.Predmet.StrankaFormatedWithAdress_1"> FINA REGIONALNI CENTAR ZAGREB, Albrechtova 42, 10000 Zagreb</derivirana_varijabla>
  </DomainObject.Predmet.StrankaFormatedWithAdress>
  <DomainObject.Predmet.StrankaFormatedWithAdressOIB>
    <izvorni_sadrzaj> FINA REGIONALNI CENTAR ZAGREB, OIB 85821130368, Albrechtova 42, 10000 Zagreb</izvorni_sadrzaj>
    <derivirana_varijabla naziv="DomainObject.Predmet.StrankaFormatedWithAdressOIB_1"> FINA REGIONALNI CENTAR ZAGREB, OIB 85821130368, Albrechtova 42, 10000 Zagreb</derivirana_varijabla>
  </DomainObject.Predmet.StrankaFormatedWithAdressOIB>
  <DomainObject.Predmet.StrankaWithAdress>
    <izvorni_sadrzaj>FINA REGIONALNI CENTAR ZAGREB Albrechtova 42,10000 Zagreb</izvorni_sadrzaj>
    <derivirana_varijabla naziv="DomainObject.Predmet.StrankaWithAdress_1">FINA REGIONALNI CENTAR ZAGREB Albrechtova 42,10000 Zagreb</derivirana_varijabla>
  </DomainObject.Predmet.StrankaWithAdress>
  <DomainObject.Predmet.StrankaWithAdressOIB>
    <izvorni_sadrzaj>FINA REGIONALNI CENTAR ZAGREB, OIB 85821130368, Albrechtova 42,10000 Zagreb</izvorni_sadrzaj>
    <derivirana_varijabla naziv="DomainObject.Predmet.StrankaWithAdressOIB_1">FINA REGIONALNI CENTAR ZAGREB, OIB 85821130368, Albrechtova 42,10000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Albrechtova 42, 10000 Zagreb</item>
    </izvorni_sadrzaj>
    <derivirana_varijabla naziv="DomainObject.Predmet.StrankaListFormatedWithAdress_1">
      <item>FINA REGIONALNI CENTAR ZAGREB, Albrechtova 42, 10000 Zagreb</item>
    </derivirana_varijabla>
  </DomainObject.Predmet.StrankaListFormatedWithAdress>
  <DomainObject.Predmet.StrankaListFormatedWithAdressOIB>
    <izvorni_sadrzaj>
      <item>FINA REGIONALNI CENTAR ZAGREB, OIB 85821130368, Albrechtova 42, 10000 Zagreb</item>
    </izvorni_sadrzaj>
    <derivirana_varijabla naziv="DomainObject.Predmet.StrankaListFormatedWithAdressOIB_1">
      <item>FINA REGIONALNI CENTAR ZAGREB, OIB 85821130368, Albrechtova 42,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DAMIR POKROVAC</item>
    </izvorni_sadrzaj>
    <derivirana_varijabla naziv="DomainObject.Predmet.ProtuStrankaListFormated_1">
      <item>DAMIR POKROVAC</item>
    </derivirana_varijabla>
  </DomainObject.Predmet.ProtuStrankaListFormated>
  <DomainObject.Predmet.ProtuStrankaListFormatedOIB>
    <izvorni_sadrzaj>
      <item>DAMIR POKROVAC, OIB 91945004065</item>
    </izvorni_sadrzaj>
    <derivirana_varijabla naziv="DomainObject.Predmet.ProtuStrankaListFormatedOIB_1">
      <item>DAMIR POKROVAC, OIB 91945004065</item>
    </derivirana_varijabla>
  </DomainObject.Predmet.ProtuStrankaListFormatedOIB>
  <DomainObject.Predmet.ProtuStrankaListFormatedWithAdress>
    <izvorni_sadrzaj>
      <item>DAMIR POKROVAC, Ugljanska 9, 10000 Zagreb</item>
    </izvorni_sadrzaj>
    <derivirana_varijabla naziv="DomainObject.Predmet.ProtuStrankaListFormatedWithAdress_1">
      <item>DAMIR POKROVAC, Ugljanska 9, 10000 Zagreb</item>
    </derivirana_varijabla>
  </DomainObject.Predmet.ProtuStrankaListFormatedWithAdress>
  <DomainObject.Predmet.ProtuStrankaListFormatedWithAdressOIB>
    <izvorni_sadrzaj>
      <item>DAMIR POKROVAC, OIB 91945004065, Ugljanska 9, 10000 Zagreb</item>
    </izvorni_sadrzaj>
    <derivirana_varijabla naziv="DomainObject.Predmet.ProtuStrankaListFormatedWithAdressOIB_1">
      <item>DAMIR POKROVAC, OIB 91945004065, Ugljanska 9, 10000 Zagreb</item>
    </derivirana_varijabla>
  </DomainObject.Predmet.ProtuStrankaListFormatedWithAdressOIB>
  <DomainObject.Predmet.ProtuStrankaListNazivFormated>
    <izvorni_sadrzaj>
      <item>DAMIR POKROVAC</item>
    </izvorni_sadrzaj>
    <derivirana_varijabla naziv="DomainObject.Predmet.ProtuStrankaListNazivFormated_1">
      <item>DAMIR POKROVAC</item>
    </derivirana_varijabla>
  </DomainObject.Predmet.ProtuStrankaListNazivFormated>
  <DomainObject.Predmet.ProtuStrankaListNazivFormatedOIB>
    <izvorni_sadrzaj>
      <item>DAMIR POKROVAC, OIB 91945004065</item>
    </izvorni_sadrzaj>
    <derivirana_varijabla naziv="DomainObject.Predmet.ProtuStrankaListNazivFormatedOIB_1">
      <item>DAMIR POKROVAC, OIB 91945004065</item>
    </derivirana_varijabla>
  </DomainObject.Predmet.ProtuStrankaListNazivFormatedOIB>
  <DomainObject.Predmet.OstaliListFormated>
    <izvorni_sadrzaj>
      <item>RH, MF, Porezna uprava</item>
      <item>Grad Zagreb, Gradski ured za gosp., rad i poduzetništvo</item>
      <item>PETAR POPOVIĆ</item>
    </izvorni_sadrzaj>
    <derivirana_varijabla naziv="DomainObject.Predmet.OstaliListFormated_1">
      <item>RH, MF, Porezna uprava</item>
      <item>Grad Zagreb, Gradski ured za gosp., rad i poduzetništvo</item>
      <item>PETAR POPOVIĆ</item>
    </derivirana_varijabla>
  </DomainObject.Predmet.OstaliListFormated>
  <DomainObject.Predmet.OstaliListFormatedOIB>
    <izvorni_sadrzaj>
      <item>RH, MF, Porezna uprava</item>
      <item>Grad Zagreb, Gradski ured za gosp., rad i poduzetništvo</item>
      <item>PETAR POPOVIĆ, OIB 89375564266</item>
    </izvorni_sadrzaj>
    <derivirana_varijabla naziv="DomainObject.Predmet.OstaliListFormatedOIB_1">
      <item>RH, MF, Porezna uprava</item>
      <item>Grad Zagreb, Gradski ured za gosp., rad i poduzetništvo</item>
      <item>PETAR POPOVIĆ, OIB 89375564266</item>
    </derivirana_varijabla>
  </DomainObject.Predmet.OstaliListFormatedOIB>
  <DomainObject.Predmet.OstaliListFormatedWithAdress>
    <izvorni_sadrzaj>
      <item>RH, MF, Porezna uprava, Av. Dubrovnik 32, 10000 Zagreb</item>
      <item>Grad Zagreb, Gradski ured za gosp., rad i poduzetništvo, Zapoljska 1, 10000 Zagreb</item>
      <item>PETAR POPOVIĆ, MAKSIMIRSKA 88, 10000 Zagreb</item>
    </izvorni_sadrzaj>
    <derivirana_varijabla naziv="DomainObject.Predmet.OstaliListFormatedWithAdress_1">
      <item>RH, MF, Porezna uprava, Av. Dubrovnik 32, 10000 Zagreb</item>
      <item>Grad Zagreb, Gradski ured za gosp., rad i poduzetništvo, Zapoljska 1, 10000 Zagreb</item>
      <item>PETAR POPOVIĆ, MAKSIMIRSKA 88, 10000 Zagreb</item>
    </derivirana_varijabla>
  </DomainObject.Predmet.OstaliListFormatedWithAdress>
  <DomainObject.Predmet.OstaliListFormatedWithAdressOIB>
    <izvorni_sadrzaj>
      <item>RH, MF, Porezna uprava, Av. Dubrovnik 32, 10000 Zagreb</item>
      <item>Grad Zagreb, Gradski ured za gosp., rad i poduzetništvo, Zapoljska 1, 10000 Zagreb</item>
      <item>PETAR POPOVIĆ, OIB 89375564266, MAKSIMIRSKA 88, 10000 Zagreb</item>
    </izvorni_sadrzaj>
    <derivirana_varijabla naziv="DomainObject.Predmet.OstaliListFormatedWithAdressOIB_1">
      <item>RH, MF, Porezna uprava, Av. Dubrovnik 32, 10000 Zagreb</item>
      <item>Grad Zagreb, Gradski ured za gosp., rad i poduzetništvo, Zapoljska 1, 10000 Zagreb</item>
      <item>PETAR POPOVIĆ, OIB 89375564266, MAKSIMIRSKA 88, 10000 Zagreb</item>
    </derivirana_varijabla>
  </DomainObject.Predmet.OstaliListFormatedWithAdressOIB>
  <DomainObject.Predmet.OstaliListNazivFormated>
    <izvorni_sadrzaj>
      <item>RH, MF, Porezna uprava</item>
      <item>Grad Zagreb, Gradski ured za gosp., rad i poduzetništvo</item>
      <item>PETAR POPOVIĆ</item>
    </izvorni_sadrzaj>
    <derivirana_varijabla naziv="DomainObject.Predmet.OstaliListNazivFormated_1">
      <item>RH, MF, Porezna uprava</item>
      <item>Grad Zagreb, Gradski ured za gosp., rad i poduzetništvo</item>
      <item>PETAR POPOVIĆ</item>
    </derivirana_varijabla>
  </DomainObject.Predmet.OstaliListNazivFormated>
  <DomainObject.Predmet.OstaliListNazivFormatedOIB>
    <izvorni_sadrzaj>
      <item>RH, MF, Porezna uprava</item>
      <item>Grad Zagreb, Gradski ured za gosp., rad i poduzetništvo</item>
      <item>PETAR POPOVIĆ, OIB 89375564266</item>
    </izvorni_sadrzaj>
    <derivirana_varijabla naziv="DomainObject.Predmet.OstaliListNazivFormatedOIB_1">
      <item>RH, MF, Porezna uprava</item>
      <item>Grad Zagreb, Gradski ured za gosp., rad i poduzetništvo</item>
      <item>PETAR POPOVIĆ, OIB 89375564266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DAMIR POKROVAC</izvorni_sadrzaj>
    <derivirana_varijabla naziv="DomainObject.Predmet.ProtustrankaIDrugi_1">DAMIR POKROVAC</derivirana_varijabla>
  </DomainObject.Predmet.ProtustrankaIDrugi>
  <DomainObject.Predmet.StrankaIDrugiAdressOIB>
    <izvorni_sadrzaj>FINA REGIONALNI CENTAR ZAGREB, OIB 85821130368, Albrechtova 42, 10000 Zagreb</izvorni_sadrzaj>
    <derivirana_varijabla naziv="DomainObject.Predmet.StrankaIDrugiAdressOIB_1">FINA REGIONALNI CENTAR ZAGREB, OIB 85821130368, Albrechtova 42, 10000 Zagreb</derivirana_varijabla>
  </DomainObject.Predmet.StrankaIDrugiAdressOIB>
  <DomainObject.Predmet.ProtustrankaIDrugiAdressOIB>
    <izvorni_sadrzaj>DAMIR POKROVAC, OIB 91945004065, Ugljanska 9, 10000 Zagreb</izvorni_sadrzaj>
    <derivirana_varijabla naziv="DomainObject.Predmet.ProtustrankaIDrugiAdressOIB_1">DAMIR POKROVAC, OIB 91945004065, Ugljanska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travnja 2014.</izvorni_sadrzaj>
    <derivirana_varijabla naziv="DomainObject.Predmet.OdlukaRjesenje.DatumDonosenjaOdluke_1">22. travnja 2014.</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St-670/2013-15</izvorni_sadrzaj>
    <derivirana_varijabla naziv="DomainObject.Predmet.OdlukaRjesenje.Oznaka_1">St-670/2013-15</derivirana_varijabla>
  </DomainObject.Predmet.OdlukaRjesenje.Oznaka>
  <DomainObject.Predmet.SudioniciListNaziv>
    <izvorni_sadrzaj>
      <item>FINA REGIONALNI CENTAR ZAGREB</item>
      <item>DAMIR POKROVAC</item>
      <item>RH, MF, Porezna uprava</item>
      <item>Grad Zagreb, Gradski ured za gosp., rad i poduzetništvo</item>
      <item>PETAR POPOVIĆ</item>
    </izvorni_sadrzaj>
    <derivirana_varijabla naziv="DomainObject.Predmet.SudioniciListNaziv_1">
      <item>FINA REGIONALNI CENTAR ZAGREB</item>
      <item>DAMIR POKROVAC</item>
      <item>RH, MF, Porezna uprava</item>
      <item>Grad Zagreb, Gradski ured za gosp., rad i poduzetništvo</item>
      <item>PETAR POPOVIĆ</item>
    </derivirana_varijabla>
  </DomainObject.Predmet.SudioniciListNaziv>
  <DomainObject.Predmet.SudioniciListAdressOIB>
    <izvorni_sadrzaj>
      <item>FINA REGIONALNI CENTAR ZAGREB, OIB 85821130368, Albrechtova 42,10000 Zagreb</item>
      <item>DAMIR POKROVAC, OIB 91945004065, Ugljanska 9,10000 Zagreb</item>
      <item>RH, MF, Porezna uprava, Av. Dubrovnik 32,10000 Zagreb</item>
      <item>Grad Zagreb, Gradski ured za gosp., rad i poduzetništvo, Zapoljska 1,10000 Zagreb</item>
      <item>PETAR POPOVIĆ, OIB 89375564266, MAKSIMIRSKA 88,10000 Zagreb</item>
    </izvorni_sadrzaj>
    <derivirana_varijabla naziv="DomainObject.Predmet.SudioniciListAdressOIB_1">
      <item>FINA REGIONALNI CENTAR ZAGREB, OIB 85821130368, Albrechtova 42,10000 Zagreb</item>
      <item>DAMIR POKROVAC, OIB 91945004065, Ugljanska 9,10000 Zagreb</item>
      <item>RH, MF, Porezna uprava, Av. Dubrovnik 32,10000 Zagreb</item>
      <item>Grad Zagreb, Gradski ured za gosp., rad i poduzetništvo, Zapoljska 1,10000 Zagreb</item>
      <item>PETAR POPOVIĆ, OIB 89375564266, MAKSIMIRSKA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91945004065</item>
      <item>, OIB null</item>
      <item>, OIB null</item>
      <item>, OIB 89375564266</item>
    </izvorni_sadrzaj>
    <derivirana_varijabla naziv="DomainObject.Predmet.SudioniciListNazivOIB_1">
      <item>, OIB 85821130368</item>
      <item>, OIB 91945004065</item>
      <item>, OIB null</item>
      <item>, OIB null</item>
      <item>, OIB 89375564266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834</properties:Words>
  <properties:Characters>4676</properties:Characters>
  <properties:Lines>105</properties:Lines>
  <properties:Paragraphs>30</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2016-08-31T10:22:00Z</dcterms:created>
  <dc:creator>x</dc:creator>
  <cp:lastModifiedBy>Goranka Boljkovac</cp:lastModifiedBy>
  <cp:lastPrinted>2016-08-31T10:40:00Z</cp:lastPrinted>
  <dcterms:modified xmlns:xsi="http://www.w3.org/2001/XMLSchema-instance" xsi:type="dcterms:W3CDTF">2016-08-31T10:43:00Z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