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f6a74" w14:paraId="d4f6a74" w:rsidRDefault="00573012" w:rsidP="00573012" w:rsidR="00573012" w:rsidRPr="003726DD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21.</w:t>
      </w:r>
    </w:p>
    <w:p w:rsidRDefault="00573012" w:rsidP="00573012" w:rsidR="00573012" w:rsidRPr="00655B39">
      <w:pPr>
        <w:jc w:val="center"/>
        <w:rPr>
          <w:rFonts w:hAnsi="Times New Roman" w:ascii="Times New Roman"/>
          <w:b/>
          <w:sz w:val="24"/>
        </w:rPr>
      </w:pPr>
      <w:r w:rsidRPr="001D7793">
        <w:rPr>
          <w:rFonts w:hAnsi="Times New Roman" w:ascii="Times New Roman"/>
          <w:b/>
          <w:sz w:val="24"/>
        </w:rPr>
        <w:t xml:space="preserve">IZVJEŠĆE </w:t>
      </w:r>
      <w:r w:rsidRPr="00BC2DB2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STANJU STEČAJNE </w:t>
      </w:r>
      <w:r w:rsidR="009B033D">
        <w:rPr>
          <w:rFonts w:hAnsi="Times New Roman" w:ascii="Times New Roman"/>
          <w:b/>
          <w:sz w:val="24"/>
        </w:rPr>
        <w:t xml:space="preserve">MASE U RAZDOBLJU OD 01.07.2016.  DO 01.07.2017. godine </w:t>
      </w:r>
    </w:p>
    <w:p w:rsidRDefault="00573012" w:rsidP="00573012" w:rsidR="00573012" w:rsidRPr="009B033D">
      <w:pPr>
        <w:jc w:val="center"/>
        <w:rPr>
          <w:rFonts w:cs="Arial" w:hAnsi="Arial" w:ascii="Arial"/>
          <w:b/>
        </w:rPr>
      </w:pPr>
    </w:p>
    <w:p w:rsidRDefault="00573012" w:rsidP="00573012" w:rsidR="00573012" w:rsidRPr="009B033D">
      <w:pPr>
        <w:rPr>
          <w:rFonts w:cs="Arial" w:hAnsi="Arial" w:ascii="Arial"/>
          <w:lang w:val="pl-PL"/>
        </w:rPr>
      </w:pPr>
      <w:r w:rsidRPr="009B033D">
        <w:rPr>
          <w:rFonts w:cs="Arial" w:hAnsi="Arial" w:ascii="Arial"/>
          <w:lang w:val="pl-PL"/>
        </w:rPr>
        <w:t>Nadležni trg</w:t>
      </w:r>
      <w:r w:rsidR="009B033D" w:rsidRPr="009B033D">
        <w:rPr>
          <w:rFonts w:cs="Arial" w:hAnsi="Arial" w:ascii="Arial"/>
          <w:lang w:val="pl-PL"/>
        </w:rPr>
        <w:t xml:space="preserve">ovački sud: </w:t>
      </w:r>
      <w:r w:rsidR="009B033D" w:rsidRPr="009B033D">
        <w:rPr>
          <w:rFonts w:cs="Arial" w:hAnsi="Arial" w:ascii="Arial"/>
          <w:b/>
          <w:lang w:val="pl-PL"/>
        </w:rPr>
        <w:t>Trgovački sud u Zagrebu</w:t>
      </w:r>
    </w:p>
    <w:p w:rsidRDefault="00573012" w:rsidP="00573012" w:rsidR="00573012" w:rsidRPr="009B033D">
      <w:pPr>
        <w:jc w:val="both"/>
        <w:rPr>
          <w:rFonts w:cs="Arial" w:hAnsi="Arial" w:ascii="Arial"/>
          <w:lang w:val="pl-PL"/>
        </w:rPr>
      </w:pPr>
      <w:r w:rsidRPr="009B033D">
        <w:rPr>
          <w:rFonts w:cs="Arial" w:hAnsi="Arial" w:ascii="Arial"/>
          <w:lang w:val="pl-PL"/>
        </w:rPr>
        <w:t>Poslovni bro</w:t>
      </w:r>
      <w:r w:rsidR="009B033D" w:rsidRPr="009B033D">
        <w:rPr>
          <w:rFonts w:cs="Arial" w:hAnsi="Arial" w:ascii="Arial"/>
          <w:lang w:val="pl-PL"/>
        </w:rPr>
        <w:t>j spisa:</w:t>
      </w:r>
      <w:r w:rsidR="009B033D" w:rsidRPr="009B033D">
        <w:rPr>
          <w:rFonts w:cs="Arial" w:hAnsi="Arial" w:ascii="Arial"/>
          <w:b/>
          <w:lang w:val="pl-PL"/>
        </w:rPr>
        <w:t>40.St-159/2004</w:t>
      </w:r>
    </w:p>
    <w:p w:rsidRDefault="00573012" w:rsidP="00573012" w:rsidR="00573012" w:rsidRPr="009B033D">
      <w:pPr>
        <w:rPr>
          <w:rFonts w:cs="Arial" w:hAnsi="Arial" w:ascii="Arial"/>
          <w:lang w:val="pl-PL"/>
        </w:rPr>
      </w:pPr>
      <w:r w:rsidRPr="009B033D">
        <w:rPr>
          <w:rFonts w:cs="Arial" w:hAnsi="Arial" w:ascii="Arial"/>
          <w:lang w:val="pl-PL"/>
        </w:rPr>
        <w:t xml:space="preserve">Dužnik (ime i prezime / tvrtka ili naziv, OIB, adresa / sjedište) </w:t>
      </w:r>
    </w:p>
    <w:p w:rsidRDefault="009B033D" w:rsidP="00573012" w:rsidR="009B033D" w:rsidRPr="009B033D">
      <w:pPr>
        <w:rPr>
          <w:rFonts w:cs="Arial" w:hAnsi="Arial" w:ascii="Arial"/>
          <w:b/>
          <w:lang w:val="pl-PL"/>
        </w:rPr>
      </w:pPr>
      <w:r w:rsidRPr="009B033D">
        <w:rPr>
          <w:rFonts w:cs="Arial" w:hAnsi="Arial" w:ascii="Arial"/>
          <w:b/>
          <w:lang w:val="pl-PL"/>
        </w:rPr>
        <w:t>St</w:t>
      </w:r>
      <w:r w:rsidR="004C4867">
        <w:rPr>
          <w:rFonts w:cs="Arial" w:hAnsi="Arial" w:ascii="Arial"/>
          <w:b/>
          <w:lang w:val="pl-PL"/>
        </w:rPr>
        <w:t>ečajna masa iza</w:t>
      </w:r>
      <w:r w:rsidRPr="009B033D">
        <w:rPr>
          <w:rFonts w:cs="Arial" w:hAnsi="Arial" w:ascii="Arial"/>
          <w:b/>
          <w:lang w:val="pl-PL"/>
        </w:rPr>
        <w:t xml:space="preserve"> Đuro Đaković Hrana d.o.o. </w:t>
      </w:r>
      <w:r>
        <w:rPr>
          <w:rFonts w:cs="Arial" w:hAnsi="Arial" w:ascii="Arial"/>
          <w:b/>
          <w:lang w:val="pl-PL"/>
        </w:rPr>
        <w:t xml:space="preserve"> u stečaju, Zagreb,Kurelčeva 3, OIB:59120439726</w:t>
      </w:r>
    </w:p>
    <w:p w:rsidRDefault="00573012" w:rsidP="00573012" w:rsidR="00573012" w:rsidRPr="009B033D">
      <w:pPr>
        <w:rPr>
          <w:rFonts w:cs="Arial" w:hAnsi="Arial" w:ascii="Arial"/>
          <w:b/>
          <w:lang w:val="pl-PL"/>
        </w:rPr>
      </w:pPr>
    </w:p>
    <w:p w:rsidRDefault="00573012" w:rsidP="00573012" w:rsidR="00573012" w:rsidRPr="009B033D">
      <w:pPr>
        <w:pStyle w:val="Bezproreda"/>
        <w:rPr>
          <w:rFonts w:cs="Arial" w:hAnsi="Arial" w:ascii="Arial"/>
          <w:b/>
        </w:rPr>
      </w:pPr>
    </w:p>
    <w:p w:rsidRDefault="00573012" w:rsidP="00573012" w:rsidR="00573012" w:rsidRPr="00AA5033">
      <w:pPr>
        <w:pStyle w:val="Bezproreda"/>
        <w:jc w:val="both"/>
        <w:rPr>
          <w:rFonts w:cs="Arial" w:hAnsi="Arial" w:ascii="Arial"/>
          <w:sz w:val="20"/>
          <w:szCs w:val="20"/>
        </w:rPr>
      </w:pPr>
      <w:r w:rsidRPr="00AA5033">
        <w:rPr>
          <w:rFonts w:cs="Arial" w:hAnsi="Arial" w:ascii="Arial"/>
          <w:sz w:val="20"/>
          <w:szCs w:val="20"/>
        </w:rPr>
        <w:t>I. STANJE STEČAJNE MASE NAKON ZAVRŠNOG ROČIŠTA, ODNOSNO ZAKLJUČENJA STEČAJNOGA POSTUPKA</w:t>
      </w:r>
    </w:p>
    <w:p w:rsidRDefault="004C4867" w:rsidP="00573012" w:rsidR="004C4867" w:rsidRPr="00221B6A">
      <w:pPr>
        <w:pStyle w:val="Bezproreda"/>
        <w:jc w:val="both"/>
        <w:rPr>
          <w:rFonts w:cs="Arial" w:hAnsi="Arial" w:ascii="Arial"/>
        </w:rPr>
      </w:pPr>
    </w:p>
    <w:p w:rsidRDefault="00B502CC" w:rsidP="00573012" w:rsidR="004C4867">
      <w:pPr>
        <w:pStyle w:val="Bezproreda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Dana 17.5.2016. godine stečajni upravitelj je zaprimio presliku </w:t>
      </w:r>
      <w:r w:rsidR="00EF1CE3" w:rsidRPr="00221B6A">
        <w:rPr>
          <w:rFonts w:cs="Arial" w:hAnsi="Arial" w:ascii="Arial"/>
        </w:rPr>
        <w:t xml:space="preserve"> dopisa</w:t>
      </w:r>
      <w:r w:rsidR="00F00333" w:rsidRPr="00221B6A">
        <w:rPr>
          <w:rFonts w:cs="Arial" w:hAnsi="Arial" w:ascii="Arial"/>
        </w:rPr>
        <w:t xml:space="preserve"> </w:t>
      </w:r>
      <w:r w:rsidR="00EF1CE3" w:rsidRPr="00221B6A">
        <w:rPr>
          <w:rFonts w:cs="Arial" w:hAnsi="Arial" w:ascii="Arial"/>
        </w:rPr>
        <w:t>(26. lipanj 2013.</w:t>
      </w:r>
      <w:r w:rsidR="00D2579B" w:rsidRPr="00221B6A">
        <w:rPr>
          <w:rFonts w:cs="Arial" w:hAnsi="Arial" w:ascii="Arial"/>
        </w:rPr>
        <w:t>)</w:t>
      </w:r>
      <w:r w:rsidR="00EF1CE3" w:rsidRPr="00221B6A">
        <w:rPr>
          <w:rFonts w:cs="Arial" w:hAnsi="Arial" w:ascii="Arial"/>
        </w:rPr>
        <w:t xml:space="preserve"> u kojem stečajna upraviteljica Labinkomerca  d.d. u stečaju obavještava sud o zaključenju stečajnog postupka i neisplaćenim tražbina vjer</w:t>
      </w:r>
      <w:r>
        <w:rPr>
          <w:rFonts w:cs="Arial" w:hAnsi="Arial" w:ascii="Arial"/>
        </w:rPr>
        <w:t xml:space="preserve">ovnika 3. Višeg isplatnog reda, u kojem je navedena i Đuro Đaković Hrana d.o.o s iznosom od </w:t>
      </w:r>
      <w:r w:rsidR="00454844">
        <w:rPr>
          <w:rFonts w:cs="Arial" w:hAnsi="Arial" w:ascii="Arial"/>
        </w:rPr>
        <w:t xml:space="preserve">=72.982,46 kn.  </w:t>
      </w:r>
      <w:r>
        <w:rPr>
          <w:rFonts w:cs="Arial" w:hAnsi="Arial" w:ascii="Arial"/>
        </w:rPr>
        <w:t xml:space="preserve"> </w:t>
      </w:r>
    </w:p>
    <w:p w:rsidRDefault="00B502CC" w:rsidP="00573012" w:rsidR="00B502CC">
      <w:pPr>
        <w:pStyle w:val="Bezproreda"/>
        <w:jc w:val="both"/>
        <w:rPr>
          <w:rFonts w:cs="Arial" w:hAnsi="Arial" w:ascii="Arial"/>
        </w:rPr>
      </w:pPr>
    </w:p>
    <w:p w:rsidRDefault="00454844" w:rsidP="00454844" w:rsidR="0058558E" w:rsidRPr="00221B6A">
      <w:pPr>
        <w:pStyle w:val="Bezproreda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Na prijedlog stečajnog upravitelja za nastavkom postupka nad stečajnom masom </w:t>
      </w:r>
      <w:r w:rsidR="00EF1CE3" w:rsidRPr="00221B6A">
        <w:rPr>
          <w:rFonts w:cs="Arial" w:hAnsi="Arial" w:ascii="Arial"/>
        </w:rPr>
        <w:t xml:space="preserve"> rješenja Trgovačkog suda u Zagrebu</w:t>
      </w:r>
      <w:r w:rsidR="00F00333" w:rsidRPr="00221B6A">
        <w:rPr>
          <w:rFonts w:cs="Arial" w:hAnsi="Arial" w:ascii="Arial"/>
        </w:rPr>
        <w:t xml:space="preserve"> od 1.srpnja 2016</w:t>
      </w:r>
      <w:r w:rsidR="0058558E" w:rsidRPr="00221B6A">
        <w:rPr>
          <w:rFonts w:cs="Arial" w:hAnsi="Arial" w:ascii="Arial"/>
        </w:rPr>
        <w:t>.</w:t>
      </w:r>
      <w:r w:rsidR="00577167">
        <w:rPr>
          <w:rFonts w:cs="Arial" w:hAnsi="Arial" w:ascii="Arial"/>
        </w:rPr>
        <w:t xml:space="preserve"> </w:t>
      </w:r>
      <w:r>
        <w:rPr>
          <w:rFonts w:cs="Arial" w:hAnsi="Arial" w:ascii="Arial"/>
        </w:rPr>
        <w:t xml:space="preserve">godine, </w:t>
      </w:r>
      <w:r w:rsidR="00EF1CE3" w:rsidRPr="00221B6A">
        <w:rPr>
          <w:rFonts w:cs="Arial" w:hAnsi="Arial" w:ascii="Arial"/>
        </w:rPr>
        <w:t>a nakon što je stečajnoj masi  dodijeljen</w:t>
      </w:r>
      <w:r w:rsidR="00841B07" w:rsidRPr="00221B6A">
        <w:rPr>
          <w:rFonts w:cs="Arial" w:hAnsi="Arial" w:ascii="Arial"/>
        </w:rPr>
        <w:t xml:space="preserve"> osobni identifikacijski broj</w:t>
      </w:r>
      <w:r w:rsidR="00EF1CE3" w:rsidRPr="00221B6A">
        <w:rPr>
          <w:rFonts w:cs="Arial" w:hAnsi="Arial" w:ascii="Arial"/>
        </w:rPr>
        <w:t xml:space="preserve"> od RH Ministarstvo financija, Porezna uprava</w:t>
      </w:r>
      <w:r w:rsidR="004C4867" w:rsidRPr="00221B6A">
        <w:rPr>
          <w:rFonts w:cs="Arial" w:hAnsi="Arial" w:ascii="Arial"/>
        </w:rPr>
        <w:t xml:space="preserve">,  </w:t>
      </w:r>
      <w:r w:rsidR="0058558E" w:rsidRPr="00221B6A">
        <w:rPr>
          <w:rFonts w:cs="Arial" w:hAnsi="Arial" w:ascii="Arial"/>
        </w:rPr>
        <w:t xml:space="preserve"> te je </w:t>
      </w:r>
      <w:r w:rsidR="00636C5A" w:rsidRPr="00221B6A">
        <w:rPr>
          <w:rFonts w:cs="Arial" w:hAnsi="Arial" w:ascii="Arial"/>
        </w:rPr>
        <w:t>ista</w:t>
      </w:r>
      <w:r w:rsidR="0058558E" w:rsidRPr="00221B6A">
        <w:rPr>
          <w:rFonts w:cs="Arial" w:hAnsi="Arial" w:ascii="Arial"/>
        </w:rPr>
        <w:t xml:space="preserve"> </w:t>
      </w:r>
      <w:r w:rsidR="00636C5A" w:rsidRPr="00221B6A">
        <w:rPr>
          <w:rFonts w:cs="Arial" w:hAnsi="Arial" w:ascii="Arial"/>
        </w:rPr>
        <w:t xml:space="preserve"> upis</w:t>
      </w:r>
      <w:r w:rsidR="0058558E" w:rsidRPr="00221B6A">
        <w:rPr>
          <w:rFonts w:cs="Arial" w:hAnsi="Arial" w:ascii="Arial"/>
        </w:rPr>
        <w:t xml:space="preserve">ana u Sudski registar,  stečajni upravitelj je otvori račun u korist stečajne mase u OTP banka d.d. koja je jedina od svih banaka u Zagrebu otvarala račun u korist stečajne mase. </w:t>
      </w:r>
    </w:p>
    <w:p w:rsidRDefault="0058558E" w:rsidP="00454844" w:rsidR="00454844">
      <w:pPr>
        <w:pStyle w:val="Bezproreda"/>
        <w:rPr>
          <w:rFonts w:cs="Arial" w:hAnsi="Arial" w:ascii="Arial"/>
        </w:rPr>
      </w:pPr>
      <w:r w:rsidRPr="00221B6A">
        <w:rPr>
          <w:rFonts w:cs="Arial" w:hAnsi="Arial" w:ascii="Arial"/>
        </w:rPr>
        <w:t>Otvoren je račun broj HR3424070001100455517.</w:t>
      </w:r>
    </w:p>
    <w:p w:rsidRDefault="0058558E" w:rsidP="00454844" w:rsidR="000E769D">
      <w:pPr>
        <w:pStyle w:val="Bezproreda"/>
        <w:rPr>
          <w:rFonts w:cs="Arial" w:hAnsi="Arial" w:ascii="Arial"/>
          <w:i/>
          <w:sz w:val="18"/>
          <w:szCs w:val="18"/>
        </w:rPr>
      </w:pPr>
      <w:r w:rsidRPr="00ED323E">
        <w:rPr>
          <w:rFonts w:cs="Arial" w:hAnsi="Arial" w:ascii="Arial"/>
          <w:i/>
          <w:sz w:val="18"/>
          <w:szCs w:val="18"/>
        </w:rPr>
        <w:t>Preslika ugovor o otvaranju računa u privitku</w:t>
      </w:r>
    </w:p>
    <w:p w:rsidRDefault="0058558E" w:rsidP="00454844" w:rsidR="0058558E" w:rsidRPr="00ED323E">
      <w:pPr>
        <w:pStyle w:val="Bezproreda"/>
        <w:rPr>
          <w:rFonts w:cs="Arial" w:hAnsi="Arial" w:ascii="Arial"/>
          <w:i/>
          <w:sz w:val="18"/>
          <w:szCs w:val="18"/>
        </w:rPr>
      </w:pPr>
      <w:r w:rsidRPr="00ED323E">
        <w:rPr>
          <w:rFonts w:cs="Arial" w:hAnsi="Arial" w:ascii="Arial"/>
          <w:i/>
          <w:sz w:val="18"/>
          <w:szCs w:val="18"/>
        </w:rPr>
        <w:tab/>
      </w:r>
    </w:p>
    <w:p w:rsidRDefault="00D2579B" w:rsidP="00454844" w:rsidR="00E24B1D" w:rsidRPr="00221B6A">
      <w:pPr>
        <w:pStyle w:val="Bezproreda"/>
        <w:rPr>
          <w:rFonts w:cs="Arial" w:hAnsi="Arial" w:ascii="Arial"/>
        </w:rPr>
      </w:pPr>
      <w:r w:rsidRPr="00221B6A">
        <w:rPr>
          <w:rFonts w:cs="Arial" w:hAnsi="Arial" w:ascii="Arial"/>
        </w:rPr>
        <w:t>Kako bi utvrdio činjenice navedene u dopis</w:t>
      </w:r>
      <w:r w:rsidR="0059644C" w:rsidRPr="00221B6A">
        <w:rPr>
          <w:rFonts w:cs="Arial" w:hAnsi="Arial" w:ascii="Arial"/>
        </w:rPr>
        <w:t>u</w:t>
      </w:r>
      <w:r w:rsidRPr="00221B6A">
        <w:rPr>
          <w:rFonts w:cs="Arial" w:hAnsi="Arial" w:ascii="Arial"/>
        </w:rPr>
        <w:t>, a vezano za neisplaćena sredstva koja pripadaju dužnik</w:t>
      </w:r>
      <w:r w:rsidR="00841B07" w:rsidRPr="00221B6A">
        <w:rPr>
          <w:rFonts w:cs="Arial" w:hAnsi="Arial" w:ascii="Arial"/>
        </w:rPr>
        <w:t>u</w:t>
      </w:r>
      <w:r w:rsidR="00354DD9" w:rsidRPr="00221B6A">
        <w:rPr>
          <w:rFonts w:cs="Arial" w:hAnsi="Arial" w:ascii="Arial"/>
        </w:rPr>
        <w:t xml:space="preserve"> po 3.diobi</w:t>
      </w:r>
      <w:r w:rsidRPr="00221B6A">
        <w:rPr>
          <w:rFonts w:cs="Arial" w:hAnsi="Arial" w:ascii="Arial"/>
        </w:rPr>
        <w:t xml:space="preserve"> u stečajnom postupku nad LABINKOMERC d.d.   stečajni upravitelj je uspio stupit</w:t>
      </w:r>
      <w:r w:rsidR="00841B07" w:rsidRPr="00221B6A">
        <w:rPr>
          <w:rFonts w:cs="Arial" w:hAnsi="Arial" w:ascii="Arial"/>
        </w:rPr>
        <w:t>i</w:t>
      </w:r>
      <w:r w:rsidRPr="00221B6A">
        <w:rPr>
          <w:rFonts w:cs="Arial" w:hAnsi="Arial" w:ascii="Arial"/>
        </w:rPr>
        <w:t xml:space="preserve"> u kontakt sa bivšom stečajnom upraviteljicom gđom </w:t>
      </w:r>
      <w:r w:rsidR="0058558E" w:rsidRPr="00221B6A">
        <w:rPr>
          <w:rFonts w:cs="Arial" w:hAnsi="Arial" w:ascii="Arial"/>
        </w:rPr>
        <w:t xml:space="preserve"> </w:t>
      </w:r>
      <w:r w:rsidRPr="00221B6A">
        <w:rPr>
          <w:rFonts w:cs="Arial" w:hAnsi="Arial" w:ascii="Arial"/>
        </w:rPr>
        <w:t xml:space="preserve">Ombretom Belić-Ilijašić koja je dana 24.11.2016. godine dostavila </w:t>
      </w:r>
      <w:r w:rsidR="00E24B1D" w:rsidRPr="00221B6A">
        <w:rPr>
          <w:rFonts w:cs="Arial" w:hAnsi="Arial" w:ascii="Arial"/>
        </w:rPr>
        <w:t xml:space="preserve">putem e maila dopis kojim obavještava da su sredstva u iznosu od =72.982,46 kn po diobnom popisu za vjerovnika Đuro Đaković Hrana d.d. u stečaju doznačena na račun Trgovačkog suda u Zagrebu. </w:t>
      </w:r>
    </w:p>
    <w:p w:rsidRDefault="00E24B1D" w:rsidP="00454844" w:rsidR="00D2579B" w:rsidRPr="000E769D">
      <w:pPr>
        <w:pStyle w:val="Bezproreda"/>
        <w:rPr>
          <w:rFonts w:cs="Arial" w:hAnsi="Arial" w:ascii="Arial"/>
          <w:i/>
          <w:sz w:val="20"/>
          <w:szCs w:val="20"/>
        </w:rPr>
      </w:pPr>
      <w:r w:rsidRPr="000E769D">
        <w:rPr>
          <w:rFonts w:cs="Arial" w:hAnsi="Arial" w:ascii="Arial"/>
          <w:i/>
          <w:sz w:val="20"/>
          <w:szCs w:val="20"/>
        </w:rPr>
        <w:t xml:space="preserve">Preslika e maila u privitku izvješća </w:t>
      </w:r>
    </w:p>
    <w:p w:rsidRDefault="000E769D" w:rsidP="000E769D" w:rsidR="000E769D">
      <w:pPr>
        <w:pStyle w:val="Bezproreda"/>
        <w:ind w:left="-284"/>
        <w:rPr>
          <w:rFonts w:cs="Arial" w:hAnsi="Arial" w:ascii="Arial"/>
          <w:i/>
        </w:rPr>
      </w:pPr>
    </w:p>
    <w:p w:rsidRDefault="00AA5033" w:rsidP="00454844" w:rsidR="00ED323E" w:rsidRPr="00221B6A">
      <w:pPr>
        <w:spacing w:after="0"/>
        <w:rPr>
          <w:rFonts w:cs="Arial" w:hAnsi="Arial" w:ascii="Arial"/>
        </w:rPr>
      </w:pPr>
      <w:r w:rsidRPr="00221B6A">
        <w:rPr>
          <w:rFonts w:cs="Arial" w:hAnsi="Arial" w:ascii="Arial"/>
        </w:rPr>
        <w:t xml:space="preserve">Nadalje utvrđeno je da je Đuro Đaković Hrana d.d. </w:t>
      </w:r>
      <w:r w:rsidR="005F3151" w:rsidRPr="00221B6A">
        <w:rPr>
          <w:rFonts w:cs="Arial" w:hAnsi="Arial" w:ascii="Arial"/>
        </w:rPr>
        <w:t xml:space="preserve"> vjerovnik u stečajnom postupka NAMA d.d. u stečaju</w:t>
      </w:r>
      <w:r w:rsidRPr="00221B6A">
        <w:rPr>
          <w:rFonts w:cs="Arial" w:hAnsi="Arial" w:ascii="Arial"/>
        </w:rPr>
        <w:t xml:space="preserve">. </w:t>
      </w:r>
      <w:r w:rsidR="00ED323E" w:rsidRPr="00221B6A">
        <w:rPr>
          <w:rFonts w:cs="Arial" w:hAnsi="Arial" w:ascii="Arial"/>
        </w:rPr>
        <w:t>Dana 28.11.2016. godine upućen je do</w:t>
      </w:r>
      <w:r w:rsidR="00416DC1" w:rsidRPr="00221B6A">
        <w:rPr>
          <w:rFonts w:cs="Arial" w:hAnsi="Arial" w:ascii="Arial"/>
        </w:rPr>
        <w:t>pis stečajnom upravitelju  NAME</w:t>
      </w:r>
      <w:r w:rsidR="00ED323E" w:rsidRPr="00221B6A">
        <w:rPr>
          <w:rFonts w:cs="Arial" w:hAnsi="Arial" w:ascii="Arial"/>
        </w:rPr>
        <w:t xml:space="preserve"> d.d. u stečaju sa zamolbom za dostavu podatak o visini tražbine stečajne mase i eventualnoj mogućnosti isplati  potraživanja. </w:t>
      </w:r>
      <w:r w:rsidRPr="00221B6A">
        <w:rPr>
          <w:rFonts w:cs="Arial" w:hAnsi="Arial" w:ascii="Arial"/>
        </w:rPr>
        <w:t xml:space="preserve"> </w:t>
      </w:r>
    </w:p>
    <w:p w:rsidRDefault="00ED323E" w:rsidP="00454844" w:rsidR="00454844">
      <w:pPr>
        <w:spacing w:after="0"/>
        <w:rPr>
          <w:rFonts w:cs="Arial" w:hAnsi="Arial" w:ascii="Arial"/>
        </w:rPr>
      </w:pPr>
      <w:r w:rsidRPr="00221B6A">
        <w:rPr>
          <w:rFonts w:cs="Arial" w:hAnsi="Arial" w:ascii="Arial"/>
        </w:rPr>
        <w:t>Dana 9.6.2017. na stranicama e oglasna ploča objavljen je prijedlog za objavu četvrte djelomične diobe u stečajnom postupka nad NAMA d.d.</w:t>
      </w:r>
      <w:r w:rsidR="001F1A75" w:rsidRPr="00221B6A">
        <w:rPr>
          <w:rFonts w:cs="Arial" w:hAnsi="Arial" w:ascii="Arial"/>
        </w:rPr>
        <w:t xml:space="preserve">  u stečaju, te je u tablici za diobu na str.4 rb 68, broj prijave III -306 za stečajnu masu iskazan utvrđeni iznos tražbine 105.894,88 kn</w:t>
      </w:r>
      <w:r w:rsidR="0092583D" w:rsidRPr="00221B6A">
        <w:rPr>
          <w:rFonts w:cs="Arial" w:hAnsi="Arial" w:ascii="Arial"/>
        </w:rPr>
        <w:t>, ukupno isplaćeno do 31.12.2016</w:t>
      </w:r>
      <w:r w:rsidR="001F1A75" w:rsidRPr="00221B6A">
        <w:rPr>
          <w:rFonts w:cs="Arial" w:hAnsi="Arial" w:ascii="Arial"/>
        </w:rPr>
        <w:t>.</w:t>
      </w:r>
      <w:r w:rsidR="00416DC1" w:rsidRPr="00221B6A">
        <w:rPr>
          <w:rFonts w:cs="Arial" w:hAnsi="Arial" w:ascii="Arial"/>
        </w:rPr>
        <w:t xml:space="preserve"> iznos od =</w:t>
      </w:r>
      <w:r w:rsidR="001F1A75" w:rsidRPr="00221B6A">
        <w:rPr>
          <w:rFonts w:cs="Arial" w:hAnsi="Arial" w:ascii="Arial"/>
        </w:rPr>
        <w:t xml:space="preserve"> 39.181,10 kn, namirenje u 4.diobi 3.176,85kn, nenamireni iznos tražbine 63.536,93 kn. </w:t>
      </w:r>
    </w:p>
    <w:p w:rsidRDefault="00454844" w:rsidP="00454844" w:rsidR="00454844">
      <w:pPr>
        <w:spacing w:after="0"/>
        <w:rPr>
          <w:rFonts w:cs="Arial" w:hAnsi="Arial" w:ascii="Arial"/>
        </w:rPr>
      </w:pPr>
    </w:p>
    <w:p w:rsidRDefault="007B4485" w:rsidP="00454844" w:rsidR="007B4485">
      <w:pPr>
        <w:spacing w:after="0"/>
        <w:rPr>
          <w:rFonts w:cs="Arial" w:hAnsi="Arial" w:ascii="Arial"/>
        </w:rPr>
      </w:pPr>
      <w:r w:rsidRPr="00221B6A">
        <w:rPr>
          <w:rFonts w:cs="Arial" w:hAnsi="Arial" w:ascii="Arial"/>
        </w:rPr>
        <w:t>Dana 7.7.2017. godine na račun stečajne mase uplaćen je iznos od 3.</w:t>
      </w:r>
      <w:r w:rsidR="001C3BB0" w:rsidRPr="00221B6A">
        <w:rPr>
          <w:rFonts w:cs="Arial" w:hAnsi="Arial" w:ascii="Arial"/>
        </w:rPr>
        <w:t>1</w:t>
      </w:r>
      <w:r w:rsidRPr="00221B6A">
        <w:rPr>
          <w:rFonts w:cs="Arial" w:hAnsi="Arial" w:ascii="Arial"/>
        </w:rPr>
        <w:t xml:space="preserve">76,85 kn. </w:t>
      </w:r>
    </w:p>
    <w:p w:rsidRDefault="00454844" w:rsidP="00454844" w:rsidR="00454844" w:rsidRPr="00221B6A">
      <w:pPr>
        <w:spacing w:after="0"/>
        <w:rPr>
          <w:rFonts w:cs="Arial" w:hAnsi="Arial" w:ascii="Arial"/>
        </w:rPr>
      </w:pPr>
    </w:p>
    <w:p w:rsidRDefault="0058558E" w:rsidP="0058558E" w:rsidR="00ED323E" w:rsidRPr="007B4485">
      <w:pPr>
        <w:pStyle w:val="Bezproreda"/>
        <w:rPr>
          <w:rFonts w:cs="Arial" w:hAnsi="Arial" w:ascii="Arial"/>
          <w:i/>
          <w:sz w:val="20"/>
          <w:szCs w:val="20"/>
        </w:rPr>
      </w:pPr>
      <w:r>
        <w:rPr>
          <w:rFonts w:cs="Arial" w:hAnsi="Arial" w:ascii="Arial"/>
          <w:sz w:val="20"/>
          <w:szCs w:val="20"/>
        </w:rPr>
        <w:t>U privitku:</w:t>
      </w:r>
      <w:r w:rsidR="007B4485" w:rsidRPr="007B4485">
        <w:rPr>
          <w:rFonts w:cs="Arial" w:hAnsi="Arial" w:ascii="Arial"/>
          <w:i/>
          <w:sz w:val="20"/>
          <w:szCs w:val="20"/>
        </w:rPr>
        <w:t>Preslika dopis upućenog u NAMA d.d. u steč</w:t>
      </w:r>
      <w:r w:rsidR="007B4485">
        <w:rPr>
          <w:rFonts w:cs="Arial" w:hAnsi="Arial" w:ascii="Arial"/>
          <w:i/>
          <w:sz w:val="20"/>
          <w:szCs w:val="20"/>
        </w:rPr>
        <w:t>a</w:t>
      </w:r>
      <w:r w:rsidR="007B4485" w:rsidRPr="007B4485">
        <w:rPr>
          <w:rFonts w:cs="Arial" w:hAnsi="Arial" w:ascii="Arial"/>
          <w:i/>
          <w:sz w:val="20"/>
          <w:szCs w:val="20"/>
        </w:rPr>
        <w:t>ju</w:t>
      </w:r>
      <w:r>
        <w:rPr>
          <w:rFonts w:cs="Arial" w:hAnsi="Arial" w:ascii="Arial"/>
          <w:i/>
          <w:sz w:val="20"/>
          <w:szCs w:val="20"/>
        </w:rPr>
        <w:t xml:space="preserve"> St-269/00</w:t>
      </w:r>
    </w:p>
    <w:p w:rsidRDefault="007B4485" w:rsidP="0058558E" w:rsidR="007B4485" w:rsidRPr="007B4485">
      <w:pPr>
        <w:pStyle w:val="Bezproreda"/>
        <w:rPr>
          <w:rFonts w:cs="Arial" w:hAnsi="Arial" w:ascii="Arial"/>
          <w:i/>
          <w:sz w:val="20"/>
          <w:szCs w:val="20"/>
        </w:rPr>
      </w:pPr>
      <w:r w:rsidRPr="007B4485">
        <w:rPr>
          <w:rFonts w:cs="Arial" w:hAnsi="Arial" w:ascii="Arial"/>
          <w:i/>
          <w:sz w:val="20"/>
          <w:szCs w:val="20"/>
        </w:rPr>
        <w:tab/>
      </w:r>
      <w:r w:rsidR="001C3BB0">
        <w:rPr>
          <w:rFonts w:cs="Arial" w:hAnsi="Arial" w:ascii="Arial"/>
          <w:i/>
          <w:sz w:val="20"/>
          <w:szCs w:val="20"/>
        </w:rPr>
        <w:t xml:space="preserve">   </w:t>
      </w:r>
      <w:r w:rsidRPr="007B4485">
        <w:rPr>
          <w:rFonts w:cs="Arial" w:hAnsi="Arial" w:ascii="Arial"/>
          <w:i/>
          <w:sz w:val="20"/>
          <w:szCs w:val="20"/>
        </w:rPr>
        <w:t xml:space="preserve">Preslika Prijedlog za objavu četvrte djelomične diobe </w:t>
      </w:r>
      <w:r w:rsidR="0058558E">
        <w:rPr>
          <w:rFonts w:cs="Arial" w:hAnsi="Arial" w:ascii="Arial"/>
          <w:i/>
          <w:sz w:val="20"/>
          <w:szCs w:val="20"/>
        </w:rPr>
        <w:t>St-269/00</w:t>
      </w:r>
    </w:p>
    <w:p w:rsidRDefault="007B4485" w:rsidP="0058558E" w:rsidR="007B4485" w:rsidRPr="007B4485">
      <w:pPr>
        <w:pStyle w:val="Bezproreda"/>
        <w:rPr>
          <w:rFonts w:cs="Arial" w:hAnsi="Arial" w:ascii="Arial"/>
          <w:i/>
          <w:sz w:val="20"/>
          <w:szCs w:val="20"/>
        </w:rPr>
      </w:pPr>
      <w:r w:rsidRPr="007B4485">
        <w:rPr>
          <w:rFonts w:cs="Arial" w:hAnsi="Arial" w:ascii="Arial"/>
          <w:i/>
          <w:sz w:val="20"/>
          <w:szCs w:val="20"/>
        </w:rPr>
        <w:lastRenderedPageBreak/>
        <w:tab/>
      </w:r>
      <w:r w:rsidR="001C3BB0">
        <w:rPr>
          <w:rFonts w:cs="Arial" w:hAnsi="Arial" w:ascii="Arial"/>
          <w:i/>
          <w:sz w:val="20"/>
          <w:szCs w:val="20"/>
        </w:rPr>
        <w:t xml:space="preserve">   </w:t>
      </w:r>
      <w:r w:rsidRPr="007B4485">
        <w:rPr>
          <w:rFonts w:cs="Arial" w:hAnsi="Arial" w:ascii="Arial"/>
          <w:i/>
          <w:sz w:val="20"/>
          <w:szCs w:val="20"/>
        </w:rPr>
        <w:t xml:space="preserve">Preslika izvadak iz tablice namirenja </w:t>
      </w:r>
      <w:r w:rsidR="0058558E">
        <w:rPr>
          <w:rFonts w:cs="Arial" w:hAnsi="Arial" w:ascii="Arial"/>
          <w:i/>
          <w:sz w:val="20"/>
          <w:szCs w:val="20"/>
        </w:rPr>
        <w:t>St-269/00</w:t>
      </w:r>
    </w:p>
    <w:p w:rsidRDefault="00573012" w:rsidP="00573012" w:rsidR="00573012" w:rsidRPr="009B033D">
      <w:pPr>
        <w:pStyle w:val="Bezproreda"/>
        <w:jc w:val="both"/>
        <w:rPr>
          <w:rFonts w:cs="Arial" w:hAnsi="Arial" w:ascii="Arial"/>
        </w:rPr>
      </w:pPr>
    </w:p>
    <w:p w:rsidRDefault="00573012" w:rsidP="00573012" w:rsidR="00573012">
      <w:pPr>
        <w:pStyle w:val="Bezproreda"/>
        <w:rPr>
          <w:rFonts w:cs="Arial" w:hAnsi="Arial" w:ascii="Arial"/>
        </w:rPr>
      </w:pPr>
      <w:r w:rsidRPr="009B033D">
        <w:rPr>
          <w:rFonts w:cs="Arial" w:hAnsi="Arial" w:ascii="Arial"/>
        </w:rPr>
        <w:t>II. POSTUPANJE SA STEČAJNOM</w:t>
      </w:r>
      <w:r w:rsidR="00C13347">
        <w:rPr>
          <w:rFonts w:cs="Arial" w:hAnsi="Arial" w:ascii="Arial"/>
        </w:rPr>
        <w:t xml:space="preserve"> </w:t>
      </w:r>
      <w:r w:rsidRPr="009B033D">
        <w:rPr>
          <w:rFonts w:cs="Arial" w:hAnsi="Arial" w:ascii="Arial"/>
        </w:rPr>
        <w:t xml:space="preserve"> MASOM </w:t>
      </w:r>
    </w:p>
    <w:p w:rsidRDefault="00573012" w:rsidP="00573012" w:rsidR="00573012" w:rsidRPr="00221B6A">
      <w:pPr>
        <w:pStyle w:val="Bezproreda"/>
        <w:rPr>
          <w:rFonts w:cs="Arial" w:hAnsi="Arial" w:ascii="Arial"/>
        </w:rPr>
      </w:pPr>
    </w:p>
    <w:p w:rsidRDefault="00424B3D" w:rsidP="00573012" w:rsidR="00424B3D" w:rsidRPr="00221B6A">
      <w:pPr>
        <w:pStyle w:val="Bezproreda"/>
        <w:rPr>
          <w:rFonts w:cs="Arial" w:hAnsi="Arial" w:ascii="Arial"/>
        </w:rPr>
      </w:pPr>
      <w:r w:rsidRPr="00221B6A">
        <w:rPr>
          <w:rFonts w:cs="Arial" w:hAnsi="Arial" w:ascii="Arial"/>
        </w:rPr>
        <w:t xml:space="preserve">Nakon što računovodstvo sud doznači na račun stečajne mase sredstva u iznosu od =72.982,46 kn ukupna </w:t>
      </w:r>
      <w:r w:rsidR="00D71F6E" w:rsidRPr="00221B6A">
        <w:rPr>
          <w:rFonts w:cs="Arial" w:hAnsi="Arial" w:ascii="Arial"/>
        </w:rPr>
        <w:t xml:space="preserve">stečajna masa iznositi će =76.159,31 kn. </w:t>
      </w:r>
      <w:r w:rsidRPr="00221B6A">
        <w:rPr>
          <w:rFonts w:cs="Arial" w:hAnsi="Arial" w:ascii="Arial"/>
        </w:rPr>
        <w:t xml:space="preserve"> </w:t>
      </w:r>
    </w:p>
    <w:p w:rsidRDefault="00D71F6E" w:rsidP="00573012" w:rsidR="001C3BB0" w:rsidRPr="00221B6A">
      <w:pPr>
        <w:pStyle w:val="Bezproreda"/>
        <w:rPr>
          <w:rFonts w:cs="Arial" w:hAnsi="Arial" w:ascii="Arial"/>
        </w:rPr>
      </w:pPr>
      <w:r w:rsidRPr="00221B6A">
        <w:rPr>
          <w:rFonts w:cs="Arial" w:hAnsi="Arial" w:ascii="Arial"/>
        </w:rPr>
        <w:t xml:space="preserve">1.Troškovi nakon otvaranja </w:t>
      </w:r>
      <w:r w:rsidR="009D5B9F" w:rsidRPr="00221B6A">
        <w:rPr>
          <w:rFonts w:cs="Arial" w:hAnsi="Arial" w:ascii="Arial"/>
        </w:rPr>
        <w:t xml:space="preserve">postupka nad </w:t>
      </w:r>
      <w:r w:rsidRPr="00221B6A">
        <w:rPr>
          <w:rFonts w:cs="Arial" w:hAnsi="Arial" w:ascii="Arial"/>
        </w:rPr>
        <w:t xml:space="preserve">stečajne mase </w:t>
      </w:r>
    </w:p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534"/>
        <w:gridCol w:w="5811"/>
        <w:gridCol w:w="1985"/>
      </w:tblGrid>
      <w:tr w:rsidTr="002F545A" w:rsidR="00D71F6E" w:rsidRPr="00221B6A">
        <w:tc>
          <w:tcPr>
            <w:tcW w:type="dxa" w:w="534"/>
            <w:shd w:fill="auto" w:color="auto" w:val="clear"/>
          </w:tcPr>
          <w:p w:rsidRDefault="00D71F6E" w:rsidP="00B50CEE" w:rsidR="00D71F6E" w:rsidRPr="00221B6A">
            <w:pPr>
              <w:pStyle w:val="Bezproreda"/>
              <w:jc w:val="center"/>
              <w:rPr>
                <w:rFonts w:cs="Arial" w:hAnsi="Arial" w:ascii="Arial"/>
              </w:rPr>
            </w:pPr>
            <w:r w:rsidRPr="00221B6A">
              <w:rPr>
                <w:rFonts w:cs="Arial" w:hAnsi="Arial" w:ascii="Arial"/>
              </w:rPr>
              <w:t>Rb</w:t>
            </w:r>
          </w:p>
        </w:tc>
        <w:tc>
          <w:tcPr>
            <w:tcW w:type="dxa" w:w="5811"/>
            <w:shd w:fill="auto" w:color="auto" w:val="clear"/>
          </w:tcPr>
          <w:p w:rsidRDefault="00D71F6E" w:rsidP="00B50CEE" w:rsidR="00D71F6E" w:rsidRPr="00221B6A">
            <w:pPr>
              <w:pStyle w:val="Bezproreda"/>
              <w:jc w:val="center"/>
              <w:rPr>
                <w:rFonts w:cs="Arial" w:hAnsi="Arial" w:ascii="Arial"/>
              </w:rPr>
            </w:pPr>
            <w:r w:rsidRPr="00221B6A">
              <w:rPr>
                <w:rFonts w:cs="Arial" w:hAnsi="Arial" w:ascii="Arial"/>
              </w:rPr>
              <w:t>Trošak</w:t>
            </w:r>
          </w:p>
        </w:tc>
        <w:tc>
          <w:tcPr>
            <w:tcW w:type="dxa" w:w="1985"/>
            <w:shd w:fill="auto" w:color="auto" w:val="clear"/>
          </w:tcPr>
          <w:p w:rsidRDefault="00D71F6E" w:rsidP="00B50CEE" w:rsidR="00D71F6E" w:rsidRPr="00221B6A">
            <w:pPr>
              <w:pStyle w:val="Bezproreda"/>
              <w:jc w:val="center"/>
              <w:rPr>
                <w:rFonts w:cs="Arial" w:hAnsi="Arial" w:ascii="Arial"/>
              </w:rPr>
            </w:pPr>
            <w:r w:rsidRPr="00221B6A">
              <w:rPr>
                <w:rFonts w:cs="Arial" w:hAnsi="Arial" w:ascii="Arial"/>
              </w:rPr>
              <w:t>Iznos</w:t>
            </w:r>
          </w:p>
        </w:tc>
      </w:tr>
      <w:tr w:rsidTr="002F545A" w:rsidR="00D71F6E" w:rsidRPr="00221B6A">
        <w:tc>
          <w:tcPr>
            <w:tcW w:type="dxa" w:w="534"/>
            <w:shd w:fill="auto" w:color="auto" w:val="clear"/>
          </w:tcPr>
          <w:p w:rsidRDefault="00D71F6E" w:rsidP="00573012" w:rsidR="00D71F6E" w:rsidRPr="00221B6A">
            <w:pPr>
              <w:pStyle w:val="Bezproreda"/>
              <w:rPr>
                <w:rFonts w:cs="Arial" w:hAnsi="Arial" w:ascii="Arial"/>
              </w:rPr>
            </w:pPr>
            <w:r w:rsidRPr="00221B6A">
              <w:rPr>
                <w:rFonts w:cs="Arial" w:hAnsi="Arial" w:ascii="Arial"/>
              </w:rPr>
              <w:t>1.</w:t>
            </w:r>
          </w:p>
        </w:tc>
        <w:tc>
          <w:tcPr>
            <w:tcW w:type="dxa" w:w="5811"/>
            <w:shd w:fill="auto" w:color="auto" w:val="clear"/>
          </w:tcPr>
          <w:p w:rsidRDefault="00D71F6E" w:rsidP="00573012" w:rsidR="00D71F6E" w:rsidRPr="00221B6A">
            <w:pPr>
              <w:pStyle w:val="Bezproreda"/>
              <w:rPr>
                <w:rFonts w:cs="Arial" w:hAnsi="Arial" w:ascii="Arial"/>
              </w:rPr>
            </w:pPr>
            <w:r w:rsidRPr="00221B6A">
              <w:rPr>
                <w:rFonts w:cs="Arial" w:hAnsi="Arial" w:ascii="Arial"/>
              </w:rPr>
              <w:t xml:space="preserve">Pečat stečajne mase –pozajmica stečajni upravitelj </w:t>
            </w:r>
          </w:p>
        </w:tc>
        <w:tc>
          <w:tcPr>
            <w:tcW w:type="dxa" w:w="1985"/>
            <w:shd w:fill="auto" w:color="auto" w:val="clear"/>
          </w:tcPr>
          <w:p w:rsidRDefault="00D71F6E" w:rsidP="00B50CEE" w:rsidR="00D71F6E" w:rsidRPr="00221B6A">
            <w:pPr>
              <w:pStyle w:val="Bezproreda"/>
              <w:jc w:val="right"/>
              <w:rPr>
                <w:rFonts w:cs="Arial" w:hAnsi="Arial" w:ascii="Arial"/>
              </w:rPr>
            </w:pPr>
            <w:r w:rsidRPr="00221B6A">
              <w:rPr>
                <w:rFonts w:cs="Arial" w:hAnsi="Arial" w:ascii="Arial"/>
              </w:rPr>
              <w:t>149,00</w:t>
            </w:r>
          </w:p>
        </w:tc>
      </w:tr>
      <w:tr w:rsidTr="002F545A" w:rsidR="00D71F6E" w:rsidRPr="00221B6A">
        <w:tc>
          <w:tcPr>
            <w:tcW w:type="dxa" w:w="534"/>
            <w:shd w:fill="auto" w:color="auto" w:val="clear"/>
          </w:tcPr>
          <w:p w:rsidRDefault="00D71F6E" w:rsidP="00573012" w:rsidR="00D71F6E" w:rsidRPr="00221B6A">
            <w:pPr>
              <w:pStyle w:val="Bezproreda"/>
              <w:rPr>
                <w:rFonts w:cs="Arial" w:hAnsi="Arial" w:ascii="Arial"/>
              </w:rPr>
            </w:pPr>
            <w:r w:rsidRPr="00221B6A">
              <w:rPr>
                <w:rFonts w:cs="Arial" w:hAnsi="Arial" w:ascii="Arial"/>
              </w:rPr>
              <w:t>2.</w:t>
            </w:r>
          </w:p>
        </w:tc>
        <w:tc>
          <w:tcPr>
            <w:tcW w:type="dxa" w:w="5811"/>
            <w:shd w:fill="auto" w:color="auto" w:val="clear"/>
          </w:tcPr>
          <w:p w:rsidRDefault="00681BB6" w:rsidP="00573012" w:rsidR="00D71F6E" w:rsidRPr="00221B6A">
            <w:pPr>
              <w:pStyle w:val="Bezproreda"/>
              <w:rPr>
                <w:rFonts w:cs="Arial" w:hAnsi="Arial" w:ascii="Arial"/>
              </w:rPr>
            </w:pPr>
            <w:r w:rsidRPr="00221B6A">
              <w:rPr>
                <w:rFonts w:cs="Arial" w:hAnsi="Arial" w:ascii="Arial"/>
              </w:rPr>
              <w:t>Poštarina –pozajmica stečajni upravitelj</w:t>
            </w:r>
          </w:p>
        </w:tc>
        <w:tc>
          <w:tcPr>
            <w:tcW w:type="dxa" w:w="1985"/>
            <w:shd w:fill="auto" w:color="auto" w:val="clear"/>
          </w:tcPr>
          <w:p w:rsidRDefault="00681BB6" w:rsidP="00B50CEE" w:rsidR="00D71F6E" w:rsidRPr="00221B6A">
            <w:pPr>
              <w:pStyle w:val="Bezproreda"/>
              <w:jc w:val="right"/>
              <w:rPr>
                <w:rFonts w:cs="Arial" w:hAnsi="Arial" w:ascii="Arial"/>
              </w:rPr>
            </w:pPr>
            <w:r w:rsidRPr="00221B6A">
              <w:rPr>
                <w:rFonts w:cs="Arial" w:hAnsi="Arial" w:ascii="Arial"/>
              </w:rPr>
              <w:t>9,50</w:t>
            </w:r>
          </w:p>
        </w:tc>
      </w:tr>
      <w:tr w:rsidTr="002F545A" w:rsidR="00D71F6E" w:rsidRPr="00221B6A">
        <w:tc>
          <w:tcPr>
            <w:tcW w:type="dxa" w:w="534"/>
            <w:shd w:fill="auto" w:color="auto" w:val="clear"/>
          </w:tcPr>
          <w:p w:rsidRDefault="00681BB6" w:rsidP="00573012" w:rsidR="00D71F6E" w:rsidRPr="00221B6A">
            <w:pPr>
              <w:pStyle w:val="Bezproreda"/>
              <w:rPr>
                <w:rFonts w:cs="Arial" w:hAnsi="Arial" w:ascii="Arial"/>
              </w:rPr>
            </w:pPr>
            <w:r w:rsidRPr="00221B6A">
              <w:rPr>
                <w:rFonts w:cs="Arial" w:hAnsi="Arial" w:ascii="Arial"/>
              </w:rPr>
              <w:t xml:space="preserve">3. </w:t>
            </w:r>
          </w:p>
        </w:tc>
        <w:tc>
          <w:tcPr>
            <w:tcW w:type="dxa" w:w="5811"/>
            <w:shd w:fill="auto" w:color="auto" w:val="clear"/>
          </w:tcPr>
          <w:p w:rsidRDefault="00681BB6" w:rsidP="00681BB6" w:rsidR="00D71F6E" w:rsidRPr="00221B6A">
            <w:pPr>
              <w:pStyle w:val="Bezproreda"/>
              <w:rPr>
                <w:rFonts w:cs="Arial" w:hAnsi="Arial" w:ascii="Arial"/>
              </w:rPr>
            </w:pPr>
            <w:r w:rsidRPr="00221B6A">
              <w:rPr>
                <w:rFonts w:cs="Arial" w:hAnsi="Arial" w:ascii="Arial"/>
              </w:rPr>
              <w:t xml:space="preserve">Naknada za vođenje računa OTP banka </w:t>
            </w:r>
          </w:p>
        </w:tc>
        <w:tc>
          <w:tcPr>
            <w:tcW w:type="dxa" w:w="1985"/>
            <w:shd w:fill="auto" w:color="auto" w:val="clear"/>
          </w:tcPr>
          <w:p w:rsidRDefault="00681BB6" w:rsidP="00B50CEE" w:rsidR="00D71F6E" w:rsidRPr="00221B6A">
            <w:pPr>
              <w:pStyle w:val="Bezproreda"/>
              <w:jc w:val="right"/>
              <w:rPr>
                <w:rFonts w:cs="Arial" w:hAnsi="Arial" w:ascii="Arial"/>
              </w:rPr>
            </w:pPr>
            <w:r w:rsidRPr="00221B6A">
              <w:rPr>
                <w:rFonts w:cs="Arial" w:hAnsi="Arial" w:ascii="Arial"/>
              </w:rPr>
              <w:t xml:space="preserve">230,00 </w:t>
            </w:r>
          </w:p>
        </w:tc>
      </w:tr>
      <w:tr w:rsidTr="002F545A" w:rsidR="00D71F6E" w:rsidRPr="00221B6A">
        <w:tc>
          <w:tcPr>
            <w:tcW w:type="dxa" w:w="534"/>
            <w:shd w:fill="auto" w:color="auto" w:val="clear"/>
          </w:tcPr>
          <w:p w:rsidRDefault="00D71F6E" w:rsidP="009D5B9F" w:rsidR="00D71F6E" w:rsidRPr="00221B6A">
            <w:pPr>
              <w:pStyle w:val="Bezproreda"/>
              <w:jc w:val="center"/>
              <w:rPr>
                <w:rFonts w:cs="Arial" w:hAnsi="Arial" w:ascii="Arial"/>
              </w:rPr>
            </w:pPr>
          </w:p>
        </w:tc>
        <w:tc>
          <w:tcPr>
            <w:tcW w:type="dxa" w:w="5811"/>
            <w:shd w:fill="auto" w:color="auto" w:val="clear"/>
          </w:tcPr>
          <w:p w:rsidRDefault="00681BB6" w:rsidP="009D5B9F" w:rsidR="00D71F6E" w:rsidRPr="00221B6A">
            <w:pPr>
              <w:pStyle w:val="Bezproreda"/>
              <w:jc w:val="center"/>
              <w:rPr>
                <w:rFonts w:cs="Arial" w:hAnsi="Arial" w:ascii="Arial"/>
              </w:rPr>
            </w:pPr>
            <w:r w:rsidRPr="00221B6A">
              <w:rPr>
                <w:rFonts w:cs="Arial" w:hAnsi="Arial" w:ascii="Arial"/>
              </w:rPr>
              <w:t>Ukupno:</w:t>
            </w:r>
          </w:p>
        </w:tc>
        <w:tc>
          <w:tcPr>
            <w:tcW w:type="dxa" w:w="1985"/>
            <w:shd w:fill="auto" w:color="auto" w:val="clear"/>
          </w:tcPr>
          <w:p w:rsidRDefault="00681BB6" w:rsidP="009D5B9F" w:rsidR="00D71F6E" w:rsidRPr="00221B6A">
            <w:pPr>
              <w:pStyle w:val="Bezproreda"/>
              <w:jc w:val="right"/>
              <w:rPr>
                <w:rFonts w:cs="Arial" w:hAnsi="Arial" w:ascii="Arial"/>
              </w:rPr>
            </w:pPr>
            <w:r w:rsidRPr="00221B6A">
              <w:rPr>
                <w:rFonts w:cs="Arial" w:hAnsi="Arial" w:ascii="Arial"/>
              </w:rPr>
              <w:t>388,50</w:t>
            </w:r>
          </w:p>
        </w:tc>
      </w:tr>
    </w:tbl>
    <w:p w:rsidRDefault="00D71F6E" w:rsidP="00573012" w:rsidR="00D71F6E">
      <w:pPr>
        <w:pStyle w:val="Bezproreda"/>
        <w:rPr>
          <w:rFonts w:cs="Arial" w:hAnsi="Arial" w:ascii="Arial"/>
        </w:rPr>
      </w:pPr>
    </w:p>
    <w:p w:rsidRDefault="00106BAA" w:rsidP="000E769D" w:rsidR="00106BAA" w:rsidRPr="00106BAA">
      <w:pPr>
        <w:pStyle w:val="Bezproreda"/>
        <w:spacing w:after="0"/>
        <w:rPr>
          <w:rFonts w:cs="Arial" w:hAnsi="Arial" w:ascii="Arial"/>
          <w:sz w:val="20"/>
          <w:szCs w:val="20"/>
        </w:rPr>
      </w:pPr>
      <w:r w:rsidRPr="00106BAA">
        <w:rPr>
          <w:rFonts w:cs="Arial" w:hAnsi="Arial" w:ascii="Arial"/>
          <w:sz w:val="20"/>
          <w:szCs w:val="20"/>
        </w:rPr>
        <w:t>U privitku: OTP BANKA d.d. Izvod broj 1</w:t>
      </w:r>
    </w:p>
    <w:p w:rsidRDefault="00106BAA" w:rsidP="000E769D" w:rsidR="00106BAA" w:rsidRPr="00106BAA">
      <w:pPr>
        <w:pStyle w:val="Bezproreda"/>
        <w:spacing w:after="0"/>
        <w:rPr>
          <w:rFonts w:cs="Arial" w:hAnsi="Arial" w:ascii="Arial"/>
          <w:sz w:val="20"/>
          <w:szCs w:val="20"/>
        </w:rPr>
      </w:pPr>
      <w:r w:rsidRPr="00106BAA">
        <w:rPr>
          <w:rFonts w:cs="Arial" w:hAnsi="Arial" w:ascii="Arial"/>
          <w:sz w:val="20"/>
          <w:szCs w:val="20"/>
        </w:rPr>
        <w:tab/>
        <w:t xml:space="preserve">     Preslika računa Print studio d.o.o. </w:t>
      </w:r>
      <w:r w:rsidR="002F545A">
        <w:rPr>
          <w:rFonts w:cs="Arial" w:hAnsi="Arial" w:ascii="Arial"/>
          <w:sz w:val="20"/>
          <w:szCs w:val="20"/>
        </w:rPr>
        <w:t xml:space="preserve"> </w:t>
      </w:r>
      <w:r w:rsidRPr="00106BAA">
        <w:rPr>
          <w:rFonts w:cs="Arial" w:hAnsi="Arial" w:ascii="Arial"/>
          <w:sz w:val="20"/>
          <w:szCs w:val="20"/>
        </w:rPr>
        <w:t xml:space="preserve">pečat </w:t>
      </w:r>
    </w:p>
    <w:p w:rsidRDefault="00106BAA" w:rsidP="000E769D" w:rsidR="00106BAA" w:rsidRPr="00106BAA">
      <w:pPr>
        <w:pStyle w:val="Bezproreda"/>
        <w:spacing w:after="0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ab/>
        <w:t xml:space="preserve">     Preslika potvrda pošta</w:t>
      </w:r>
      <w:r w:rsidR="002F545A">
        <w:rPr>
          <w:rFonts w:cs="Arial" w:hAnsi="Arial" w:ascii="Arial"/>
          <w:sz w:val="20"/>
          <w:szCs w:val="20"/>
        </w:rPr>
        <w:t xml:space="preserve">rina </w:t>
      </w:r>
      <w:r>
        <w:rPr>
          <w:rFonts w:cs="Arial" w:hAnsi="Arial" w:ascii="Arial"/>
          <w:sz w:val="20"/>
          <w:szCs w:val="20"/>
        </w:rPr>
        <w:t xml:space="preserve"> </w:t>
      </w:r>
    </w:p>
    <w:p w:rsidRDefault="00106BAA" w:rsidP="00573012" w:rsidR="00106BAA">
      <w:pPr>
        <w:pStyle w:val="Bezproreda"/>
        <w:rPr>
          <w:rFonts w:cs="Arial" w:hAnsi="Arial" w:ascii="Arial"/>
        </w:rPr>
      </w:pPr>
    </w:p>
    <w:p w:rsidRDefault="00681BB6" w:rsidP="00573012" w:rsidR="001C3BB0">
      <w:pPr>
        <w:pStyle w:val="Bezproreda"/>
        <w:rPr>
          <w:rFonts w:cs="Arial" w:hAnsi="Arial" w:ascii="Arial"/>
        </w:rPr>
      </w:pPr>
      <w:r w:rsidRPr="00221B6A">
        <w:rPr>
          <w:rFonts w:cs="Arial" w:hAnsi="Arial" w:ascii="Arial"/>
        </w:rPr>
        <w:t xml:space="preserve">Kako je od navedenih troškova namireno jedino naknada banci koja je odmah nakon priljeva sredstava u iznosu od =3.176,85 kn naplaćena sa računa stečajne mase, ostaju ukupno raspoloživa sredstva u iznosu od 75.929,31 kn. </w:t>
      </w:r>
    </w:p>
    <w:p w:rsidRDefault="00577167" w:rsidP="00573012" w:rsidR="00577167" w:rsidRPr="00221B6A">
      <w:pPr>
        <w:pStyle w:val="Bezproreda"/>
        <w:rPr>
          <w:rFonts w:cs="Arial" w:hAnsi="Arial" w:ascii="Arial"/>
        </w:rPr>
      </w:pPr>
    </w:p>
    <w:p w:rsidRDefault="009D5B9F" w:rsidP="000E769D" w:rsidR="00597C1A">
      <w:pPr>
        <w:pStyle w:val="Bezproreda"/>
        <w:spacing w:after="0"/>
        <w:rPr>
          <w:rFonts w:cs="Arial" w:hAnsi="Arial" w:ascii="Arial"/>
        </w:rPr>
      </w:pPr>
      <w:r w:rsidRPr="00221B6A">
        <w:rPr>
          <w:rFonts w:cs="Arial" w:hAnsi="Arial" w:ascii="Arial"/>
        </w:rPr>
        <w:t>U daljnjem tijeku stečajnog postupka stečajni upravitelj će utvrditi neisplaćene troškove u stečajnom postupku nad dužnikom Đuro Đaković Hrana d.d.d u stečaju s obzirom na činjenicu da je stečajni postupak</w:t>
      </w:r>
      <w:r w:rsidR="00574F1F" w:rsidRPr="00221B6A">
        <w:rPr>
          <w:rFonts w:cs="Arial" w:hAnsi="Arial" w:ascii="Arial"/>
        </w:rPr>
        <w:t xml:space="preserve"> obustavljen i zaključen z</w:t>
      </w:r>
      <w:r w:rsidR="000E769D">
        <w:rPr>
          <w:rFonts w:cs="Arial" w:hAnsi="Arial" w:ascii="Arial"/>
        </w:rPr>
        <w:t xml:space="preserve">bog nedostatnosti stečajne mase </w:t>
      </w:r>
      <w:r w:rsidR="00574F1F" w:rsidRPr="00221B6A">
        <w:rPr>
          <w:rFonts w:cs="Arial" w:hAnsi="Arial" w:ascii="Arial"/>
        </w:rPr>
        <w:t xml:space="preserve"> </w:t>
      </w:r>
    </w:p>
    <w:p w:rsidRDefault="000E769D" w:rsidP="000E769D" w:rsidR="00577167" w:rsidRPr="00221B6A">
      <w:pPr>
        <w:spacing w:after="0"/>
        <w:rPr>
          <w:rFonts w:cs="Arial" w:hAnsi="Arial" w:ascii="Arial"/>
        </w:rPr>
      </w:pPr>
      <w:r>
        <w:rPr>
          <w:rFonts w:cs="Arial" w:hAnsi="Arial" w:ascii="Arial"/>
        </w:rPr>
        <w:t>r</w:t>
      </w:r>
      <w:r w:rsidR="00577167" w:rsidRPr="00221B6A">
        <w:rPr>
          <w:rFonts w:cs="Arial" w:hAnsi="Arial" w:ascii="Arial"/>
        </w:rPr>
        <w:t xml:space="preserve">ješenjem Trgovačkog suda u Zagrebu broj XI St-159/04 od 21. prosinca 2007.g. </w:t>
      </w:r>
    </w:p>
    <w:p w:rsidRDefault="00B32F24" w:rsidP="00573012" w:rsidR="00B32F24" w:rsidRPr="00221B6A">
      <w:pPr>
        <w:pStyle w:val="Bezproreda"/>
        <w:rPr>
          <w:rFonts w:cs="Arial" w:hAnsi="Arial" w:ascii="Arial"/>
        </w:rPr>
      </w:pPr>
    </w:p>
    <w:p w:rsidRDefault="00574F1F" w:rsidP="00573012" w:rsidR="00574F1F" w:rsidRPr="00221B6A">
      <w:pPr>
        <w:pStyle w:val="Bezproreda"/>
        <w:rPr>
          <w:rFonts w:cs="Arial" w:hAnsi="Arial" w:ascii="Arial"/>
        </w:rPr>
      </w:pPr>
      <w:r w:rsidRPr="00221B6A">
        <w:rPr>
          <w:rFonts w:cs="Arial" w:hAnsi="Arial" w:ascii="Arial"/>
        </w:rPr>
        <w:t xml:space="preserve">Također će pričekati </w:t>
      </w:r>
      <w:r w:rsidR="00A4589F" w:rsidRPr="00221B6A">
        <w:rPr>
          <w:rFonts w:cs="Arial" w:hAnsi="Arial" w:ascii="Arial"/>
        </w:rPr>
        <w:t xml:space="preserve"> namirenje iz stečajnog postupka  NAMA d.d. u stečaju iz razloga što je od ukupne tražbine u iznosu od 105.894,88 kn u stečaju do sada isplaćen iznos </w:t>
      </w:r>
      <w:r w:rsidR="00B32F24" w:rsidRPr="00221B6A">
        <w:rPr>
          <w:rFonts w:cs="Arial" w:hAnsi="Arial" w:ascii="Arial"/>
        </w:rPr>
        <w:t>=42.359,95 kn, pa se do zaključenja stečajnog postupka očekuje</w:t>
      </w:r>
      <w:r w:rsidR="0080197D" w:rsidRPr="00221B6A">
        <w:rPr>
          <w:rFonts w:cs="Arial" w:hAnsi="Arial" w:ascii="Arial"/>
        </w:rPr>
        <w:t xml:space="preserve"> još k</w:t>
      </w:r>
      <w:r w:rsidR="007D77C8">
        <w:rPr>
          <w:rFonts w:cs="Arial" w:hAnsi="Arial" w:ascii="Arial"/>
        </w:rPr>
        <w:t>oja eventualna djelomična dioba ili završna dioba.</w:t>
      </w:r>
    </w:p>
    <w:p w:rsidRDefault="0080197D" w:rsidP="00573012" w:rsidR="0080197D" w:rsidRPr="00221B6A">
      <w:pPr>
        <w:pStyle w:val="Bezproreda"/>
        <w:rPr>
          <w:rFonts w:cs="Arial" w:hAnsi="Arial" w:ascii="Arial"/>
        </w:rPr>
      </w:pPr>
      <w:r w:rsidRPr="00221B6A">
        <w:rPr>
          <w:rFonts w:cs="Arial" w:hAnsi="Arial" w:ascii="Arial"/>
        </w:rPr>
        <w:t>Nakon što se utvrde činjenice i eventualno još uprihoduju sredstva,  stečajni upravitelj će predložiti namirenje dokumentiranih troškova u okončanom stečajnom postupku koji su dospjeli a nisu isplaćeni i dospjele dokumentirane troškove</w:t>
      </w:r>
      <w:r w:rsidR="007D77C8">
        <w:rPr>
          <w:rFonts w:cs="Arial" w:hAnsi="Arial" w:ascii="Arial"/>
        </w:rPr>
        <w:t xml:space="preserve"> u postupku</w:t>
      </w:r>
      <w:r w:rsidRPr="00221B6A">
        <w:rPr>
          <w:rFonts w:cs="Arial" w:hAnsi="Arial" w:ascii="Arial"/>
        </w:rPr>
        <w:t xml:space="preserve"> nad stečajnom masom, a eventualni preostali iznos ovisno o njegovoj visini, predložiti će naknadnu diobu ili uplatu sredstava u korist fonda predviđenog za troškove stečajnih postupaka. </w:t>
      </w:r>
    </w:p>
    <w:p w:rsidRDefault="00667227" w:rsidP="00573012" w:rsidR="00667227">
      <w:pPr>
        <w:pStyle w:val="Bezproreda"/>
        <w:rPr>
          <w:rFonts w:cs="Arial" w:hAnsi="Arial" w:ascii="Arial"/>
        </w:rPr>
      </w:pPr>
    </w:p>
    <w:p w:rsidRDefault="009F494F" w:rsidP="00573012" w:rsidR="00681BB6">
      <w:pPr>
        <w:pStyle w:val="Bezproreda"/>
        <w:rPr>
          <w:rFonts w:cs="Arial" w:hAnsi="Arial" w:ascii="Arial"/>
        </w:rPr>
      </w:pPr>
      <w:r>
        <w:rPr>
          <w:rFonts w:cs="Arial" w:hAnsi="Arial" w:ascii="Arial"/>
        </w:rPr>
        <w:t>III.</w:t>
      </w:r>
      <w:r w:rsidR="0079395A">
        <w:rPr>
          <w:rFonts w:cs="Arial" w:hAnsi="Arial" w:ascii="Arial"/>
        </w:rPr>
        <w:t xml:space="preserve"> PRIJEDLOZI STEČAJNOG UPRAVITELJA </w:t>
      </w:r>
    </w:p>
    <w:p w:rsidRDefault="00681BB6" w:rsidP="00573012" w:rsidR="00681BB6">
      <w:pPr>
        <w:pStyle w:val="Bezproreda"/>
        <w:rPr>
          <w:rFonts w:cs="Arial" w:hAnsi="Arial" w:ascii="Arial"/>
        </w:rPr>
      </w:pPr>
    </w:p>
    <w:p w:rsidRDefault="0079395A" w:rsidP="000E769D" w:rsidR="00F446A5">
      <w:pPr>
        <w:pStyle w:val="Bezproreda"/>
        <w:rPr>
          <w:rFonts w:cs="Arial" w:hAnsi="Arial" w:ascii="Arial"/>
        </w:rPr>
      </w:pPr>
      <w:r>
        <w:rPr>
          <w:rFonts w:cs="Arial" w:hAnsi="Arial" w:ascii="Arial"/>
        </w:rPr>
        <w:t>Na</w:t>
      </w:r>
      <w:r w:rsidR="00681BB6">
        <w:rPr>
          <w:rFonts w:cs="Arial" w:hAnsi="Arial" w:ascii="Arial"/>
        </w:rPr>
        <w:t>stavno na navedeno</w:t>
      </w:r>
      <w:r w:rsidR="0080197D">
        <w:rPr>
          <w:rFonts w:cs="Arial" w:hAnsi="Arial" w:ascii="Arial"/>
        </w:rPr>
        <w:t xml:space="preserve"> stečajni upravitelj predlaže d</w:t>
      </w:r>
      <w:r w:rsidR="00681BB6">
        <w:rPr>
          <w:rFonts w:cs="Arial" w:hAnsi="Arial" w:ascii="Arial"/>
        </w:rPr>
        <w:t>a sredstva koja su po dio</w:t>
      </w:r>
      <w:r w:rsidR="00D37EA4">
        <w:rPr>
          <w:rFonts w:cs="Arial" w:hAnsi="Arial" w:ascii="Arial"/>
        </w:rPr>
        <w:t>bi</w:t>
      </w:r>
      <w:r w:rsidR="00681BB6">
        <w:rPr>
          <w:rFonts w:cs="Arial" w:hAnsi="Arial" w:ascii="Arial"/>
        </w:rPr>
        <w:t xml:space="preserve"> u stečajnom postupku</w:t>
      </w:r>
      <w:r>
        <w:rPr>
          <w:rFonts w:cs="Arial" w:hAnsi="Arial" w:ascii="Arial"/>
        </w:rPr>
        <w:t xml:space="preserve"> nad društvom </w:t>
      </w:r>
      <w:r w:rsidR="00681BB6">
        <w:rPr>
          <w:rFonts w:cs="Arial" w:hAnsi="Arial" w:ascii="Arial"/>
        </w:rPr>
        <w:t xml:space="preserve"> LABINKOMERC d.d. u stečaju</w:t>
      </w:r>
      <w:r w:rsidR="00F446A5">
        <w:rPr>
          <w:rFonts w:cs="Arial" w:hAnsi="Arial" w:ascii="Arial"/>
        </w:rPr>
        <w:t xml:space="preserve"> uplaćena na depozitni račun Trgovačkog suda u Zagrebu s pozivom na broj </w:t>
      </w:r>
      <w:r w:rsidR="00681BB6">
        <w:rPr>
          <w:rFonts w:cs="Arial" w:hAnsi="Arial" w:ascii="Arial"/>
        </w:rPr>
        <w:t xml:space="preserve"> St-159/04 </w:t>
      </w:r>
      <w:r w:rsidR="00F446A5">
        <w:rPr>
          <w:rFonts w:cs="Arial" w:hAnsi="Arial" w:ascii="Arial"/>
        </w:rPr>
        <w:t xml:space="preserve">u iznosu od </w:t>
      </w:r>
      <w:r w:rsidR="003A5BAC">
        <w:rPr>
          <w:rFonts w:cs="Arial" w:hAnsi="Arial" w:ascii="Arial"/>
        </w:rPr>
        <w:t>72.982,46 kn ostanu do daljnjega na sudskom depozitu</w:t>
      </w:r>
      <w:r w:rsidR="00221B6A">
        <w:rPr>
          <w:rFonts w:cs="Arial" w:hAnsi="Arial" w:ascii="Arial"/>
        </w:rPr>
        <w:t xml:space="preserve"> i to </w:t>
      </w:r>
      <w:r w:rsidR="003A5BAC">
        <w:rPr>
          <w:rFonts w:cs="Arial" w:hAnsi="Arial" w:ascii="Arial"/>
        </w:rPr>
        <w:t xml:space="preserve"> do prijedlog</w:t>
      </w:r>
      <w:r w:rsidR="00221B6A">
        <w:rPr>
          <w:rFonts w:cs="Arial" w:hAnsi="Arial" w:ascii="Arial"/>
        </w:rPr>
        <w:t>a</w:t>
      </w:r>
      <w:r w:rsidR="003A5BAC">
        <w:rPr>
          <w:rFonts w:cs="Arial" w:hAnsi="Arial" w:ascii="Arial"/>
        </w:rPr>
        <w:t xml:space="preserve"> stečajnog upravitelja za završno izvješće i završni račun stečajnog upravitelja u postupku nad stečajnom masom u kojem će stečajni upravitelj predložiti namirenje troškova kako je prethodno obrazložene, eventualnu djelomičnu diobu nakon podmirenja troškova ili uplatu u fond za pokriće troškova stečajnog postupka. </w:t>
      </w:r>
    </w:p>
    <w:p w:rsidRDefault="000E769D" w:rsidP="00573012" w:rsidR="000E769D" w:rsidRPr="009B033D">
      <w:pPr>
        <w:pStyle w:val="Bezproreda"/>
        <w:rPr>
          <w:rFonts w:cs="Arial" w:hAnsi="Arial" w:ascii="Arial"/>
        </w:rPr>
      </w:pPr>
    </w:p>
    <w:p w:rsidRDefault="00573012" w:rsidP="00573012" w:rsidR="00573012" w:rsidRPr="009B033D">
      <w:pPr>
        <w:pStyle w:val="Bezproreda"/>
        <w:rPr>
          <w:rFonts w:cs="Arial" w:hAnsi="Arial" w:ascii="Arial"/>
        </w:rPr>
      </w:pPr>
      <w:r w:rsidRPr="009B033D">
        <w:rPr>
          <w:rFonts w:cs="Arial" w:hAnsi="Arial" w:ascii="Arial"/>
        </w:rPr>
        <w:t>Mjesto i datum</w:t>
      </w:r>
      <w:r w:rsidRPr="009B033D">
        <w:rPr>
          <w:rFonts w:cs="Arial" w:hAnsi="Arial" w:ascii="Arial"/>
        </w:rPr>
        <w:tab/>
      </w:r>
      <w:r w:rsidRPr="009B033D">
        <w:rPr>
          <w:rFonts w:cs="Arial" w:hAnsi="Arial" w:ascii="Arial"/>
        </w:rPr>
        <w:tab/>
      </w:r>
      <w:r w:rsidRPr="009B033D">
        <w:rPr>
          <w:rFonts w:cs="Arial" w:hAnsi="Arial" w:ascii="Arial"/>
        </w:rPr>
        <w:tab/>
      </w:r>
      <w:r w:rsidRPr="009B033D">
        <w:rPr>
          <w:rFonts w:cs="Arial" w:hAnsi="Arial" w:ascii="Arial"/>
        </w:rPr>
        <w:tab/>
      </w:r>
      <w:r w:rsidRPr="009B033D">
        <w:rPr>
          <w:rFonts w:cs="Arial" w:hAnsi="Arial" w:ascii="Arial"/>
        </w:rPr>
        <w:tab/>
      </w:r>
      <w:r w:rsidRPr="009B033D">
        <w:rPr>
          <w:rFonts w:cs="Arial" w:hAnsi="Arial" w:ascii="Arial"/>
        </w:rPr>
        <w:tab/>
      </w:r>
      <w:r w:rsidR="00597C1A">
        <w:rPr>
          <w:rFonts w:cs="Arial" w:hAnsi="Arial" w:ascii="Arial"/>
        </w:rPr>
        <w:t xml:space="preserve">            </w:t>
      </w:r>
      <w:r w:rsidRPr="009B033D">
        <w:rPr>
          <w:rFonts w:cs="Arial" w:hAnsi="Arial" w:ascii="Arial"/>
        </w:rPr>
        <w:t>Stečajni upravitelj</w:t>
      </w:r>
    </w:p>
    <w:p w:rsidRDefault="003A56AF" w:rsidP="000E769D" w:rsidR="00C61F72" w:rsidRPr="009B033D">
      <w:pPr>
        <w:pStyle w:val="Bezproreda"/>
        <w:rPr>
          <w:rFonts w:cs="Arial" w:hAnsi="Arial" w:ascii="Arial"/>
        </w:rPr>
      </w:pPr>
      <w:r>
        <w:rPr>
          <w:rFonts w:cs="Arial" w:hAnsi="Arial" w:ascii="Arial"/>
        </w:rPr>
        <w:t xml:space="preserve">Zagreb, </w:t>
      </w:r>
      <w:r w:rsidR="003A5BAC">
        <w:rPr>
          <w:rFonts w:cs="Arial" w:hAnsi="Arial" w:ascii="Arial"/>
        </w:rPr>
        <w:t>14.7.2017.</w:t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 w:rsidR="003A5BAC">
        <w:rPr>
          <w:rFonts w:cs="Arial" w:hAnsi="Arial" w:ascii="Arial"/>
        </w:rPr>
        <w:t xml:space="preserve">      </w:t>
      </w:r>
      <w:r>
        <w:rPr>
          <w:rFonts w:cs="Arial" w:hAnsi="Arial" w:ascii="Arial"/>
        </w:rPr>
        <w:t>Božidar Brkljač, dipl oecc</w:t>
      </w:r>
    </w:p>
    <w:sectPr w:rsidSect="000E769D" w:rsidR="00C61F72" w:rsidRPr="009B033D">
      <w:footerReference w:type="default" r:id="rId9"/>
      <w:pgSz w:h="16838" w:w="11906"/>
      <w:pgMar w:gutter="0" w:footer="708" w:header="708" w:left="1134" w:bottom="1417" w:right="1417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523B" w:rsidP="00F00333" w:rsidR="00A6523B">
      <w:pPr>
        <w:spacing w:after="0"/>
      </w:pPr>
      <w:r>
        <w:separator/>
      </w:r>
    </w:p>
  </w:endnote>
  <w:endnote w:id="0" w:type="continuationSeparator">
    <w:p w:rsidRDefault="00A6523B" w:rsidP="00F00333" w:rsidR="00A6523B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0333" w:rsidR="00F00333">
    <w:pPr>
      <w:pStyle w:val="Podnoje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254B8">
      <w:rPr>
        <w:noProof/>
      </w:rPr>
      <w:t>1</w:t>
    </w:r>
    <w:r>
      <w:rPr>
        <w:noProof/>
      </w:rPr>
      <w:fldChar w:fldCharType="end"/>
    </w:r>
  </w:p>
  <w:p w:rsidRDefault="00F00333" w:rsidR="00F0033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523B" w:rsidP="00F00333" w:rsidR="00A6523B">
      <w:pPr>
        <w:spacing w:after="0"/>
      </w:pPr>
      <w:r>
        <w:separator/>
      </w:r>
    </w:p>
  </w:footnote>
  <w:footnote w:id="0" w:type="continuationSeparator">
    <w:p w:rsidRDefault="00A6523B" w:rsidP="00F00333" w:rsidR="00A6523B">
      <w:pPr>
        <w:spacing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265F43"/>
    <w:multiLevelType w:val="hybridMultilevel"/>
    <w:tmpl w:val="1C2415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7D63E54"/>
    <w:multiLevelType w:val="hybridMultilevel"/>
    <w:tmpl w:val="AFFE148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D0361A6"/>
    <w:multiLevelType w:val="hybridMultilevel"/>
    <w:tmpl w:val="6200064E"/>
    <w:lvl w:tplc="BFF0D30E" w:ilvl="0"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59E8580B"/>
    <w:multiLevelType w:val="hybridMultilevel"/>
    <w:tmpl w:val="41B669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A6B7ECD"/>
    <w:multiLevelType w:val="hybridMultilevel"/>
    <w:tmpl w:val="037613DC"/>
    <w:lvl w:tplc="31BED1E0" w:ilvl="0">
      <w:numFmt w:val="bullet"/>
      <w:lvlText w:val="-"/>
      <w:lvlJc w:val="left"/>
      <w:pPr>
        <w:ind w:hanging="360" w:left="1065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73012"/>
    <w:rsid w:val="00006F28"/>
    <w:rsid w:val="000E769D"/>
    <w:rsid w:val="00106BAA"/>
    <w:rsid w:val="001C3BB0"/>
    <w:rsid w:val="001F1A75"/>
    <w:rsid w:val="00221B6A"/>
    <w:rsid w:val="002F545A"/>
    <w:rsid w:val="00354DD9"/>
    <w:rsid w:val="003A56AF"/>
    <w:rsid w:val="003A5BAC"/>
    <w:rsid w:val="00416DC1"/>
    <w:rsid w:val="00424B3D"/>
    <w:rsid w:val="00454844"/>
    <w:rsid w:val="00476495"/>
    <w:rsid w:val="004C4867"/>
    <w:rsid w:val="00573012"/>
    <w:rsid w:val="00574F1F"/>
    <w:rsid w:val="00577167"/>
    <w:rsid w:val="0058558E"/>
    <w:rsid w:val="005951B5"/>
    <w:rsid w:val="0059644C"/>
    <w:rsid w:val="00597C1A"/>
    <w:rsid w:val="005F3151"/>
    <w:rsid w:val="00636C5A"/>
    <w:rsid w:val="006455E8"/>
    <w:rsid w:val="00667227"/>
    <w:rsid w:val="00681BB6"/>
    <w:rsid w:val="0079395A"/>
    <w:rsid w:val="007B4485"/>
    <w:rsid w:val="007D77C8"/>
    <w:rsid w:val="0080197D"/>
    <w:rsid w:val="00841B07"/>
    <w:rsid w:val="008512FB"/>
    <w:rsid w:val="008B2A04"/>
    <w:rsid w:val="008B7477"/>
    <w:rsid w:val="0092583D"/>
    <w:rsid w:val="00962722"/>
    <w:rsid w:val="009B033D"/>
    <w:rsid w:val="009D5B9F"/>
    <w:rsid w:val="009F494F"/>
    <w:rsid w:val="009F68B2"/>
    <w:rsid w:val="00A254B8"/>
    <w:rsid w:val="00A33CC4"/>
    <w:rsid w:val="00A4589F"/>
    <w:rsid w:val="00A6523B"/>
    <w:rsid w:val="00AA5033"/>
    <w:rsid w:val="00AC7F74"/>
    <w:rsid w:val="00B32F24"/>
    <w:rsid w:val="00B502CC"/>
    <w:rsid w:val="00B50CEE"/>
    <w:rsid w:val="00C13347"/>
    <w:rsid w:val="00C61F72"/>
    <w:rsid w:val="00CA213D"/>
    <w:rsid w:val="00D10E4A"/>
    <w:rsid w:val="00D2579B"/>
    <w:rsid w:val="00D37EA4"/>
    <w:rsid w:val="00D71F6E"/>
    <w:rsid w:val="00E20428"/>
    <w:rsid w:val="00E24B1D"/>
    <w:rsid w:val="00E94F12"/>
    <w:rsid w:val="00EA09EC"/>
    <w:rsid w:val="00ED323E"/>
    <w:rsid w:val="00ED4821"/>
    <w:rsid w:val="00EF1CE3"/>
    <w:rsid w:val="00F00333"/>
    <w:rsid w:val="00F07F5D"/>
    <w:rsid w:val="00F44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SimSun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73012"/>
    <w:pPr>
      <w:spacing w:after="80"/>
    </w:pPr>
    <w:rPr>
      <w:rFonts w:eastAsia="Calibri"/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573012"/>
    <w:pPr>
      <w:spacing w:after="80"/>
    </w:pPr>
    <w:rPr>
      <w:rFonts w:eastAsia="Times New Roman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EF1CE3"/>
    <w:pPr>
      <w:spacing w:lineRule="auto" w:line="276" w:after="200"/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0033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00333"/>
    <w:rPr>
      <w:rFonts w:eastAsia="Calibri"/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0033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00333"/>
    <w:rPr>
      <w:rFonts w:eastAsia="Calibri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D71F6E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A254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54B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54B8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54B8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54B8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SimSun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73012"/>
    <w:pPr>
      <w:spacing w:after="80"/>
    </w:pPr>
    <w:rPr>
      <w:rFonts w:eastAsia="Calibri"/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573012"/>
    <w:pPr>
      <w:spacing w:after="80"/>
    </w:pPr>
    <w:rPr>
      <w:rFonts w:eastAsia="Times New Roman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EF1CE3"/>
    <w:pPr>
      <w:spacing w:after="200" w:line="276" w:lineRule="auto"/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0033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00333"/>
    <w:rPr>
      <w:rFonts w:eastAsia="Calibri"/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0033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00333"/>
    <w:rPr>
      <w:rFonts w:eastAsia="Calibri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D71F6E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A254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54B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54B8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54B8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54B8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St-159/2004-9</izvorni_sadrzaj>
    <derivirana_varijabla naziv="DomainObject.Oznaka_1">St-159/2004-9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</izvorni_sadrzaj>
    <derivirana_varijabla naziv="DomainObject.Predmet.Broj_1">159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srpnja 2004.</izvorni_sadrzaj>
    <derivirana_varijabla naziv="DomainObject.Predmet.DatumOsnivanja_1">13. srpnja 2004.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27. prosinca 2007.</izvorni_sadrzaj>
    <derivirana_varijabla naziv="DomainObject.Predmet.DatumRjesavanja_1">27. prosinca 2007.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2007-10-30 PREDMET podnesak (OS Slavonski Brod rj. od 04.07.2007.) od 29.10.2007. IN2 napomene: 2007-12-18 PREDMET oglasna ploča od 18.12.07. IN2 napomene: 2008-07-01 PREDMET olg.ploča od 20.06.2008. IN2 napomene: 2008-10-02 PREDMET NEMA DOKUMENTACIJE KOJA PODLIJEŽE ZAKONU O ARHIVIRANJU IN2 napomene: 2009-01-07 PREDMET podnesak (OS Slavonski Brod) od 22.12.2008.+ spis na uvid u ref. sutkinje Kujundžić Novak,aa 12.01.2009.aa IN2 napomene: 2009-09-01 PREDMET spis na uvid u ref. sutkinje Kujunžić Novak na traženje,aa 22.09.2009. Povijest stečajnih upravitelja: 29.11.2004.-14.03.2006. MARINKO PAIĆ; 14.03.2006.- BOŽIDAR BRKLJAČ;</izvorni_sadrzaj>
    <derivirana_varijabla naziv="DomainObject.Predmet.Opis_1">MIGRIRANO IZ IN2 IN2 napomene: 2007-10-30 PREDMET podnesak (OS Slavonski Brod rj. od 04.07.2007.) od 29.10.2007. IN2 napomene: 2007-12-18 PREDMET oglasna ploča od 18.12.07. IN2 napomene: 2008-07-01 PREDMET olg.ploča od 20.06.2008. IN2 napomene: 2008-10-02 PREDMET NEMA DOKUMENTACIJE KOJA PODLIJEŽE ZAKONU O ARHIVIRANJU IN2 napomene: 2009-01-07 PREDMET podnesak (OS Slavonski Brod) od 22.12.2008.+ spis na uvid u ref. sutkinje Kujundžić Novak,aa 12.01.2009.aa IN2 napomene: 2009-09-01 PREDMET spis na uvid u ref. sutkinje Kujunžić Novak na traženje,aa 22.09.2009. Povijest stečajnih upravitelja: 29.11.2004.-14.03.2006. MARINKO PAIĆ; 14.03.2006.- BOŽIDAR BRKLJAČ;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St-159/2004</izvorni_sadrzaj>
    <derivirana_varijabla naziv="DomainObject.Predmet.OznakaBroj_1">St-159/2004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Tatjana</izvorni_sadrzaj>
    <derivirana_varijabla naziv="DomainObject.Predmet.PredmetRijesio.Ime_1">Tatjana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Kujundžić Novak</izvorni_sadrzaj>
    <derivirana_varijabla naziv="DomainObject.Predmet.PredmetRijesio.Prezime_1">Kujundžić Novak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ĐURO ĐAKOVIĆ HRANA društvo sa ograničenom odgovornošću za proizvodnju, trgovinu i usluge</izvorni_sadrzaj>
    <derivirana_varijabla naziv="DomainObject.Predmet.ProtustrankaFormated_1">  ĐURO ĐAKOVIĆ HRANA društvo sa ograničenom odgovornošću za proizvodnju, trgovinu i usluge</derivirana_varijabla>
  </DomainObject.Predmet.ProtustrankaFormated>
  <DomainObject.Predmet.ProtustrankaFormatedOIB>
    <izvorni_sadrzaj>  ĐURO ĐAKOVIĆ HRANA društvo sa ograničenom odgovornošću za proizvodnju, trgovinu i usluge</izvorni_sadrzaj>
    <derivirana_varijabla naziv="DomainObject.Predmet.ProtustrankaFormatedOIB_1">  ĐURO ĐAKOVIĆ HRANA društvo sa ograničenom odgovornošću za proizvodnju, trgovinu i usluge</derivirana_varijabla>
  </DomainObject.Predmet.ProtustrankaFormatedOIB>
  <DomainObject.Predmet.ProtustrankaFormatedWithAdress>
    <izvorni_sadrzaj> ĐURO ĐAKOVIĆ HRANA društvo sa ograničenom odgovornošću za proizvodnju, trgovinu i usluge, Kurelčeva 3/1, 10000 Zagreb</izvorni_sadrzaj>
    <derivirana_varijabla naziv="DomainObject.Predmet.ProtustrankaFormatedWithAdress_1"> ĐURO ĐAKOVIĆ HRANA društvo sa ograničenom odgovornošću za proizvodnju, trgovinu i usluge, Kurelčeva 3/1, 10000 Zagreb</derivirana_varijabla>
  </DomainObject.Predmet.ProtustrankaFormatedWithAdress>
  <DomainObject.Predmet.ProtustrankaFormatedWithAdressOIB>
    <izvorni_sadrzaj> ĐURO ĐAKOVIĆ HRANA društvo sa ograničenom odgovornošću za proizvodnju, trgovinu i usluge, Kurelčeva 3/1, 10000 Zagreb</izvorni_sadrzaj>
    <derivirana_varijabla naziv="DomainObject.Predmet.ProtustrankaFormatedWithAdressOIB_1"> ĐURO ĐAKOVIĆ HRANA društvo sa ograničenom odgovornošću za proizvodnju, trgovinu i usluge, Kurelčeva 3/1, 10000 Zagreb</derivirana_varijabla>
  </DomainObject.Predmet.ProtustrankaFormatedWithAdressOIB>
  <DomainObject.Predmet.ProtustrankaWithAdress>
    <izvorni_sadrzaj>ĐURO ĐAKOVIĆ HRANA društvo sa ograničenom odgovornošću za proizvodnju, trgovinu i usluge Kurelčeva 3/1, 10000 Zagreb</izvorni_sadrzaj>
    <derivirana_varijabla naziv="DomainObject.Predmet.ProtustrankaWithAdress_1">ĐURO ĐAKOVIĆ HRANA društvo sa ograničenom odgovornošću za proizvodnju, trgovinu i usluge Kurelčeva 3/1, 10000 Zagreb</derivirana_varijabla>
  </DomainObject.Predmet.ProtustrankaWithAdress>
  <DomainObject.Predmet.ProtustrankaWithAdressOIB>
    <izvorni_sadrzaj>ĐURO ĐAKOVIĆ HRANA društvo sa ograničenom odgovornošću za proizvodnju, trgovinu i usluge, Kurelčeva 3/1, 10000 Zagreb</izvorni_sadrzaj>
    <derivirana_varijabla naziv="DomainObject.Predmet.ProtustrankaWithAdressOIB_1">ĐURO ĐAKOVIĆ HRANA društvo sa ograničenom odgovornošću za proizvodnju, trgovinu i usluge, Kurelčeva 3/1, 10000 Zagreb</derivirana_varijabla>
  </DomainObject.Predmet.ProtustrankaWithAdressOIB>
  <DomainObject.Predmet.ProtustrankaNazivFormated>
    <izvorni_sadrzaj>ĐURO ĐAKOVIĆ HRANA društvo sa ograničenom odgovornošću za proizvodnju, trgovinu i usluge</izvorni_sadrzaj>
    <derivirana_varijabla naziv="DomainObject.Predmet.ProtustrankaNazivFormated_1">ĐURO ĐAKOVIĆ HRANA društvo sa ograničenom odgovornošću za proizvodnju, trgovinu i usluge</derivirana_varijabla>
  </DomainObject.Predmet.ProtustrankaNazivFormated>
  <DomainObject.Predmet.ProtustrankaNazivFormatedOIB>
    <izvorni_sadrzaj>ĐURO ĐAKOVIĆ HRANA društvo sa ograničenom odgovornošću za proizvodnju, trgovinu i usluge</izvorni_sadrzaj>
    <derivirana_varijabla naziv="DomainObject.Predmet.ProtustrankaNazivFormatedOIB_1">ĐURO ĐAKOVIĆ HRANA društvo sa ograničenom odgovornošću za proizvodnju, trgovinu i usluge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ĐURO ĐAKOVIĆ HOLDING d.d.; LABINOKOMERC d.d. u stečaju</izvorni_sadrzaj>
    <derivirana_varijabla naziv="DomainObject.Predmet.StrankaFormated_1">  ĐURO ĐAKOVIĆ HOLDING d.d.; LABINOKOMERC d.d. u stečaju</derivirana_varijabla>
  </DomainObject.Predmet.StrankaFormated>
  <DomainObject.Predmet.StrankaFormatedOIB>
    <izvorni_sadrzaj>  ĐURO ĐAKOVIĆ HOLDING d.d.; LABINOKOMERC d.d. u stečaju</izvorni_sadrzaj>
    <derivirana_varijabla naziv="DomainObject.Predmet.StrankaFormatedOIB_1">  ĐURO ĐAKOVIĆ HOLDING d.d.; LABINOKOMERC d.d. u stečaju</derivirana_varijabla>
  </DomainObject.Predmet.StrankaFormatedOIB>
  <DomainObject.Predmet.StrankaFormatedWithAdress>
    <izvorni_sadrzaj> ĐURO ĐAKOVIĆ HOLDING d.d., dr. M. Budaka 1, Slavonski Brod; LABINOKOMERC d.d. u stečaju</izvorni_sadrzaj>
    <derivirana_varijabla naziv="DomainObject.Predmet.StrankaFormatedWithAdress_1"> ĐURO ĐAKOVIĆ HOLDING d.d., dr. M. Budaka 1, Slavonski Brod; LABINOKOMERC d.d. u stečaju</derivirana_varijabla>
  </DomainObject.Predmet.StrankaFormatedWithAdress>
  <DomainObject.Predmet.StrankaFormatedWithAdressOIB>
    <izvorni_sadrzaj> ĐURO ĐAKOVIĆ HOLDING d.d., dr. M. Budaka 1, Slavonski Brod; LABINOKOMERC d.d. u stečaju</izvorni_sadrzaj>
    <derivirana_varijabla naziv="DomainObject.Predmet.StrankaFormatedWithAdressOIB_1"> ĐURO ĐAKOVIĆ HOLDING d.d., dr. M. Budaka 1, Slavonski Brod; LABINOKOMERC d.d. u stečaju</derivirana_varijabla>
  </DomainObject.Predmet.StrankaFormatedWithAdressOIB>
  <DomainObject.Predmet.StrankaWithAdress>
    <izvorni_sadrzaj>ĐURO ĐAKOVIĆ HOLDING d.d. dr. M. Budaka 1,Slavonski Brod,LABINOKOMERC d.d. u stečaju </izvorni_sadrzaj>
    <derivirana_varijabla naziv="DomainObject.Predmet.StrankaWithAdress_1">ĐURO ĐAKOVIĆ HOLDING d.d. dr. M. Budaka 1,Slavonski Brod,LABINOKOMERC d.d. u stečaju </derivirana_varijabla>
  </DomainObject.Predmet.StrankaWithAdress>
  <DomainObject.Predmet.StrankaWithAdressOIB>
    <izvorni_sadrzaj>ĐURO ĐAKOVIĆ HOLDING d.d., dr. M. Budaka 1,Slavonski Brod,LABINOKOMERC d.d. u stečaju</izvorni_sadrzaj>
    <derivirana_varijabla naziv="DomainObject.Predmet.StrankaWithAdressOIB_1">ĐURO ĐAKOVIĆ HOLDING d.d., dr. M. Budaka 1,Slavonski Brod,LABINOKOMERC d.d. u stečaju</derivirana_varijabla>
  </DomainObject.Predmet.StrankaWithAdressOIB>
  <DomainObject.Predmet.StrankaNazivFormated>
    <izvorni_sadrzaj>ĐURO ĐAKOVIĆ HOLDING d.d.,LABINOKOMERC d.d. u stečaju</izvorni_sadrzaj>
    <derivirana_varijabla naziv="DomainObject.Predmet.StrankaNazivFormated_1">ĐURO ĐAKOVIĆ HOLDING d.d.,LABINOKOMERC d.d. u stečaju</derivirana_varijabla>
  </DomainObject.Predmet.StrankaNazivFormated>
  <DomainObject.Predmet.StrankaNazivFormatedOIB>
    <izvorni_sadrzaj>ĐURO ĐAKOVIĆ HOLDING d.d.,LABINOKOMERC d.d. u stečaju</izvorni_sadrzaj>
    <derivirana_varijabla naziv="DomainObject.Predmet.StrankaNazivFormatedOIB_1">ĐURO ĐAKOVIĆ HOLDING d.d.,LABINOKOMERC d.d. u stečaju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ĐURO ĐAKOVIĆ HOLDING d.d.</item>
      <item>LABINOKOMERC d.d. u stečaju</item>
    </izvorni_sadrzaj>
    <derivirana_varijabla naziv="DomainObject.Predmet.StrankaListFormated_1">
      <item>ĐURO ĐAKOVIĆ HOLDING d.d.</item>
      <item>LABINOKOMERC d.d. u stečaju</item>
    </derivirana_varijabla>
  </DomainObject.Predmet.StrankaListFormated>
  <DomainObject.Predmet.StrankaListFormatedOIB>
    <izvorni_sadrzaj>
      <item>ĐURO ĐAKOVIĆ HOLDING d.d.</item>
      <item>LABINOKOMERC d.d. u stečaju</item>
    </izvorni_sadrzaj>
    <derivirana_varijabla naziv="DomainObject.Predmet.StrankaListFormatedOIB_1">
      <item>ĐURO ĐAKOVIĆ HOLDING d.d.</item>
      <item>LABINOKOMERC d.d. u stečaju</item>
    </derivirana_varijabla>
  </DomainObject.Predmet.StrankaListFormatedOIB>
  <DomainObject.Predmet.StrankaListFormatedWithAdress>
    <izvorni_sadrzaj>
      <item>ĐURO ĐAKOVIĆ HOLDING d.d., dr. M. Budaka 1, Slavonski Brod</item>
      <item>LABINOKOMERC d.d. u stečaju</item>
    </izvorni_sadrzaj>
    <derivirana_varijabla naziv="DomainObject.Predmet.StrankaListFormatedWithAdress_1">
      <item>ĐURO ĐAKOVIĆ HOLDING d.d., dr. M. Budaka 1, Slavonski Brod</item>
      <item>LABINOKOMERC d.d. u stečaju</item>
    </derivirana_varijabla>
  </DomainObject.Predmet.StrankaListFormatedWithAdress>
  <DomainObject.Predmet.StrankaListFormatedWithAdressOIB>
    <izvorni_sadrzaj>
      <item>ĐURO ĐAKOVIĆ HOLDING d.d., dr. M. Budaka 1, Slavonski Brod</item>
      <item>LABINOKOMERC d.d. u stečaju</item>
    </izvorni_sadrzaj>
    <derivirana_varijabla naziv="DomainObject.Predmet.StrankaListFormatedWithAdressOIB_1">
      <item>ĐURO ĐAKOVIĆ HOLDING d.d., dr. M. Budaka 1, Slavonski Brod</item>
      <item>LABINOKOMERC d.d. u stečaju</item>
    </derivirana_varijabla>
  </DomainObject.Predmet.StrankaListFormatedWithAdressOIB>
  <DomainObject.Predmet.StrankaListNazivFormated>
    <izvorni_sadrzaj>
      <item>ĐURO ĐAKOVIĆ HOLDING d.d.</item>
      <item>LABINOKOMERC d.d. u stečaju</item>
    </izvorni_sadrzaj>
    <derivirana_varijabla naziv="DomainObject.Predmet.StrankaListNazivFormated_1">
      <item>ĐURO ĐAKOVIĆ HOLDING d.d.</item>
      <item>LABINOKOMERC d.d. u stečaju</item>
    </derivirana_varijabla>
  </DomainObject.Predmet.StrankaListNazivFormated>
  <DomainObject.Predmet.StrankaListNazivFormatedOIB>
    <izvorni_sadrzaj>
      <item>ĐURO ĐAKOVIĆ HOLDING d.d.</item>
      <item>LABINOKOMERC d.d. u stečaju</item>
    </izvorni_sadrzaj>
    <derivirana_varijabla naziv="DomainObject.Predmet.StrankaListNazivFormatedOIB_1">
      <item>ĐURO ĐAKOVIĆ HOLDING d.d.</item>
      <item>LABINOKOMERC d.d. u stečaju</item>
    </derivirana_varijabla>
  </DomainObject.Predmet.StrankaListNazivFormatedOIB>
  <DomainObject.Predmet.ProtuStrankaListFormated>
    <izvorni_sadrzaj>
      <item>ĐURO ĐAKOVIĆ HRANA društvo sa ograničenom odgovornošću za proizvodnju, trgovinu i usluge</item>
    </izvorni_sadrzaj>
    <derivirana_varijabla naziv="DomainObject.Predmet.ProtuStrankaListFormated_1">
      <item>ĐURO ĐAKOVIĆ HRANA društvo sa ograničenom odgovornošću za proizvodnju, trgovinu i usluge</item>
    </derivirana_varijabla>
  </DomainObject.Predmet.ProtuStrankaListFormated>
  <DomainObject.Predmet.ProtuStrankaListFormatedOIB>
    <izvorni_sadrzaj>
      <item>ĐURO ĐAKOVIĆ HRANA društvo sa ograničenom odgovornošću za proizvodnju, trgovinu i usluge</item>
    </izvorni_sadrzaj>
    <derivirana_varijabla naziv="DomainObject.Predmet.ProtuStrankaListFormatedOIB_1">
      <item>ĐURO ĐAKOVIĆ HRANA društvo sa ograničenom odgovornošću za proizvodnju, trgovinu i usluge</item>
    </derivirana_varijabla>
  </DomainObject.Predmet.ProtuStrankaListFormatedOIB>
  <DomainObject.Predmet.ProtuStrankaListFormatedWithAdress>
    <izvorni_sadrzaj>
      <item>ĐURO ĐAKOVIĆ HRANA društvo sa ograničenom odgovornošću za proizvodnju, trgovinu i usluge, Kurelčeva 3/1, 10000 Zagreb</item>
    </izvorni_sadrzaj>
    <derivirana_varijabla naziv="DomainObject.Predmet.ProtuStrankaListFormatedWithAdress_1">
      <item>ĐURO ĐAKOVIĆ HRANA društvo sa ograničenom odgovornošću za proizvodnju, trgovinu i usluge, Kurelčeva 3/1, 10000 Zagreb</item>
    </derivirana_varijabla>
  </DomainObject.Predmet.ProtuStrankaListFormatedWithAdress>
  <DomainObject.Predmet.ProtuStrankaListFormatedWithAdressOIB>
    <izvorni_sadrzaj>
      <item>ĐURO ĐAKOVIĆ HRANA društvo sa ograničenom odgovornošću za proizvodnju, trgovinu i usluge, Kurelčeva 3/1, 10000 Zagreb</item>
    </izvorni_sadrzaj>
    <derivirana_varijabla naziv="DomainObject.Predmet.ProtuStrankaListFormatedWithAdressOIB_1">
      <item>ĐURO ĐAKOVIĆ HRANA društvo sa ograničenom odgovornošću za proizvodnju, trgovinu i usluge, Kurelčeva 3/1, 10000 Zagreb</item>
    </derivirana_varijabla>
  </DomainObject.Predmet.ProtuStrankaListFormatedWithAdressOIB>
  <DomainObject.Predmet.ProtuStrankaListNazivFormated>
    <izvorni_sadrzaj>
      <item>ĐURO ĐAKOVIĆ HRANA društvo sa ograničenom odgovornošću za proizvodnju, trgovinu i usluge</item>
    </izvorni_sadrzaj>
    <derivirana_varijabla naziv="DomainObject.Predmet.ProtuStrankaListNazivFormated_1">
      <item>ĐURO ĐAKOVIĆ HRANA društvo sa ograničenom odgovornošću za proizvodnju, trgovinu i usluge</item>
    </derivirana_varijabla>
  </DomainObject.Predmet.ProtuStrankaListNazivFormated>
  <DomainObject.Predmet.ProtuStrankaListNazivFormatedOIB>
    <izvorni_sadrzaj>
      <item>ĐURO ĐAKOVIĆ HRANA društvo sa ograničenom odgovornošću za proizvodnju, trgovinu i usluge</item>
    </izvorni_sadrzaj>
    <derivirana_varijabla naziv="DomainObject.Predmet.ProtuStrankaListNazivFormatedOIB_1">
      <item>ĐURO ĐAKOVIĆ HRANA društvo sa ograničenom odgovornošću za proizvodnju, trgovinu i usluge</item>
    </derivirana_varijabla>
  </DomainObject.Predmet.ProtuStrankaListNazivFormatedOIB>
  <DomainObject.Predmet.OstaliListFormated>
    <izvorni_sadrzaj>
      <item>Božidar Brkljač</item>
    </izvorni_sadrzaj>
    <derivirana_varijabla naziv="DomainObject.Predmet.OstaliListFormated_1">
      <item>Božidar Brkljač</item>
    </derivirana_varijabla>
  </DomainObject.Predmet.OstaliListFormated>
  <DomainObject.Predmet.OstaliListFormatedOIB>
    <izvorni_sadrzaj>
      <item>Božidar Brkljač</item>
    </izvorni_sadrzaj>
    <derivirana_varijabla naziv="DomainObject.Predmet.OstaliListFormatedOIB_1">
      <item>Božidar Brkljač</item>
    </derivirana_varijabla>
  </DomainObject.Predmet.OstaliListFormatedOIB>
  <DomainObject.Predmet.OstaliListFormatedWithAdress>
    <izvorni_sadrzaj>
      <item>Božidar Brkljač, Šime Devčića 3, 10000 Zagreb</item>
    </izvorni_sadrzaj>
    <derivirana_varijabla naziv="DomainObject.Predmet.OstaliListFormatedWithAdress_1">
      <item>Božidar Brkljač, Šime Devčića 3, 10000 Zagreb</item>
    </derivirana_varijabla>
  </DomainObject.Predmet.OstaliListFormatedWithAdress>
  <DomainObject.Predmet.OstaliListFormatedWithAdressOIB>
    <izvorni_sadrzaj>
      <item>Božidar Brkljač, Šime Devčića 3, 10000 Zagreb</item>
    </izvorni_sadrzaj>
    <derivirana_varijabla naziv="DomainObject.Predmet.OstaliListFormatedWithAdressOIB_1">
      <item>Božidar Brkljač, Šime Devčića 3, 10000 Zagreb</item>
    </derivirana_varijabla>
  </DomainObject.Predmet.OstaliListFormatedWithAdressOIB>
  <DomainObject.Predmet.OstaliListNazivFormated>
    <izvorni_sadrzaj>
      <item>Božidar Brkljač</item>
    </izvorni_sadrzaj>
    <derivirana_varijabla naziv="DomainObject.Predmet.OstaliListNazivFormated_1">
      <item>Božidar Brkljač</item>
    </derivirana_varijabla>
  </DomainObject.Predmet.OstaliListNazivFormated>
  <DomainObject.Predmet.OstaliListNazivFormatedOIB>
    <izvorni_sadrzaj>
      <item>Božidar Brkljač</item>
    </izvorni_sadrzaj>
    <derivirana_varijabla naziv="DomainObject.Predmet.OstaliListNazivFormatedOIB_1">
      <item>Božidar Brkljač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2017.</izvorni_sadrzaj>
    <derivirana_varijabla naziv="DomainObject.Datum_1">19.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ĐURO ĐAKOVIĆ HOLDING d.d. i dr.</izvorni_sadrzaj>
    <derivirana_varijabla naziv="DomainObject.Predmet.StrankaIDrugi_1">ĐURO ĐAKOVIĆ HOLDING d.d. i dr.</derivirana_varijabla>
  </DomainObject.Predmet.StrankaIDrugi>
  <DomainObject.Predmet.ProtustrankaIDrugi>
    <izvorni_sadrzaj>ĐURO ĐAKOVIĆ HRANA društvo sa ograničenom odgovornošću za proizvodnju, trgovinu i usluge</izvorni_sadrzaj>
    <derivirana_varijabla naziv="DomainObject.Predmet.ProtustrankaIDrugi_1">ĐURO ĐAKOVIĆ HRANA društvo sa ograničenom odgovornošću za proizvodnju, trgovinu i usluge</derivirana_varijabla>
  </DomainObject.Predmet.ProtustrankaIDrugi>
  <DomainObject.Predmet.StrankaIDrugiAdressOIB>
    <izvorni_sadrzaj>ĐURO ĐAKOVIĆ HOLDING d.d., dr. M. Budaka 1, Slavonski Brod i dr.</izvorni_sadrzaj>
    <derivirana_varijabla naziv="DomainObject.Predmet.StrankaIDrugiAdressOIB_1">ĐURO ĐAKOVIĆ HOLDING d.d., dr. M. Budaka 1, Slavonski Brod i dr.</derivirana_varijabla>
  </DomainObject.Predmet.StrankaIDrugiAdressOIB>
  <DomainObject.Predmet.ProtustrankaIDrugiAdressOIB>
    <izvorni_sadrzaj>ĐURO ĐAKOVIĆ HRANA društvo sa ograničenom odgovornošću za proizvodnju, trgovinu i usluge, Kurelčeva 3/1, 10000 Zagreb</izvorni_sadrzaj>
    <derivirana_varijabla naziv="DomainObject.Predmet.ProtustrankaIDrugiAdressOIB_1">ĐURO ĐAKOVIĆ HRANA društvo sa ograničenom odgovornošću za proizvodnju, trgovinu i usluge, Kurelčeva 3/1,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29. studenog 2004.</izvorni_sadrzaj>
    <derivirana_varijabla naziv="DomainObject.Predmet.OdlukaRjesenje.DatumDonosenjaOdluke_1">29. studenog 2004.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St-159/2004-0</izvorni_sadrzaj>
    <derivirana_varijabla naziv="DomainObject.Predmet.OdlukaRjesenje.Oznaka_1">St-159/2004-0</derivirana_varijabla>
  </DomainObject.Predmet.OdlukaRjesenje.Oznaka>
  <DomainObject.Predmet.SudioniciListNaziv>
    <izvorni_sadrzaj>
      <item>ĐURO ĐAKOVIĆ HOLDING d.d.</item>
      <item>ĐURO ĐAKOVIĆ HRANA društvo sa ograničenom odgovornošću za proizvodnju, trgovinu i usluge</item>
      <item>LABINOKOMERC d.d. u stečaju</item>
      <item>Božidar Brkljač</item>
    </izvorni_sadrzaj>
    <derivirana_varijabla naziv="DomainObject.Predmet.SudioniciListNaziv_1">
      <item>ĐURO ĐAKOVIĆ HOLDING d.d.</item>
      <item>ĐURO ĐAKOVIĆ HRANA društvo sa ograničenom odgovornošću za proizvodnju, trgovinu i usluge</item>
      <item>LABINOKOMERC d.d. u stečaju</item>
      <item>Božidar Brkljač</item>
    </derivirana_varijabla>
  </DomainObject.Predmet.SudioniciListNaziv>
  <DomainObject.Predmet.SudioniciListAdressOIB>
    <izvorni_sadrzaj>
      <item>ĐURO ĐAKOVIĆ HOLDING d.d., dr. M. Budaka 1,Slavonski Brod</item>
      <item>ĐURO ĐAKOVIĆ HRANA društvo sa ograničenom odgovornošću za proizvodnju, trgovinu i usluge, Kurelčeva 3/1,10000 Zagreb</item>
      <item>LABINOKOMERC d.d. u stečaju</item>
      <item>Božidar Brkljač, Šime Devčića 3,10000 Zagreb</item>
    </izvorni_sadrzaj>
    <derivirana_varijabla naziv="DomainObject.Predmet.SudioniciListAdressOIB_1">
      <item>ĐURO ĐAKOVIĆ HOLDING d.d., dr. M. Budaka 1,Slavonski Brod</item>
      <item>ĐURO ĐAKOVIĆ HRANA društvo sa ograničenom odgovornošću za proizvodnju, trgovinu i usluge, Kurelčeva 3/1,10000 Zagreb</item>
      <item>LABINOKOMERC d.d. u stečaju</item>
      <item>Božidar Brkljač, Šime Devčića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  <item>, OIB null</item>
    </izvorni_sadrzaj>
    <derivirana_varijabla naziv="DomainObject.Predmet.SudioniciListNazivOIB_1"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IBM Corporation</properties:Company>
  <properties:Pages>2</properties:Pages>
  <properties:Words>788</properties:Words>
  <properties:Characters>4565</properties:Characters>
  <properties:Lines>107</properties:Lines>
  <properties:Paragraphs>48</properties:Paragraphs>
  <properties:TotalTime>2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2017-07-19T12:39:00Z</dcterms:created>
  <dc:creator>ADMINIBM</dc:creator>
  <cp:lastModifiedBy>Valentina Delač</cp:lastModifiedBy>
  <cp:lastPrinted>2017-07-14T06:59:00Z</cp:lastPrinted>
  <dcterms:modified xmlns:xsi="http://www.w3.org/2001/XMLSchema-instance" xsi:type="dcterms:W3CDTF">2017-07-19T12:40:00Z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St-159/2004-9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