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877c" w14:paraId="2b5877c" w:rsidRDefault="001D37B4" w:rsidP="00560F4A" w:rsidR="001D37B4">
      <w:pPr>
        <w:jc w:val="both"/>
        <w15:collapsed w:val="false"/>
        <w:rPr>
          <w:rFonts w:eastAsia="MS Mincho"/>
        </w:rPr>
      </w:pPr>
    </w:p>
    <w:p w:rsidRDefault="00847CB7" w:rsidP="00847CB7" w:rsidR="00847CB7">
      <w:pPr>
        <w:ind w:firstLine="708"/>
      </w:pPr>
      <w:r>
        <w:rPr>
          <w:noProof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7" w:rsidP="00847CB7" w:rsidR="00847CB7">
      <w:r>
        <w:rPr>
          <w:rFonts w:eastAsia="MS Mincho"/>
        </w:rPr>
        <w:t>REPUBLIKA HRVATSKA</w:t>
      </w:r>
    </w:p>
    <w:p w:rsidRDefault="00847CB7" w:rsidP="00847CB7" w:rsidR="00847CB7">
      <w:r>
        <w:rPr>
          <w:rFonts w:eastAsia="MS Mincho"/>
        </w:rPr>
        <w:t>TRGOVAČKI SUD U RIJECI</w:t>
      </w:r>
    </w:p>
    <w:p w:rsidRDefault="00847CB7" w:rsidP="00847CB7" w:rsidR="00847CB7">
      <w:r>
        <w:rPr>
          <w:rFonts w:eastAsia="MS Mincho"/>
        </w:rPr>
        <w:t xml:space="preserve">      Rijeka, Zadarska 1 i 3</w:t>
      </w:r>
    </w:p>
    <w:p w:rsidRDefault="00847CB7" w:rsidP="00847CB7" w:rsidR="00847CB7"/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847CB7" w:rsidP="006C666A" w:rsidR="00847CB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7873EE">
        <w:rPr>
          <w:rFonts w:eastAsia="MS Mincho"/>
        </w:rPr>
        <w:t>e</w:t>
      </w:r>
      <w:r>
        <w:rPr>
          <w:rFonts w:eastAsia="MS Mincho"/>
        </w:rPr>
        <w:t xml:space="preserve"> stečajnog dužnika održanom dana </w:t>
      </w:r>
      <w:r w:rsidR="00DC18CD" w:rsidRPr="00DC18CD">
        <w:rPr>
          <w:rFonts w:eastAsia="MS Mincho"/>
        </w:rPr>
        <w:t>23. ožujka 2016</w:t>
      </w:r>
      <w:r>
        <w:t>.</w:t>
      </w:r>
      <w:r>
        <w:rPr>
          <w:rFonts w:eastAsia="MS Mincho"/>
        </w:rPr>
        <w:t xml:space="preserve"> u prisutnosti ponuditelja 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391167" w:rsidRPr="00391167">
        <w:t>Marink</w:t>
      </w:r>
      <w:r w:rsidR="00391167">
        <w:t>u</w:t>
      </w:r>
      <w:r w:rsidR="00391167" w:rsidRPr="00391167">
        <w:t xml:space="preserve"> </w:t>
      </w:r>
      <w:proofErr w:type="spellStart"/>
      <w:r w:rsidR="00391167" w:rsidRPr="00391167">
        <w:t>Čuljk</w:t>
      </w:r>
      <w:r w:rsidR="00391167">
        <w:t>u</w:t>
      </w:r>
      <w:proofErr w:type="spellEnd"/>
      <w:r w:rsidR="00391167" w:rsidRPr="00391167">
        <w:t xml:space="preserve"> (OIB 10414699640)</w:t>
      </w:r>
      <w:r w:rsidR="00391167">
        <w:t xml:space="preserve"> </w:t>
      </w:r>
      <w:proofErr w:type="spellStart"/>
      <w:r w:rsidR="00391167" w:rsidRPr="00391167">
        <w:t>Domovićeva</w:t>
      </w:r>
      <w:proofErr w:type="spellEnd"/>
      <w:r w:rsidR="00391167" w:rsidRPr="00391167">
        <w:t xml:space="preserve"> 17a</w:t>
      </w:r>
      <w:r w:rsidR="00391167">
        <w:t>,</w:t>
      </w:r>
      <w:r w:rsidR="00391167" w:rsidRPr="00391167">
        <w:t xml:space="preserve"> Gornj</w:t>
      </w:r>
      <w:r w:rsidR="00391167">
        <w:t>i</w:t>
      </w:r>
      <w:r w:rsidR="00391167" w:rsidRPr="00391167">
        <w:t xml:space="preserve"> </w:t>
      </w:r>
      <w:proofErr w:type="spellStart"/>
      <w:r w:rsidR="00391167">
        <w:t>S</w:t>
      </w:r>
      <w:r w:rsidR="00391167" w:rsidRPr="00391167">
        <w:t>tupnik</w:t>
      </w:r>
      <w:proofErr w:type="spellEnd"/>
      <w:r w:rsidR="00391167" w:rsidRPr="00391167">
        <w:t xml:space="preserve">, </w:t>
      </w:r>
      <w:proofErr w:type="spellStart"/>
      <w:r w:rsidR="00391167" w:rsidRPr="00391167">
        <w:t>Stupnik</w:t>
      </w:r>
      <w:proofErr w:type="spellEnd"/>
      <w:r w:rsidR="00391167" w:rsidRPr="00391167">
        <w:t xml:space="preserve">,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7774 k.o. Žminj </w:t>
      </w:r>
      <w:proofErr w:type="spellStart"/>
      <w:r w:rsidR="007D79AD" w:rsidRPr="007D79AD">
        <w:rPr>
          <w:rFonts w:eastAsia="MS Mincho"/>
        </w:rPr>
        <w:t>k.č</w:t>
      </w:r>
      <w:proofErr w:type="spellEnd"/>
      <w:r w:rsidR="007D79AD" w:rsidRPr="007D79AD">
        <w:rPr>
          <w:rFonts w:eastAsia="MS Mincho"/>
        </w:rPr>
        <w:t xml:space="preserve">. </w:t>
      </w:r>
      <w:r w:rsidR="002A17E5" w:rsidRPr="002A17E5">
        <w:rPr>
          <w:rFonts w:eastAsia="MS Mincho"/>
        </w:rPr>
        <w:t>12755/2 oranica površine 1.439 m2</w:t>
      </w:r>
      <w:r w:rsidR="00391167" w:rsidRPr="00391167">
        <w:rPr>
          <w:rFonts w:eastAsia="MS Mincho"/>
        </w:rPr>
        <w:t>,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391167" w:rsidRPr="00391167">
        <w:rPr>
          <w:rFonts w:eastAsia="MS Mincho"/>
        </w:rPr>
        <w:t xml:space="preserve">5.756,00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391167" w:rsidRPr="00391167">
        <w:t>Marink</w:t>
      </w:r>
      <w:r w:rsidR="00391167">
        <w:t>o</w:t>
      </w:r>
      <w:r w:rsidR="00391167" w:rsidRPr="00391167">
        <w:t xml:space="preserve"> </w:t>
      </w:r>
      <w:proofErr w:type="spellStart"/>
      <w:r w:rsidR="00391167" w:rsidRPr="00391167">
        <w:t>Čulj</w:t>
      </w:r>
      <w:r w:rsidR="00391167">
        <w:t>a</w:t>
      </w:r>
      <w:r w:rsidR="00391167" w:rsidRPr="00391167">
        <w:t>k</w:t>
      </w:r>
      <w:proofErr w:type="spellEnd"/>
      <w:r w:rsidR="00391167" w:rsidRPr="00391167">
        <w:t xml:space="preserve"> (OIB 10414699640) </w:t>
      </w:r>
      <w:proofErr w:type="spellStart"/>
      <w:r w:rsidR="00391167" w:rsidRPr="00391167">
        <w:t>Domovićeva</w:t>
      </w:r>
      <w:proofErr w:type="spellEnd"/>
      <w:r w:rsidR="00391167" w:rsidRPr="00391167">
        <w:t xml:space="preserve"> 17a, Gornji </w:t>
      </w:r>
      <w:proofErr w:type="spellStart"/>
      <w:r w:rsidR="00391167" w:rsidRPr="00391167">
        <w:t>Stupnik</w:t>
      </w:r>
      <w:proofErr w:type="spellEnd"/>
      <w:r w:rsidR="00391167" w:rsidRPr="00391167">
        <w:t xml:space="preserve">, </w:t>
      </w:r>
      <w:proofErr w:type="spellStart"/>
      <w:r w:rsidR="00391167" w:rsidRPr="00391167">
        <w:t>Stupnik</w:t>
      </w:r>
      <w:proofErr w:type="spellEnd"/>
      <w:r w:rsidR="00391167" w:rsidRPr="00391167"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korist pravo vlasništva na dosuđenim nekretninama,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847CB7" w:rsidP="006C666A" w:rsidR="00847CB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847CB7" w:rsidP="006C666A" w:rsidR="00847CB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847CB7" w:rsidP="006C666A" w:rsidR="00847CB7">
      <w:pPr>
        <w:jc w:val="both"/>
      </w:pPr>
    </w:p>
    <w:p w:rsidRDefault="00847CB7" w:rsidP="006C666A" w:rsidR="00847CB7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7 St-68/2003-267 od 23. veljače 2016. </w:t>
      </w:r>
      <w:r w:rsidR="006C666A">
        <w:t xml:space="preserve">određena je </w:t>
      </w:r>
      <w:r w:rsidR="00A5093E">
        <w:t xml:space="preserve">ponovna </w:t>
      </w:r>
      <w:r w:rsidR="006C666A">
        <w:t xml:space="preserve">prodaja </w:t>
      </w:r>
      <w:r w:rsidR="003651FE">
        <w:t xml:space="preserve">više parcela </w:t>
      </w:r>
      <w:r w:rsidR="00D10C5B">
        <w:t>upisan</w:t>
      </w:r>
      <w:r w:rsidR="003651FE">
        <w:t xml:space="preserve">ih </w:t>
      </w:r>
      <w:r w:rsidR="00D10C5B">
        <w:t xml:space="preserve">u zemljišnim knjigama Općinskog suda u Puli Zemljišnoknjižni odjel Rovinj </w:t>
      </w:r>
      <w:r w:rsidR="00D10C5B" w:rsidRPr="000B4479">
        <w:t xml:space="preserve">u z.k.ul. </w:t>
      </w:r>
      <w:r w:rsidR="00D10C5B">
        <w:t xml:space="preserve">1752 </w:t>
      </w:r>
      <w:r w:rsidR="00D10C5B" w:rsidRPr="000B4479">
        <w:t xml:space="preserve">k.o. </w:t>
      </w:r>
      <w:r w:rsidR="00D10C5B">
        <w:t xml:space="preserve">Žminj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 116/10, 25/12 i 133/12, u daljnjem tekstu SZ ).  </w:t>
      </w:r>
    </w:p>
    <w:p w:rsidRDefault="006C666A" w:rsidP="00D97E42" w:rsidR="00F77014">
      <w:pPr>
        <w:ind w:firstLine="708"/>
        <w:jc w:val="both"/>
      </w:pPr>
      <w:r>
        <w:t xml:space="preserve">Na ročištu za javnu dražbu održanom dana </w:t>
      </w:r>
      <w:r w:rsidR="007D79AD" w:rsidRPr="007D79AD">
        <w:rPr>
          <w:rFonts w:eastAsia="MS Mincho"/>
        </w:rPr>
        <w:t>23. ožujka 2016</w:t>
      </w:r>
      <w:r>
        <w:t xml:space="preserve">. utvrđeno je da je predmetni zaključak o prodaji nekretnina dužnika </w:t>
      </w:r>
      <w:r w:rsidR="007D79AD" w:rsidRPr="007D79AD">
        <w:t xml:space="preserve">objavljen na e-oglasnoj ploči suda dana  24. veljače 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3651FE">
        <w:t>a</w:t>
      </w:r>
      <w:r w:rsidRPr="003651FE">
        <w:t xml:space="preserve"> </w:t>
      </w:r>
      <w:r w:rsidR="00F77014" w:rsidRPr="003651FE">
        <w:t>u visini utvrđen</w:t>
      </w:r>
      <w:r w:rsidR="00FA6BB5">
        <w:t xml:space="preserve">ih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>da se ne mo</w:t>
      </w:r>
      <w:r w:rsidR="003651FE">
        <w:t xml:space="preserve">gu </w:t>
      </w:r>
      <w:r w:rsidRPr="003651FE">
        <w:t xml:space="preserve">prodati ispod </w:t>
      </w:r>
      <w:r w:rsidR="003651FE">
        <w:t xml:space="preserve">tog iznosa, time da će se dražba održati iako je prisutan samo jedan ponuditelj. </w:t>
      </w: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7D79AD">
        <w:t xml:space="preserve">je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uplaćena jamčevina, </w:t>
      </w:r>
      <w:r w:rsidR="007D79AD">
        <w:rPr>
          <w:color w:val="000000"/>
        </w:rPr>
        <w:t xml:space="preserve">te da </w:t>
      </w:r>
      <w:r w:rsidR="00FA6BB5">
        <w:rPr>
          <w:color w:val="000000"/>
        </w:rPr>
        <w:t>je početna prodajna cijena iznos</w:t>
      </w:r>
      <w:r w:rsidR="00D97E42">
        <w:rPr>
          <w:color w:val="000000"/>
        </w:rPr>
        <w:t>i</w:t>
      </w:r>
      <w:r w:rsidR="00FA6BB5">
        <w:rPr>
          <w:color w:val="000000"/>
        </w:rPr>
        <w:t xml:space="preserve"> od </w:t>
      </w:r>
      <w:r w:rsidR="00761437" w:rsidRPr="00761437">
        <w:rPr>
          <w:color w:val="000000"/>
        </w:rPr>
        <w:t xml:space="preserve">5.756,00 </w:t>
      </w:r>
      <w:r w:rsidR="00ED21CC" w:rsidRPr="001C3032">
        <w:rPr>
          <w:color w:val="000000"/>
        </w:rPr>
        <w:t>kn</w:t>
      </w:r>
      <w:r>
        <w:t>.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FA6BB5">
        <w:rPr>
          <w:bCs/>
        </w:rPr>
        <w:t>e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847CB7" w:rsidR="00847CB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761437" w:rsidRPr="00761437">
        <w:t xml:space="preserve">Marinko </w:t>
      </w:r>
      <w:proofErr w:type="spellStart"/>
      <w:r w:rsidR="00761437" w:rsidRPr="00761437">
        <w:t>Čuljak</w:t>
      </w:r>
      <w:proofErr w:type="spellEnd"/>
      <w:r w:rsidR="00761437" w:rsidRPr="00761437">
        <w:t xml:space="preserve"> </w:t>
      </w:r>
      <w:r w:rsidR="00761437">
        <w:t xml:space="preserve">iz </w:t>
      </w:r>
      <w:proofErr w:type="spellStart"/>
      <w:r w:rsidR="00761437" w:rsidRPr="00761437">
        <w:t>Stupnik</w:t>
      </w:r>
      <w:r w:rsidR="00761437">
        <w:t>a</w:t>
      </w:r>
      <w:proofErr w:type="spellEnd"/>
      <w:r w:rsidR="007D79AD" w:rsidRPr="007D79AD">
        <w:rPr>
          <w:bCs/>
        </w:rPr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B15A86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761437" w:rsidRPr="00761437">
        <w:t xml:space="preserve">5.756,00 </w:t>
      </w:r>
      <w:r w:rsidR="00DC18CD">
        <w:t xml:space="preserve">kn </w:t>
      </w:r>
      <w:r w:rsidR="003651FE">
        <w:t xml:space="preserve"> </w:t>
      </w:r>
      <w:r>
        <w:rPr>
          <w:bCs/>
        </w:rPr>
        <w:t>ispuni</w:t>
      </w:r>
      <w:r w:rsidR="00B15A86">
        <w:rPr>
          <w:bCs/>
        </w:rPr>
        <w:t>o</w:t>
      </w:r>
      <w:r w:rsidR="00DC18CD">
        <w:rPr>
          <w:bCs/>
        </w:rPr>
        <w:t xml:space="preserve"> </w:t>
      </w:r>
      <w:r>
        <w:rPr>
          <w:bCs/>
        </w:rPr>
        <w:t xml:space="preserve">je uvjete da </w:t>
      </w:r>
      <w:r w:rsidR="00B15A86">
        <w:rPr>
          <w:bCs/>
        </w:rPr>
        <w:t>mu</w:t>
      </w:r>
      <w:r w:rsidR="00DC18CD">
        <w:rPr>
          <w:bCs/>
        </w:rPr>
        <w:t xml:space="preserve"> se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3651FE" w:rsidP="00847CB7" w:rsidR="003651FE" w:rsidRPr="00BE5058">
      <w:pPr>
        <w:ind w:firstLine="708"/>
        <w:jc w:val="both"/>
      </w:pPr>
      <w:r>
        <w:t>Nadalje je sud pozvao kup</w:t>
      </w:r>
      <w:r w:rsidRPr="00BE5058">
        <w:t>c</w:t>
      </w:r>
      <w:r>
        <w:t xml:space="preserve">a </w:t>
      </w:r>
      <w:r w:rsidRPr="00BE5058">
        <w:t>da uplati kupovn</w:t>
      </w:r>
      <w:r>
        <w:t>u</w:t>
      </w:r>
      <w:r w:rsidRPr="00BE5058">
        <w:t xml:space="preserve"> cijen</w:t>
      </w:r>
      <w:r>
        <w:t>u</w:t>
      </w:r>
      <w:r w:rsidRPr="00BE5058">
        <w:t xml:space="preserve">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 xml:space="preserve">, </w:t>
      </w:r>
      <w:r>
        <w:t xml:space="preserve">sukladno objavljenim uvjetima prodaje, te   je na osnovu </w:t>
      </w:r>
      <w:r w:rsidRPr="00BE5058">
        <w:t xml:space="preserve">odredbe članka 100. stavak 1. </w:t>
      </w:r>
      <w:r w:rsidRPr="00BE5058">
        <w:rPr>
          <w:rFonts w:eastAsia="MS Mincho"/>
        </w:rPr>
        <w:t>OZ u vezi s člankom 164. stavak 1. SZ</w:t>
      </w:r>
      <w:r w:rsidRPr="00BE5058">
        <w:t xml:space="preserve"> odluč</w:t>
      </w:r>
      <w:r>
        <w:t xml:space="preserve">eno </w:t>
      </w:r>
      <w:r w:rsidRPr="00BE5058">
        <w:t>kao pod točkom II. izreke ovog rješenja.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lastRenderedPageBreak/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3651FE" w:rsidR="006C666A">
      <w:pPr>
        <w:jc w:val="both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DC18CD" w:rsidRPr="00DC18CD">
        <w:rPr>
          <w:rFonts w:eastAsia="MS Mincho"/>
        </w:rPr>
        <w:t>23. ožujka 2016</w:t>
      </w:r>
      <w:r>
        <w:rPr>
          <w:rFonts w:eastAsia="MS Mincho"/>
        </w:rPr>
        <w:t xml:space="preserve">. </w:t>
      </w:r>
    </w:p>
    <w:p w:rsidRDefault="00847CB7" w:rsidP="006C666A" w:rsidR="00847CB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  <w:r>
        <w:tab/>
      </w: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847CB7" w:rsidP="006C666A" w:rsidR="00847CB7">
      <w:pPr>
        <w:jc w:val="both"/>
        <w:rPr>
          <w:rFonts w:eastAsia="MS Mincho"/>
        </w:rPr>
      </w:pPr>
    </w:p>
    <w:p w:rsidRDefault="006C666A" w:rsidP="00847CB7" w:rsidR="006C666A" w:rsidRPr="00847CB7">
      <w:pPr>
        <w:pStyle w:val="Odlomakpopisa"/>
        <w:numPr>
          <w:ilvl w:val="0"/>
          <w:numId w:val="42"/>
        </w:numPr>
        <w:jc w:val="both"/>
        <w:rPr>
          <w:rFonts w:eastAsia="MS Mincho"/>
        </w:rPr>
      </w:pPr>
      <w:r w:rsidRPr="00847CB7">
        <w:rPr>
          <w:rFonts w:eastAsia="MS Mincho"/>
        </w:rPr>
        <w:t xml:space="preserve">Rješenje o dosudi objaviti na mrežnoj stranici e-Oglasne ploče suda  </w:t>
      </w:r>
    </w:p>
    <w:p w:rsidRDefault="00847CB7" w:rsidP="00847CB7" w:rsidR="00847CB7" w:rsidRPr="00847CB7">
      <w:pPr>
        <w:pStyle w:val="Odlomakpopisa"/>
        <w:ind w:left="1080"/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DC18CD" w:rsidRPr="00DC18CD">
        <w:rPr>
          <w:rFonts w:eastAsia="MS Mincho"/>
        </w:rPr>
        <w:t>2</w:t>
      </w:r>
      <w:r w:rsidR="000B082F">
        <w:rPr>
          <w:rFonts w:eastAsia="MS Mincho"/>
        </w:rPr>
        <w:t>2. travnja</w:t>
      </w:r>
      <w:bookmarkStart w:name="_GoBack" w:id="0"/>
      <w:bookmarkEnd w:id="0"/>
      <w:r w:rsidR="00DC18CD" w:rsidRPr="00DC18CD">
        <w:rPr>
          <w:rFonts w:eastAsia="MS Mincho"/>
        </w:rPr>
        <w:t xml:space="preserve"> 2016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FD9" w:rsidR="006A3FD9">
      <w:r>
        <w:separator/>
      </w:r>
    </w:p>
  </w:endnote>
  <w:endnote w:id="0" w:type="continuationSeparator">
    <w:p w:rsidRDefault="006A3FD9" w:rsidR="006A3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66088E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FD9" w:rsidR="006A3FD9">
      <w:r>
        <w:separator/>
      </w:r>
    </w:p>
  </w:footnote>
  <w:footnote w:id="0" w:type="continuationSeparator">
    <w:p w:rsidRDefault="006A3FD9" w:rsidR="006A3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847CB7">
      <w:rPr>
        <w:rFonts w:cs="Times New Roman" w:eastAsia="MS Mincho" w:hAnsi="Times New Roman" w:ascii="Times New Roman"/>
      </w:rPr>
      <w:t>289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B25158A"/>
    <w:multiLevelType w:val="hybridMultilevel"/>
    <w:tmpl w:val="11BA5EFC"/>
    <w:lvl w:tplc="BEB00E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2"/>
  </w:num>
  <w:num w:numId="7">
    <w:abstractNumId w:val="41"/>
  </w:num>
  <w:num w:numId="8">
    <w:abstractNumId w:val="14"/>
  </w:num>
  <w:num w:numId="9">
    <w:abstractNumId w:val="33"/>
  </w:num>
  <w:num w:numId="10">
    <w:abstractNumId w:val="3"/>
  </w:num>
  <w:num w:numId="11">
    <w:abstractNumId w:val="15"/>
  </w:num>
  <w:num w:numId="12">
    <w:abstractNumId w:val="39"/>
  </w:num>
  <w:num w:numId="13">
    <w:abstractNumId w:val="30"/>
  </w:num>
  <w:num w:numId="14">
    <w:abstractNumId w:val="16"/>
  </w:num>
  <w:num w:numId="15">
    <w:abstractNumId w:val="2"/>
  </w:num>
  <w:num w:numId="16">
    <w:abstractNumId w:val="23"/>
  </w:num>
  <w:num w:numId="17">
    <w:abstractNumId w:val="28"/>
  </w:num>
  <w:num w:numId="18">
    <w:abstractNumId w:val="6"/>
  </w:num>
  <w:num w:numId="19">
    <w:abstractNumId w:val="17"/>
  </w:num>
  <w:num w:numId="20">
    <w:abstractNumId w:val="29"/>
  </w:num>
  <w:num w:numId="21">
    <w:abstractNumId w:val="8"/>
  </w:num>
  <w:num w:numId="22">
    <w:abstractNumId w:val="11"/>
  </w:num>
  <w:num w:numId="23">
    <w:abstractNumId w:val="38"/>
  </w:num>
  <w:num w:numId="24">
    <w:abstractNumId w:val="25"/>
  </w:num>
  <w:num w:numId="25">
    <w:abstractNumId w:val="34"/>
  </w:num>
  <w:num w:numId="26">
    <w:abstractNumId w:val="18"/>
  </w:num>
  <w:num w:numId="27">
    <w:abstractNumId w:val="7"/>
  </w:num>
  <w:num w:numId="28">
    <w:abstractNumId w:val="12"/>
  </w:num>
  <w:num w:numId="29">
    <w:abstractNumId w:val="26"/>
  </w:num>
  <w:num w:numId="30">
    <w:abstractNumId w:val="20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7"/>
  </w:num>
  <w:num w:numId="36">
    <w:abstractNumId w:val="19"/>
  </w:num>
  <w:num w:numId="37">
    <w:abstractNumId w:val="36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96CC9"/>
    <w:rsid w:val="00096FF0"/>
    <w:rsid w:val="000B082F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17E5"/>
    <w:rsid w:val="002A2C9D"/>
    <w:rsid w:val="002A3573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51FE"/>
    <w:rsid w:val="003669F9"/>
    <w:rsid w:val="00366F33"/>
    <w:rsid w:val="00371E30"/>
    <w:rsid w:val="00373EA4"/>
    <w:rsid w:val="00391167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371E5"/>
    <w:rsid w:val="005427D9"/>
    <w:rsid w:val="00557AC3"/>
    <w:rsid w:val="00560F4A"/>
    <w:rsid w:val="00567A1E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34B7C"/>
    <w:rsid w:val="006551C7"/>
    <w:rsid w:val="006579E0"/>
    <w:rsid w:val="0066088E"/>
    <w:rsid w:val="00673E61"/>
    <w:rsid w:val="006779AA"/>
    <w:rsid w:val="00686A16"/>
    <w:rsid w:val="006A2170"/>
    <w:rsid w:val="006A3FD9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1437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79AD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47CB7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D0D2B"/>
    <w:rsid w:val="009D0EFE"/>
    <w:rsid w:val="009D5E9D"/>
    <w:rsid w:val="009F00E3"/>
    <w:rsid w:val="009F5BF1"/>
    <w:rsid w:val="00A075B0"/>
    <w:rsid w:val="00A257F8"/>
    <w:rsid w:val="00A37B7E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15A86"/>
    <w:rsid w:val="00B23E83"/>
    <w:rsid w:val="00B266F6"/>
    <w:rsid w:val="00B316AA"/>
    <w:rsid w:val="00B428B2"/>
    <w:rsid w:val="00B50A69"/>
    <w:rsid w:val="00B50ABF"/>
    <w:rsid w:val="00B530AB"/>
    <w:rsid w:val="00B545CE"/>
    <w:rsid w:val="00B83015"/>
    <w:rsid w:val="00BA0B1B"/>
    <w:rsid w:val="00BA1A6A"/>
    <w:rsid w:val="00BA421D"/>
    <w:rsid w:val="00BA69BA"/>
    <w:rsid w:val="00BA7660"/>
    <w:rsid w:val="00BA7EFF"/>
    <w:rsid w:val="00BC2533"/>
    <w:rsid w:val="00BE42F8"/>
    <w:rsid w:val="00BE5058"/>
    <w:rsid w:val="00BE7EC5"/>
    <w:rsid w:val="00BF096C"/>
    <w:rsid w:val="00BF2DC5"/>
    <w:rsid w:val="00C10876"/>
    <w:rsid w:val="00C10B02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B3BAE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3CD8"/>
    <w:rsid w:val="00D34550"/>
    <w:rsid w:val="00D43763"/>
    <w:rsid w:val="00D45923"/>
    <w:rsid w:val="00D51CBD"/>
    <w:rsid w:val="00D549A5"/>
    <w:rsid w:val="00D6561C"/>
    <w:rsid w:val="00D7451F"/>
    <w:rsid w:val="00D751C3"/>
    <w:rsid w:val="00D87489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4949"/>
    <w:rsid w:val="00ED21CC"/>
    <w:rsid w:val="00ED39AF"/>
    <w:rsid w:val="00ED6923"/>
    <w:rsid w:val="00EE4BE3"/>
    <w:rsid w:val="00EF0CDF"/>
    <w:rsid w:val="00EF474A"/>
    <w:rsid w:val="00EF5562"/>
    <w:rsid w:val="00F21C77"/>
    <w:rsid w:val="00F23C4C"/>
    <w:rsid w:val="00F32CCB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rezerviranogmjesta" w:type="character">
    <w:name w:val="Placeholder Text"/>
    <w:basedOn w:val="Zadanifontodlomka"/>
    <w:uiPriority w:val="99"/>
    <w:semiHidden/>
    <w:rsid w:val="00847C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7CB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CB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CB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CB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47C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7CB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47CB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rezerviranogmjesta" w:type="character">
    <w:name w:val="Placeholder Text"/>
    <w:basedOn w:val="Zadanifontodlomka"/>
    <w:uiPriority w:val="99"/>
    <w:semiHidden/>
    <w:rsid w:val="00847C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7CB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CB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CB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CB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47C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7CB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47C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348802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St-68/2003-153</izvorni_sadrzaj>
    <derivirana_varijabla naziv="DomainObject.Oznaka_1">St-68/2003-153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St-68/2003-153</izvorni_sadrzaj>
    <derivirana_varijabla naziv="DomainObject.PoslovniBrojDokumenta_1">St-68/2003-153</derivirana_varijabla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</izvorni_sadrzaj>
    <derivirana_varijabla naziv="DomainObject.Predmet.SudioniciListNazivOIB_1">
      <item>, OIB null</item>
      <item>, OIB 23021958568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905</properties:Words>
  <properties:Characters>4560</properties:Characters>
  <properties:Lines>117</properties:Lines>
  <properties:Paragraphs>31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2016-04-25T06:26:00Z</dcterms:created>
  <dc:creator>ministarstvo pravosuđa rh</dc:creator>
  <cp:lastModifiedBy>Tanja Fidel</cp:lastModifiedBy>
  <cp:lastPrinted>2016-04-25T06:42:00Z</cp:lastPrinted>
  <dcterms:modified xmlns:xsi="http://www.w3.org/2001/XMLSchema-instance" xsi:type="dcterms:W3CDTF">2016-04-25T06:42:00Z</dcterms:modified>
  <cp:revision>7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St-68/2003-153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