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c83d" w14:paraId="528c83d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 w:rsidRPr="001536D6">
      <w:pPr>
        <w:ind w:firstLine="708"/>
        <w:jc w:val="both"/>
      </w:pPr>
      <w:r w:rsidRPr="001045D2">
        <w:t xml:space="preserve">Trgovački sud u Splitu, po sutkinji Ani Golub Gruić, </w:t>
      </w:r>
      <w:r w:rsidR="00A857CC" w:rsidRPr="00A857CC">
        <w:t>u postupku radi naknadne diobe stečajne mase iza stečajnog dužnika BRAVURA d.o.o., OIB: 1704470</w:t>
      </w:r>
      <w:r w:rsidR="00A857CC">
        <w:t xml:space="preserve">5330, Split, </w:t>
      </w:r>
      <w:proofErr w:type="spellStart"/>
      <w:r w:rsidR="00A857CC">
        <w:t>Nazorov</w:t>
      </w:r>
      <w:proofErr w:type="spellEnd"/>
      <w:r w:rsidR="00A857CC">
        <w:t xml:space="preserve"> prilaz 1/a</w:t>
      </w:r>
      <w:r w:rsidRPr="001045D2">
        <w:t xml:space="preserve">, dana </w:t>
      </w:r>
      <w:r w:rsidR="00A857CC">
        <w:t>16. listopada</w:t>
      </w:r>
      <w:r w:rsidRPr="001045D2">
        <w:t xml:space="preserve"> 2017. godine</w:t>
      </w:r>
    </w:p>
    <w:p w:rsidRDefault="001045D2" w:rsidP="00777665" w:rsidR="001045D2" w:rsidRPr="001536D6">
      <w:pPr>
        <w:spacing w:after="240" w:before="240"/>
        <w:jc w:val="center"/>
        <w:rPr>
          <w:bCs/>
        </w:rPr>
      </w:pPr>
      <w:r>
        <w:rPr>
          <w:bCs/>
        </w:rPr>
        <w:t>z a k l j u č i o   j e</w:t>
      </w:r>
    </w:p>
    <w:p w:rsidRDefault="00A857CC" w:rsidP="00A857CC" w:rsidR="00A857CC">
      <w:pPr>
        <w:ind w:firstLine="708"/>
        <w:jc w:val="both"/>
      </w:pPr>
      <w:r>
        <w:t xml:space="preserve"> I. Ispitno ročište određeno za dan 19. listopada 2017. godine sa početkom u 09:00 sati,</w:t>
      </w:r>
      <w:r w:rsidRPr="001045D2">
        <w:t xml:space="preserve"> preuriče se za d</w:t>
      </w:r>
      <w:r>
        <w:t>an 9. studenog 2017. godine sa početkom u 10:00</w:t>
      </w:r>
      <w:r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A857CC" w:rsidP="00777665" w:rsidR="00A857CC">
      <w:pPr>
        <w:spacing w:before="100"/>
        <w:ind w:firstLine="709"/>
        <w:jc w:val="both"/>
      </w:pPr>
      <w:r>
        <w:t xml:space="preserve">II. Izvještajno ročište određeno za dan 19. listopada 2017. godine sa početkom u 09:15 </w:t>
      </w:r>
      <w:r w:rsidRPr="001045D2">
        <w:t>preuriče se za d</w:t>
      </w:r>
      <w:r>
        <w:t>an 9. studenog 2017. godine sa početkom u 10:15</w:t>
      </w:r>
      <w:r w:rsidRPr="001045D2">
        <w:t xml:space="preserve"> sati</w:t>
      </w:r>
      <w:r>
        <w:t xml:space="preserve">, a isto će se održati u </w:t>
      </w:r>
      <w:r w:rsidRPr="009B63D5">
        <w:t xml:space="preserve">prostorijama Trgovačkog suda u Splitu, Sukoišanska 6, sudnica br. </w:t>
      </w:r>
      <w:r>
        <w:t>111/I.</w:t>
      </w:r>
    </w:p>
    <w:p w:rsidRDefault="00A93301" w:rsidP="00777665" w:rsidR="00A93301">
      <w:pPr>
        <w:spacing w:after="120" w:before="240"/>
        <w:jc w:val="center"/>
      </w:pPr>
      <w:r>
        <w:t>Obrazloženje</w:t>
      </w:r>
    </w:p>
    <w:p w:rsidRDefault="00A93301" w:rsidP="0076614A" w:rsidR="00A93301">
      <w:pPr>
        <w:jc w:val="both"/>
      </w:pPr>
      <w:r>
        <w:tab/>
      </w:r>
      <w:r w:rsidR="0076614A">
        <w:tab/>
      </w:r>
      <w:r w:rsidR="00C73E9B">
        <w:t xml:space="preserve">Po žalbi stečajnog upravitelja Zorana Miletića na rješenje ovoga suda poslovni broj St-109/17 od </w:t>
      </w:r>
      <w:r w:rsidR="006A6833">
        <w:t>25. kolovoza 2017. godine</w:t>
      </w:r>
      <w:r w:rsidR="00C73E9B">
        <w:t>, spis je upućen na nadležno postupanje Visokom trgovačkom sudu Republike Hrvatske.</w:t>
      </w:r>
    </w:p>
    <w:p w:rsidRDefault="00C73E9B" w:rsidP="0076614A" w:rsidR="00C73E9B">
      <w:pPr>
        <w:jc w:val="both"/>
      </w:pPr>
    </w:p>
    <w:p w:rsidRDefault="00C73E9B" w:rsidP="0076614A" w:rsidR="00C73E9B">
      <w:pPr>
        <w:jc w:val="both"/>
      </w:pPr>
      <w:r>
        <w:tab/>
        <w:t xml:space="preserve">Obzirom da do danas spis nije vraćen ovome sudu, to je temeljem odredbe čl. 312. </w:t>
      </w:r>
      <w:r w:rsidRPr="00B73723">
        <w:t>Zakona o parničnom postupku („Narodne novine“ broj 53/91, 91/92, 112/99, 88/01, 117/03, 88/05, 2/07, 84/08, 96/08, 123</w:t>
      </w:r>
      <w:r>
        <w:t xml:space="preserve">/08, 57/11 i 25/13, dalje ZPP) u vezi s odredbom čl. 10. </w:t>
      </w:r>
      <w:r w:rsidRPr="006C085B">
        <w:t>Stečajnog zakona („Narodne</w:t>
      </w:r>
      <w:r>
        <w:t xml:space="preserve"> novine“ broj 71/15; dalje SZ</w:t>
      </w:r>
      <w:r w:rsidRPr="006C085B">
        <w:t>)</w:t>
      </w:r>
      <w:r>
        <w:t xml:space="preserve"> odlučeno kao u izreci ovog zaključka.</w:t>
      </w:r>
    </w:p>
    <w:p w:rsidRDefault="00A93301" w:rsidP="009B63D5" w:rsidR="00A93301"/>
    <w:p w:rsidRDefault="001045D2" w:rsidP="001045D2" w:rsidR="001045D2" w:rsidRPr="001536D6">
      <w:pPr>
        <w:jc w:val="center"/>
      </w:pPr>
      <w:r w:rsidRPr="001536D6">
        <w:t xml:space="preserve">U Splitu, </w:t>
      </w:r>
      <w:r w:rsidR="00A857CC">
        <w:t>1</w:t>
      </w:r>
      <w:r w:rsidR="00C73E9B">
        <w:t>6</w:t>
      </w:r>
      <w:r w:rsidR="00A857CC">
        <w:t>. listopada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A857CC" w:rsidP="00A857CC" w:rsidR="00A857CC" w:rsidRPr="00A857CC">
      <w:pPr>
        <w:spacing w:before="100"/>
        <w:jc w:val="both"/>
        <w:rPr>
          <w:lang w:eastAsia="en-US"/>
        </w:rPr>
      </w:pPr>
      <w:r w:rsidRPr="00A857CC">
        <w:rPr>
          <w:lang w:eastAsia="en-US"/>
        </w:rPr>
        <w:t>DNA:</w:t>
      </w:r>
    </w:p>
    <w:p w:rsidRDefault="00A857CC" w:rsidP="00A857CC" w:rsidR="00A857CC" w:rsidRPr="00A857CC">
      <w:pPr>
        <w:jc w:val="both"/>
        <w:rPr>
          <w:lang w:eastAsia="en-US"/>
        </w:rPr>
      </w:pPr>
      <w:r w:rsidRPr="00A857CC">
        <w:rPr>
          <w:lang w:eastAsia="en-US"/>
        </w:rPr>
        <w:t>-  stečajnom upravitelju Zoranu Miletiću</w:t>
      </w:r>
    </w:p>
    <w:p w:rsidRDefault="00A857CC" w:rsidP="00A857CC" w:rsidR="00A857CC" w:rsidRPr="00A857CC">
      <w:pPr>
        <w:jc w:val="both"/>
        <w:rPr>
          <w:lang w:eastAsia="en-US"/>
        </w:rPr>
      </w:pPr>
      <w:r w:rsidRPr="00A857CC">
        <w:rPr>
          <w:lang w:eastAsia="en-US"/>
        </w:rPr>
        <w:t>-  mrežna stranica e-Oglasna ploča sudova</w:t>
      </w:r>
    </w:p>
    <w:p w:rsidRDefault="00A857CC" w:rsidP="00777665" w:rsidR="001045D2" w:rsidRPr="001536D6">
      <w:pPr>
        <w:jc w:val="both"/>
      </w:pPr>
      <w:r w:rsidRPr="00A857CC">
        <w:rPr>
          <w:lang w:eastAsia="en-US"/>
        </w:rPr>
        <w:t>-  u spis</w:t>
      </w:r>
    </w:p>
    <w:sectPr w:rsidSect="00C85D0D" w:rsidR="001045D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665">
          <w:rPr>
            <w:noProof/>
          </w:rPr>
          <w:t>2</w:t>
        </w:r>
        <w:r>
          <w:fldChar w:fldCharType="end"/>
        </w:r>
      </w:p>
    </w:sdtContent>
  </w:sdt>
  <w:p w:rsidRDefault="00443CC0" w:rsidP="00E74386" w:rsidR="00E74386" w:rsidRPr="00A83EBE">
    <w:pPr>
      <w:pStyle w:val="Zaglavlje"/>
      <w:jc w:val="right"/>
    </w:pPr>
    <w:r>
      <w:t>11.St-</w:t>
    </w:r>
    <w:r w:rsidR="00A857CC">
      <w:t>109</w:t>
    </w:r>
    <w:r w:rsidR="00C85D0D"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</w:t>
    </w:r>
    <w:r w:rsidR="00A93301">
      <w:t>1.St-</w:t>
    </w:r>
    <w:r w:rsidR="00A857CC">
      <w:t>109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43CC0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96654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A6833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6614A"/>
    <w:rsid w:val="007722C5"/>
    <w:rsid w:val="007766FD"/>
    <w:rsid w:val="00777665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857CC"/>
    <w:rsid w:val="00A93301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6711F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73E9B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6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B6855-E8F1-4116-B1BD-94744C8B1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1365</properties:Characters>
  <properties:Lines>41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2017-10-16T10:20:00Z</cp:lastPrinted>
  <dcterms:modified xmlns:xsi="http://www.w3.org/2001/XMLSchema-instance" xsi:type="dcterms:W3CDTF">2017-10-16T10:27:00Z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