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C32C58" w:rsidR="00404B65" w:rsidRPr="00B92B86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404B65" w:rsidP="00C32C58" w:rsidR="00404B65" w:rsidRPr="00043122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04B65" w:rsidP="00C32C58" w:rsidR="00404B65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404B65" w:rsidP="00C32C58" w:rsidR="00404B65" w:rsidRPr="009077C2">
            <w:pPr>
              <w:jc w:val="center"/>
            </w:pPr>
            <w:r>
              <w:t xml:space="preserve">Trgovački sud u Osijeku   </w:t>
            </w:r>
          </w:p>
          <w:p w:rsidRDefault="00404B65" w:rsidP="00C32C58" w:rsidR="00404B65" w:rsidRPr="00043122">
            <w:pPr>
              <w:jc w:val="center"/>
            </w:pPr>
            <w:r>
              <w:t xml:space="preserve">Osijek, Zagrebačka 2    </w:t>
            </w:r>
          </w:p>
        </w:tc>
      </w:tr>
      <w:tr w:rsidTr="00C32C58" w:rsidR="00404B65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FE41BB" w:rsidP="00C32C58" w:rsidR="00FE41BB">
            <w:pPr>
              <w:pStyle w:val="VSVerzija"/>
              <w:jc w:val="center"/>
            </w:pPr>
          </w:p>
          <w:p w:rsidRDefault="00404B65" w:rsidP="00C32C58" w:rsidR="00404B65" w:rsidRPr="00974EE9">
            <w:pPr>
              <w:pStyle w:val="VSVerzija"/>
              <w:jc w:val="center"/>
            </w:pPr>
            <w:r>
              <w:t xml:space="preserve">Poslovni broj: </w:t>
            </w:r>
            <w:r w:rsidR="00FD77CC">
              <w:t>13 St-2076/16-28</w:t>
            </w:r>
          </w:p>
        </w:tc>
      </w:tr>
    </w:tbl>
    <w:p w14:textId="5447e1b" w14:paraId="5447e1b" w:rsidRDefault="00404B65" w:rsidP="00404B65" w:rsidR="00404B65">
      <w:pPr>
        <w:jc w:val="both"/>
        <w15:collapsed w:val="false"/>
      </w:pPr>
    </w:p>
    <w:p w:rsidRDefault="00404B65" w:rsidP="00404B65" w:rsidR="00404B65">
      <w:pPr>
        <w:jc w:val="both"/>
      </w:pPr>
    </w:p>
    <w:p w:rsidRDefault="00404B65" w:rsidP="00404B65" w:rsidR="00404B65">
      <w:pPr>
        <w:jc w:val="both"/>
      </w:pPr>
    </w:p>
    <w:p w:rsidRDefault="00404B65" w:rsidP="00404B65" w:rsidR="00404B65">
      <w:pPr>
        <w:jc w:val="center"/>
      </w:pPr>
      <w:r>
        <w:t>R E P U B L I K A  H R V A T S K A</w:t>
      </w:r>
    </w:p>
    <w:p w:rsidRDefault="00404B65" w:rsidP="00404B65" w:rsidR="00404B65">
      <w:pPr>
        <w:jc w:val="center"/>
      </w:pPr>
    </w:p>
    <w:p w:rsidRDefault="00404B65" w:rsidP="00404B65" w:rsidR="00404B65">
      <w:pPr>
        <w:jc w:val="center"/>
      </w:pPr>
      <w:r>
        <w:t>R J E Š E N J E</w:t>
      </w:r>
    </w:p>
    <w:p w:rsidRDefault="00BF3F6C" w:rsidP="00BF3F6C" w:rsidR="00BF3F6C">
      <w:pPr>
        <w:pStyle w:val="Tijeloteksta"/>
        <w:rPr>
          <w:b/>
          <w:lang w:eastAsia="en-US" w:val="en-US"/>
        </w:rPr>
      </w:pPr>
    </w:p>
    <w:p w:rsidRDefault="00BF3F6C" w:rsidP="00BF3F6C" w:rsidR="00BF3F6C">
      <w:pPr>
        <w:pStyle w:val="Tijeloteksta"/>
        <w:rPr>
          <w:b/>
          <w:lang w:eastAsia="en-US" w:val="en-US"/>
        </w:rPr>
      </w:pPr>
    </w:p>
    <w:p w:rsidRDefault="00BF3F6C" w:rsidP="00FD77CC" w:rsidR="00BF3F6C">
      <w:pPr>
        <w:pStyle w:val="Tijeloteksta"/>
        <w:ind w:firstLine="720"/>
      </w:pPr>
      <w:r>
        <w:t xml:space="preserve">Trgovački sud u Osijeku, po sucu pojedincu Jadranki Herman kao stečajnom sucu, u stečajnom postupku nad dužnikom </w:t>
      </w:r>
      <w:r w:rsidR="00404B65">
        <w:t>FILAKOV  d.o.o. za proizvodnju, trgovinu i usluge, u stečaju, Vladimira Nazora 3E, Gajić, MBS: 030116183, OIB: 32867090710</w:t>
      </w:r>
      <w:r>
        <w:t xml:space="preserve">,  dana </w:t>
      </w:r>
      <w:r w:rsidR="00404B65">
        <w:t xml:space="preserve">23. siječnja 2019.,           </w:t>
      </w:r>
      <w:r>
        <w:t xml:space="preserve">    </w:t>
      </w:r>
    </w:p>
    <w:p w:rsidRDefault="00A91B32" w:rsidP="00BF3F6C" w:rsidR="00A91B32">
      <w:pPr>
        <w:jc w:val="both"/>
      </w:pPr>
    </w:p>
    <w:p w:rsidRDefault="00BF3F6C" w:rsidP="00BF3F6C" w:rsidR="00BF3F6C">
      <w:pPr>
        <w:jc w:val="center"/>
      </w:pPr>
      <w:r>
        <w:t>r i j e š i o   j e</w:t>
      </w:r>
    </w:p>
    <w:p w:rsidRDefault="00286046" w:rsidP="00187695" w:rsidR="00286046">
      <w:pPr>
        <w:pStyle w:val="Tijeloteksta"/>
        <w:rPr>
          <w:b/>
          <w:bCs/>
        </w:rPr>
      </w:pPr>
    </w:p>
    <w:p w:rsidRDefault="008125BC" w:rsidP="00187695" w:rsidR="008125BC">
      <w:pPr>
        <w:pStyle w:val="Tijeloteksta"/>
        <w:rPr>
          <w:b/>
          <w:bCs/>
        </w:rPr>
      </w:pPr>
    </w:p>
    <w:p w:rsidRDefault="00187695" w:rsidP="00692CA0" w:rsidR="00692CA0">
      <w:pPr>
        <w:pStyle w:val="Tijeloteksta"/>
        <w:ind w:left="705"/>
        <w:rPr>
          <w:bCs/>
        </w:rPr>
      </w:pPr>
      <w:r w:rsidRPr="003C56A4">
        <w:rPr>
          <w:b/>
          <w:bCs/>
        </w:rPr>
        <w:t>I</w:t>
      </w:r>
      <w:r>
        <w:rPr>
          <w:bCs/>
        </w:rPr>
        <w:t xml:space="preserve"> Određuje se prodaja u stečajnom postupku</w:t>
      </w:r>
      <w:r w:rsidR="006725D1">
        <w:rPr>
          <w:bCs/>
        </w:rPr>
        <w:t>, uz odgovarajuću primjenu pravila o ovrsi na nekretninama,</w:t>
      </w:r>
      <w:r>
        <w:rPr>
          <w:bCs/>
        </w:rPr>
        <w:t xml:space="preserve"> nekretnina</w:t>
      </w:r>
      <w:r w:rsidR="00543737">
        <w:rPr>
          <w:bCs/>
        </w:rPr>
        <w:t xml:space="preserve"> i prava građenja</w:t>
      </w:r>
      <w:r>
        <w:rPr>
          <w:bCs/>
        </w:rPr>
        <w:t xml:space="preserve"> u vlasništvu stečajnog dužnika</w:t>
      </w:r>
      <w:r w:rsidR="00711076">
        <w:t xml:space="preserve"> </w:t>
      </w:r>
      <w:r w:rsidR="00FD77CC">
        <w:t>FILAKOV  d.o.o. za proizvodnju, trgovinu i usluge, u stečaju, Vladimira Nazora 3E, Gajić, MBS: 030116183, OIB: 32867090710 i</w:t>
      </w:r>
      <w:r w:rsidR="00C62FF4">
        <w:rPr>
          <w:bCs/>
        </w:rPr>
        <w:t xml:space="preserve"> to:</w:t>
      </w:r>
      <w:r w:rsidR="00FE7AB2">
        <w:rPr>
          <w:bCs/>
        </w:rPr>
        <w:t xml:space="preserve"> </w:t>
      </w:r>
    </w:p>
    <w:p w:rsidRDefault="00187695" w:rsidP="00187695" w:rsidR="00187695">
      <w:pPr>
        <w:pStyle w:val="Tijeloteksta"/>
        <w:ind w:left="705"/>
        <w:rPr>
          <w:bCs/>
        </w:rPr>
      </w:pPr>
    </w:p>
    <w:p w:rsidRDefault="00543737" w:rsidP="00543737" w:rsidR="0022713B">
      <w:pPr>
        <w:pStyle w:val="Odlomakpopisa"/>
        <w:numPr>
          <w:ilvl w:val="0"/>
          <w:numId w:val="25"/>
        </w:numPr>
        <w:jc w:val="both"/>
      </w:pPr>
      <w:r>
        <w:t xml:space="preserve">Gospodarska zgrada i kotlovnica, površine 136 m2 i skladište površine 135 m2, </w:t>
      </w:r>
      <w:r w:rsidR="00BB521F">
        <w:t xml:space="preserve"> upisano </w:t>
      </w:r>
      <w:r>
        <w:t>u</w:t>
      </w:r>
      <w:r w:rsidR="00BF3F6C">
        <w:t xml:space="preserve"> zk.ul. </w:t>
      </w:r>
      <w:r>
        <w:t>886 k.o. Gajić PRAVO GRAĐENJA, a sagrađene na pravu građenja osnovanom na k.</w:t>
      </w:r>
      <w:r w:rsidR="00BF3F6C">
        <w:t xml:space="preserve">č.br. </w:t>
      </w:r>
      <w:r>
        <w:t xml:space="preserve">214 upisanoj u zk.ul. </w:t>
      </w:r>
      <w:r w:rsidR="00BB521F">
        <w:t>885 k.o. Gajić – IZVORNIK PRAVA GRAĐENJA, upisanom u listu C - TERETOVNICI pod rednim brojem 5.1. broj Z-440/13 od 1.2.2013. istog zk. uloška.</w:t>
      </w:r>
    </w:p>
    <w:p w:rsidRDefault="00BB521F" w:rsidP="00BB521F" w:rsidR="00BB521F">
      <w:pPr>
        <w:pStyle w:val="Odlomakpopisa"/>
        <w:ind w:left="1065"/>
        <w:jc w:val="both"/>
      </w:pPr>
    </w:p>
    <w:p w:rsidRDefault="00764B09" w:rsidP="00764B09" w:rsidR="00764B09">
      <w:pPr>
        <w:ind w:left="705"/>
        <w:jc w:val="both"/>
      </w:pPr>
      <w:r>
        <w:t>Na navedenim nekretninama upisano je razlučno pravo u korist razlučn</w:t>
      </w:r>
      <w:r w:rsidR="00D31BB0">
        <w:t>ih vjerovnika Hrvatska banka za obnovu i razvitak Zagreb i Hrvatska agencija za malo gospodarstvo i investicije Zagreb.</w:t>
      </w:r>
    </w:p>
    <w:p w:rsidRDefault="00711076" w:rsidP="00711076" w:rsidR="00711076" w:rsidRPr="009E7C2D">
      <w:pPr>
        <w:jc w:val="both"/>
        <w:rPr>
          <w:color w:val="000000"/>
        </w:rPr>
      </w:pPr>
    </w:p>
    <w:p w:rsidRDefault="00187695" w:rsidP="007A09FC" w:rsidR="00262E68">
      <w:pPr>
        <w:pStyle w:val="Tijeloteksta"/>
        <w:ind w:left="705"/>
        <w:rPr>
          <w:bCs/>
        </w:rPr>
      </w:pPr>
      <w:r w:rsidRPr="004D1A03">
        <w:rPr>
          <w:b/>
          <w:bCs/>
        </w:rPr>
        <w:t>II</w:t>
      </w:r>
      <w:r>
        <w:rPr>
          <w:bCs/>
        </w:rPr>
        <w:t xml:space="preserve"> Zaključkom  o prodaji utvrdit će se vrijednost</w:t>
      </w:r>
      <w:r w:rsidR="00CC6CA1">
        <w:rPr>
          <w:bCs/>
        </w:rPr>
        <w:t xml:space="preserve"> imovine: </w:t>
      </w:r>
      <w:r>
        <w:rPr>
          <w:bCs/>
        </w:rPr>
        <w:t>nekretnina</w:t>
      </w:r>
      <w:r w:rsidR="00CC6CA1">
        <w:rPr>
          <w:bCs/>
        </w:rPr>
        <w:t xml:space="preserve"> i prava građenja</w:t>
      </w:r>
      <w:r>
        <w:rPr>
          <w:bCs/>
        </w:rPr>
        <w:t xml:space="preserve">, način i uvjeti prodaje </w:t>
      </w:r>
      <w:r w:rsidR="00CC6CA1">
        <w:rPr>
          <w:bCs/>
        </w:rPr>
        <w:t>imovine</w:t>
      </w:r>
      <w:r>
        <w:rPr>
          <w:bCs/>
        </w:rPr>
        <w:t xml:space="preserve"> iz točke I ovog rješenja.</w:t>
      </w:r>
    </w:p>
    <w:p w:rsidRDefault="007A09FC" w:rsidP="007A09FC" w:rsidR="007A09FC">
      <w:pPr>
        <w:pStyle w:val="Tijeloteksta"/>
        <w:ind w:left="705"/>
        <w:rPr>
          <w:bCs/>
        </w:rPr>
      </w:pPr>
    </w:p>
    <w:p w:rsidRDefault="00187695" w:rsidP="00E07872" w:rsidR="00992D4A">
      <w:pPr>
        <w:pStyle w:val="Tijeloteksta"/>
        <w:ind w:left="705"/>
        <w:rPr>
          <w:bCs/>
        </w:rPr>
      </w:pPr>
      <w:r w:rsidRPr="004D1A03">
        <w:rPr>
          <w:b/>
          <w:bCs/>
        </w:rPr>
        <w:t>III</w:t>
      </w:r>
      <w:r>
        <w:rPr>
          <w:bCs/>
        </w:rPr>
        <w:t xml:space="preserve"> Određuje se upis zabilježbe ovog rješenja o prodaji </w:t>
      </w:r>
      <w:r w:rsidR="00CC6CA1">
        <w:rPr>
          <w:bCs/>
        </w:rPr>
        <w:t xml:space="preserve">imovine stečajnog dužnika navedene pod točkom I </w:t>
      </w:r>
      <w:r w:rsidR="00936DF1">
        <w:rPr>
          <w:bCs/>
        </w:rPr>
        <w:t xml:space="preserve">ovog rješenja </w:t>
      </w:r>
      <w:r>
        <w:rPr>
          <w:bCs/>
        </w:rPr>
        <w:t xml:space="preserve">u zemljišnim knjigama Općinskog  suda u </w:t>
      </w:r>
      <w:r w:rsidR="002A62A4">
        <w:rPr>
          <w:bCs/>
        </w:rPr>
        <w:t>Osijeku</w:t>
      </w:r>
      <w:r w:rsidR="00A91B32">
        <w:rPr>
          <w:bCs/>
        </w:rPr>
        <w:t xml:space="preserve"> Zemljišno-knjižni odjel</w:t>
      </w:r>
      <w:r w:rsidR="00CC6CA1">
        <w:rPr>
          <w:bCs/>
        </w:rPr>
        <w:t xml:space="preserve"> Beli Manastir. </w:t>
      </w:r>
    </w:p>
    <w:p w:rsidRDefault="00992D4A" w:rsidP="00D637B0" w:rsidR="00992D4A">
      <w:pPr>
        <w:pStyle w:val="Tijeloteksta"/>
        <w:jc w:val="center"/>
        <w:rPr>
          <w:bCs/>
        </w:rPr>
      </w:pPr>
    </w:p>
    <w:p w:rsidRDefault="00FE4A8D" w:rsidP="00D637B0" w:rsidR="00FE4A8D">
      <w:pPr>
        <w:pStyle w:val="Tijeloteksta"/>
        <w:jc w:val="center"/>
        <w:rPr>
          <w:bCs/>
        </w:rPr>
      </w:pPr>
    </w:p>
    <w:p w:rsidRDefault="00187695" w:rsidP="0079602E" w:rsidR="00187695" w:rsidRPr="00D637B0">
      <w:pPr>
        <w:pStyle w:val="Tijeloteksta"/>
        <w:jc w:val="center"/>
        <w:rPr>
          <w:bCs/>
        </w:rPr>
      </w:pPr>
      <w:r w:rsidRPr="00D637B0">
        <w:rPr>
          <w:bCs/>
        </w:rPr>
        <w:t>Obrazloženje</w:t>
      </w:r>
    </w:p>
    <w:p w:rsidRDefault="00187695" w:rsidP="00187695" w:rsidR="00187695">
      <w:pPr>
        <w:pStyle w:val="Tijeloteksta"/>
        <w:jc w:val="left"/>
        <w:rPr>
          <w:b/>
          <w:bCs/>
        </w:rPr>
      </w:pPr>
    </w:p>
    <w:p w:rsidRDefault="00936DF1" w:rsidP="00187695" w:rsidR="00936DF1">
      <w:pPr>
        <w:pStyle w:val="Tijeloteksta"/>
        <w:jc w:val="left"/>
        <w:rPr>
          <w:b/>
          <w:bCs/>
        </w:rPr>
      </w:pPr>
    </w:p>
    <w:p w:rsidRDefault="00187695" w:rsidP="00F6470B" w:rsidR="00FE41BB">
      <w:pPr>
        <w:pStyle w:val="Tijeloteksta"/>
        <w:ind w:firstLine="705"/>
      </w:pPr>
      <w:r>
        <w:rPr>
          <w:bCs/>
        </w:rPr>
        <w:t>Rješenjem ovog suda broj St-</w:t>
      </w:r>
      <w:r w:rsidR="00CC6CA1">
        <w:rPr>
          <w:bCs/>
        </w:rPr>
        <w:t>2076/16-11 od 23.10.</w:t>
      </w:r>
      <w:r w:rsidR="008570E3">
        <w:rPr>
          <w:bCs/>
        </w:rPr>
        <w:t>2017. godine</w:t>
      </w:r>
      <w:r w:rsidR="000319BF">
        <w:rPr>
          <w:bCs/>
        </w:rPr>
        <w:t xml:space="preserve">  otvo</w:t>
      </w:r>
      <w:r>
        <w:rPr>
          <w:bCs/>
        </w:rPr>
        <w:t>ren je stečajni postupak</w:t>
      </w:r>
      <w:r w:rsidR="00FE41BB">
        <w:rPr>
          <w:bCs/>
        </w:rPr>
        <w:t xml:space="preserve"> </w:t>
      </w:r>
      <w:r>
        <w:rPr>
          <w:bCs/>
        </w:rPr>
        <w:t xml:space="preserve"> </w:t>
      </w:r>
      <w:r w:rsidR="00FE41BB">
        <w:rPr>
          <w:bCs/>
        </w:rPr>
        <w:t xml:space="preserve"> n</w:t>
      </w:r>
      <w:r>
        <w:rPr>
          <w:bCs/>
        </w:rPr>
        <w:t xml:space="preserve">ad </w:t>
      </w:r>
      <w:r w:rsidR="00FE41BB">
        <w:rPr>
          <w:bCs/>
        </w:rPr>
        <w:t xml:space="preserve"> </w:t>
      </w:r>
      <w:r>
        <w:rPr>
          <w:bCs/>
        </w:rPr>
        <w:t>dužnikom</w:t>
      </w:r>
      <w:r w:rsidR="00FE41BB">
        <w:rPr>
          <w:bCs/>
        </w:rPr>
        <w:t xml:space="preserve"> </w:t>
      </w:r>
      <w:r w:rsidR="00E07872">
        <w:t xml:space="preserve"> </w:t>
      </w:r>
      <w:r w:rsidR="00CC6CA1">
        <w:t xml:space="preserve">FILAKOV </w:t>
      </w:r>
      <w:r w:rsidR="00FE41BB">
        <w:t xml:space="preserve"> </w:t>
      </w:r>
      <w:r w:rsidR="00CC6CA1">
        <w:t xml:space="preserve"> d.o.o.</w:t>
      </w:r>
      <w:r w:rsidR="00FE41BB">
        <w:t xml:space="preserve"> </w:t>
      </w:r>
      <w:r w:rsidR="00CC6CA1">
        <w:t xml:space="preserve"> za</w:t>
      </w:r>
      <w:r w:rsidR="00FE41BB">
        <w:t xml:space="preserve"> </w:t>
      </w:r>
      <w:r w:rsidR="00CC6CA1">
        <w:t xml:space="preserve"> proizvodnju,</w:t>
      </w:r>
      <w:r w:rsidR="00FE41BB">
        <w:t xml:space="preserve"> </w:t>
      </w:r>
      <w:r w:rsidR="00CC6CA1">
        <w:t xml:space="preserve"> trgovinu</w:t>
      </w:r>
      <w:r w:rsidR="00FE41BB">
        <w:t xml:space="preserve"> </w:t>
      </w:r>
      <w:r w:rsidR="00CC6CA1">
        <w:t xml:space="preserve"> i</w:t>
      </w:r>
      <w:r w:rsidR="00FE41BB">
        <w:t xml:space="preserve"> </w:t>
      </w:r>
      <w:r w:rsidR="00CC6CA1">
        <w:t xml:space="preserve"> usluge,</w:t>
      </w:r>
      <w:r w:rsidR="00FE41BB">
        <w:t xml:space="preserve"> </w:t>
      </w:r>
      <w:r w:rsidR="00CC6CA1">
        <w:t xml:space="preserve"> u stečaju, </w:t>
      </w:r>
    </w:p>
    <w:p w:rsidRDefault="00FE41BB" w:rsidP="00FE41BB" w:rsidR="00FE41BB">
      <w:pPr>
        <w:pStyle w:val="Tijeloteksta"/>
        <w:jc w:val="center"/>
      </w:pPr>
      <w:r>
        <w:lastRenderedPageBreak/>
        <w:t>2</w:t>
      </w:r>
    </w:p>
    <w:p w:rsidRDefault="00FE41BB" w:rsidP="00FE41BB" w:rsidR="00FE41BB">
      <w:pPr>
        <w:pStyle w:val="Tijeloteksta"/>
        <w:jc w:val="center"/>
      </w:pPr>
    </w:p>
    <w:p w:rsidRDefault="00FE41BB" w:rsidP="00FE41BB" w:rsidR="00FE41BB">
      <w:pPr>
        <w:pStyle w:val="Tijeloteksta"/>
        <w:jc w:val="center"/>
      </w:pPr>
    </w:p>
    <w:p w:rsidRDefault="00FE41BB" w:rsidP="00FE41BB" w:rsidR="00FE41BB">
      <w:pPr>
        <w:pStyle w:val="Tijeloteksta"/>
        <w:jc w:val="right"/>
      </w:pPr>
      <w:r>
        <w:t>Poslovni broj: 13 St-2076/16-28</w:t>
      </w:r>
    </w:p>
    <w:p w:rsidRDefault="00FE41BB" w:rsidP="00FE41BB" w:rsidR="00FE41BB">
      <w:pPr>
        <w:pStyle w:val="Tijeloteksta"/>
      </w:pPr>
    </w:p>
    <w:p w:rsidRDefault="00FE41BB" w:rsidP="00FE41BB" w:rsidR="00FE41BB">
      <w:pPr>
        <w:pStyle w:val="Tijeloteksta"/>
      </w:pPr>
    </w:p>
    <w:p w:rsidRDefault="00FE41BB" w:rsidP="00FE41BB" w:rsidR="00FE41BB">
      <w:pPr>
        <w:pStyle w:val="Tijeloteksta"/>
      </w:pPr>
    </w:p>
    <w:p w:rsidRDefault="00FE41BB" w:rsidP="00FE41BB" w:rsidR="00FE41BB">
      <w:pPr>
        <w:pStyle w:val="Tijeloteksta"/>
      </w:pPr>
    </w:p>
    <w:p w:rsidRDefault="00CC6CA1" w:rsidP="00FE41BB" w:rsidR="002F23BD">
      <w:pPr>
        <w:pStyle w:val="Tijeloteksta"/>
        <w:rPr>
          <w:bCs/>
        </w:rPr>
      </w:pPr>
      <w:r>
        <w:t>Vladimira Nazora 3E, Gajić</w:t>
      </w:r>
      <w:r w:rsidR="007E388C">
        <w:t>,</w:t>
      </w:r>
      <w:r w:rsidR="002177A4">
        <w:t xml:space="preserve"> </w:t>
      </w:r>
      <w:r w:rsidR="00683353">
        <w:rPr>
          <w:bCs/>
        </w:rPr>
        <w:t>a stečajnu masu čini i imovina,</w:t>
      </w:r>
      <w:r>
        <w:rPr>
          <w:bCs/>
        </w:rPr>
        <w:t xml:space="preserve"> </w:t>
      </w:r>
      <w:r w:rsidR="00187695">
        <w:rPr>
          <w:bCs/>
        </w:rPr>
        <w:t>nekretnine</w:t>
      </w:r>
      <w:r>
        <w:rPr>
          <w:bCs/>
        </w:rPr>
        <w:t xml:space="preserve"> i pravo građenja, </w:t>
      </w:r>
      <w:r w:rsidR="00683353">
        <w:rPr>
          <w:bCs/>
        </w:rPr>
        <w:t xml:space="preserve"> koja je </w:t>
      </w:r>
      <w:r w:rsidR="00187695">
        <w:rPr>
          <w:bCs/>
        </w:rPr>
        <w:t xml:space="preserve"> predmet ove prodaje.</w:t>
      </w:r>
      <w:r w:rsidR="00F6470B">
        <w:rPr>
          <w:bCs/>
        </w:rPr>
        <w:t xml:space="preserve"> </w:t>
      </w:r>
    </w:p>
    <w:p w:rsidRDefault="00FE4A8D" w:rsidP="00FE4A8D" w:rsidR="00FE4A8D">
      <w:pPr>
        <w:pStyle w:val="Tijeloteksta"/>
        <w:jc w:val="center"/>
        <w:rPr>
          <w:bCs/>
        </w:rPr>
      </w:pPr>
    </w:p>
    <w:p w:rsidRDefault="00972A05" w:rsidP="00A91B32" w:rsidR="00407D92">
      <w:pPr>
        <w:pStyle w:val="Tijeloteksta"/>
        <w:ind w:firstLine="705"/>
        <w:rPr>
          <w:bCs/>
        </w:rPr>
      </w:pPr>
      <w:r>
        <w:rPr>
          <w:bCs/>
        </w:rPr>
        <w:t>Stečajn</w:t>
      </w:r>
      <w:r w:rsidR="00683353">
        <w:rPr>
          <w:bCs/>
        </w:rPr>
        <w:t xml:space="preserve">i upravitelj podnio </w:t>
      </w:r>
      <w:r w:rsidR="008C6EDF">
        <w:rPr>
          <w:bCs/>
        </w:rPr>
        <w:t>je</w:t>
      </w:r>
      <w:r w:rsidR="00F6470B">
        <w:rPr>
          <w:bCs/>
        </w:rPr>
        <w:t xml:space="preserve"> prijedlog da se </w:t>
      </w:r>
      <w:r w:rsidR="00683353">
        <w:rPr>
          <w:bCs/>
        </w:rPr>
        <w:t xml:space="preserve">imovina opisana </w:t>
      </w:r>
      <w:r w:rsidR="00187695">
        <w:rPr>
          <w:bCs/>
        </w:rPr>
        <w:t xml:space="preserve"> u točci I ovog rješenja, </w:t>
      </w:r>
      <w:r w:rsidR="00683353">
        <w:rPr>
          <w:bCs/>
        </w:rPr>
        <w:t>na kojoj postoji</w:t>
      </w:r>
      <w:r w:rsidR="00187695">
        <w:rPr>
          <w:bCs/>
        </w:rPr>
        <w:t xml:space="preserve"> razlučno pravo, prodaj</w:t>
      </w:r>
      <w:r w:rsidR="00683353">
        <w:rPr>
          <w:bCs/>
        </w:rPr>
        <w:t>e</w:t>
      </w:r>
      <w:r w:rsidR="00187695">
        <w:rPr>
          <w:bCs/>
        </w:rPr>
        <w:t xml:space="preserve"> u stečajnom postupku</w:t>
      </w:r>
      <w:r w:rsidR="00A770E7">
        <w:rPr>
          <w:bCs/>
        </w:rPr>
        <w:t>,</w:t>
      </w:r>
      <w:r w:rsidR="00F6470B">
        <w:rPr>
          <w:bCs/>
        </w:rPr>
        <w:t xml:space="preserve"> </w:t>
      </w:r>
      <w:r w:rsidR="00187695">
        <w:rPr>
          <w:bCs/>
        </w:rPr>
        <w:t>uz odgovarajuću primjenu pravila o ovr</w:t>
      </w:r>
      <w:r w:rsidR="002177A4">
        <w:rPr>
          <w:bCs/>
        </w:rPr>
        <w:t>si na nekretninama, sukladno članku</w:t>
      </w:r>
      <w:r w:rsidR="00A770E7">
        <w:rPr>
          <w:bCs/>
        </w:rPr>
        <w:t xml:space="preserve"> 247</w:t>
      </w:r>
      <w:r w:rsidR="00187695">
        <w:rPr>
          <w:bCs/>
        </w:rPr>
        <w:t>. st</w:t>
      </w:r>
      <w:r w:rsidR="002177A4">
        <w:rPr>
          <w:bCs/>
        </w:rPr>
        <w:t>av</w:t>
      </w:r>
      <w:r w:rsidR="00187695">
        <w:rPr>
          <w:bCs/>
        </w:rPr>
        <w:t xml:space="preserve"> 1. Stečajnog zakona</w:t>
      </w:r>
      <w:r w:rsidR="002177A4">
        <w:rPr>
          <w:bCs/>
        </w:rPr>
        <w:t xml:space="preserve"> (Narodne novine 71/15</w:t>
      </w:r>
      <w:r w:rsidR="00683353">
        <w:rPr>
          <w:bCs/>
        </w:rPr>
        <w:t xml:space="preserve"> i 104/17).</w:t>
      </w:r>
    </w:p>
    <w:p w:rsidRDefault="00A91B32" w:rsidP="00A91B32" w:rsidR="00A91B32">
      <w:pPr>
        <w:pStyle w:val="Tijeloteksta"/>
        <w:ind w:firstLine="705"/>
        <w:rPr>
          <w:bCs/>
        </w:rPr>
      </w:pPr>
    </w:p>
    <w:p w:rsidRDefault="00D637B0" w:rsidP="00187695" w:rsidR="00187695">
      <w:pPr>
        <w:pStyle w:val="Tijeloteksta"/>
        <w:ind w:firstLine="705"/>
        <w:rPr>
          <w:bCs/>
        </w:rPr>
      </w:pPr>
      <w:r>
        <w:rPr>
          <w:bCs/>
        </w:rPr>
        <w:t>Stoga je temeljem odredbe članka</w:t>
      </w:r>
      <w:r w:rsidR="000C7806">
        <w:rPr>
          <w:bCs/>
        </w:rPr>
        <w:t xml:space="preserve"> 247</w:t>
      </w:r>
      <w:r w:rsidR="00187695">
        <w:rPr>
          <w:bCs/>
        </w:rPr>
        <w:t>. st</w:t>
      </w:r>
      <w:r w:rsidR="000C7806">
        <w:rPr>
          <w:bCs/>
        </w:rPr>
        <w:t>av 1. i 2</w:t>
      </w:r>
      <w:r>
        <w:rPr>
          <w:bCs/>
        </w:rPr>
        <w:t>. Stečajnog zakona</w:t>
      </w:r>
      <w:r w:rsidR="00187695">
        <w:rPr>
          <w:bCs/>
        </w:rPr>
        <w:t xml:space="preserve"> odlučeno kao u izreci ovog rješenja.</w:t>
      </w:r>
    </w:p>
    <w:p w:rsidRDefault="00187695" w:rsidP="00187695" w:rsidR="00187695">
      <w:pPr>
        <w:pStyle w:val="Tijeloteksta"/>
        <w:ind w:left="705"/>
        <w:rPr>
          <w:bCs/>
        </w:rPr>
      </w:pPr>
    </w:p>
    <w:p w:rsidRDefault="00187695" w:rsidP="00187695" w:rsidR="00187695">
      <w:pPr>
        <w:pStyle w:val="Tijeloteksta"/>
        <w:ind w:firstLine="705"/>
        <w:rPr>
          <w:bCs/>
        </w:rPr>
      </w:pPr>
      <w:r>
        <w:rPr>
          <w:bCs/>
        </w:rPr>
        <w:t xml:space="preserve">Zaključkom o prodaji odredit će se vrijednost nekretnina, način i uvjeti </w:t>
      </w:r>
      <w:r w:rsidR="00D637B0">
        <w:rPr>
          <w:bCs/>
        </w:rPr>
        <w:t xml:space="preserve">prodaje sukladno članku </w:t>
      </w:r>
      <w:r w:rsidR="000C7806">
        <w:rPr>
          <w:bCs/>
        </w:rPr>
        <w:t>247</w:t>
      </w:r>
      <w:r>
        <w:rPr>
          <w:bCs/>
        </w:rPr>
        <w:t>. st</w:t>
      </w:r>
      <w:r w:rsidR="000C7806">
        <w:rPr>
          <w:bCs/>
        </w:rPr>
        <w:t>av 3</w:t>
      </w:r>
      <w:r w:rsidR="00D637B0">
        <w:rPr>
          <w:bCs/>
        </w:rPr>
        <w:t>. Stečajnog zakona.</w:t>
      </w:r>
    </w:p>
    <w:p w:rsidRDefault="00286046" w:rsidP="00187695" w:rsidR="00286046">
      <w:pPr>
        <w:pStyle w:val="Tijeloteksta"/>
        <w:rPr>
          <w:bCs/>
        </w:rPr>
      </w:pPr>
    </w:p>
    <w:p w:rsidRDefault="002A62A4" w:rsidP="00187695" w:rsidR="002A62A4" w:rsidRPr="004D1A03">
      <w:pPr>
        <w:pStyle w:val="Tijeloteksta"/>
        <w:rPr>
          <w:bCs/>
        </w:rPr>
      </w:pPr>
    </w:p>
    <w:p w:rsidRDefault="00187695" w:rsidP="00187695" w:rsidR="00187695">
      <w:pPr>
        <w:pStyle w:val="Tijeloteksta"/>
        <w:jc w:val="center"/>
      </w:pPr>
      <w:r>
        <w:t xml:space="preserve">U Osijeku </w:t>
      </w:r>
      <w:r w:rsidR="00683353">
        <w:t xml:space="preserve">23. siječanj 2019. </w:t>
      </w:r>
      <w:r w:rsidR="00A91B32">
        <w:t xml:space="preserve">             </w:t>
      </w:r>
    </w:p>
    <w:p w:rsidRDefault="002A62A4" w:rsidP="00187695" w:rsidR="002A62A4">
      <w:pPr>
        <w:pStyle w:val="Tijeloteksta"/>
        <w:jc w:val="center"/>
      </w:pPr>
    </w:p>
    <w:p w:rsidRDefault="00262E68" w:rsidP="00316B6A" w:rsidR="00262E68">
      <w:pPr>
        <w:pStyle w:val="Tijeloteksta"/>
      </w:pPr>
    </w:p>
    <w:p w:rsidRDefault="00683353" w:rsidP="00683353" w:rsidR="00683353">
      <w:pPr>
        <w:jc w:val="center"/>
      </w:pPr>
    </w:p>
    <w:p w:rsidRDefault="00683353" w:rsidP="00683353" w:rsidR="00683353"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:rsidRDefault="00683353" w:rsidP="00683353" w:rsidR="00683353">
      <w:r>
        <w:t xml:space="preserve">Maja Kocijan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Herman</w:t>
      </w:r>
    </w:p>
    <w:p w:rsidRDefault="00683353" w:rsidP="00683353" w:rsidR="00683353"/>
    <w:p w:rsidRDefault="00683353" w:rsidP="00683353" w:rsidR="00683353"/>
    <w:p w:rsidRDefault="00683353" w:rsidP="00683353" w:rsidR="00683353"/>
    <w:p w:rsidRDefault="00683353" w:rsidP="00683353" w:rsidR="00683353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Uputa o pravnom lijeku:</w:t>
      </w:r>
    </w:p>
    <w:p w:rsidRDefault="00683353" w:rsidP="00683353" w:rsidR="00683353">
      <w:pPr>
        <w:pStyle w:val="Bezproreda"/>
        <w:jc w:val="both"/>
      </w:pPr>
      <w:r>
        <w:rPr>
          <w:rFonts w:hAnsi="Times New Roman" w:ascii="Times New Roman"/>
          <w:sz w:val="24"/>
          <w:szCs w:val="24"/>
        </w:rPr>
        <w:t>Protiv ovog rješenja može nezadovoljna stranka izjaviti žalbu Visokom Trgovačkom sudu RH u Zagrebu u roku od 8 dana pismeno u 3 primjerka putem ovog suda</w:t>
      </w:r>
      <w:r>
        <w:t>.</w:t>
      </w:r>
    </w:p>
    <w:p w:rsidRDefault="002A62A4" w:rsidP="00187695" w:rsidR="002A62A4">
      <w:pPr>
        <w:pStyle w:val="Tijeloteksta"/>
        <w:jc w:val="left"/>
      </w:pPr>
    </w:p>
    <w:p w:rsidRDefault="002A62A4" w:rsidP="00187695" w:rsidR="002A62A4">
      <w:pPr>
        <w:pStyle w:val="Tijeloteksta"/>
        <w:jc w:val="left"/>
      </w:pPr>
    </w:p>
    <w:p w:rsidRDefault="00187695" w:rsidP="00187695" w:rsidR="003D4598">
      <w:pPr>
        <w:pStyle w:val="Tijeloteksta"/>
        <w:jc w:val="left"/>
      </w:pPr>
      <w:r>
        <w:t>DNA:</w:t>
      </w:r>
    </w:p>
    <w:p w:rsidRDefault="00BE1C73" w:rsidP="008C6EDF" w:rsidR="003D4598">
      <w:pPr>
        <w:pStyle w:val="Tijeloteksta"/>
        <w:numPr>
          <w:ilvl w:val="0"/>
          <w:numId w:val="23"/>
        </w:numPr>
        <w:jc w:val="left"/>
      </w:pPr>
      <w:r>
        <w:t>stečajni upravitelj Ivan Mikić</w:t>
      </w:r>
    </w:p>
    <w:p w:rsidRDefault="008C6EDF" w:rsidP="008C6EDF" w:rsidR="00564A43">
      <w:pPr>
        <w:pStyle w:val="Tijeloteksta"/>
        <w:numPr>
          <w:ilvl w:val="0"/>
          <w:numId w:val="23"/>
        </w:numPr>
      </w:pPr>
      <w:r>
        <w:t>razlučni vjerovnik</w:t>
      </w:r>
      <w:r w:rsidR="00683353">
        <w:t xml:space="preserve"> </w:t>
      </w:r>
      <w:r w:rsidR="00BE1C73">
        <w:t>HBOR Zagreb, Strossmayerov trg 9</w:t>
      </w:r>
    </w:p>
    <w:p w:rsidRDefault="00866460" w:rsidP="008C6EDF" w:rsidR="00BE1C73">
      <w:pPr>
        <w:pStyle w:val="Tijeloteksta"/>
        <w:numPr>
          <w:ilvl w:val="0"/>
          <w:numId w:val="23"/>
        </w:numPr>
      </w:pPr>
      <w:r>
        <w:t xml:space="preserve">razlučni vjerovnik Hrvatska </w:t>
      </w:r>
      <w:r w:rsidR="00BE1C73">
        <w:t>agencija za malo gospodarstvo i investicije, Zagreb, Prilaz Gjure Deželića 7</w:t>
      </w:r>
    </w:p>
    <w:p w:rsidRDefault="0022713B" w:rsidP="008C6EDF" w:rsidR="0022713B" w:rsidRPr="0022713B">
      <w:pPr>
        <w:pStyle w:val="Tijeloteksta"/>
        <w:numPr>
          <w:ilvl w:val="0"/>
          <w:numId w:val="23"/>
        </w:numPr>
      </w:pPr>
      <w:r>
        <w:rPr>
          <w:bCs/>
        </w:rPr>
        <w:t>Općinski sud u Osi</w:t>
      </w:r>
      <w:r w:rsidR="00BE1C73">
        <w:rPr>
          <w:bCs/>
        </w:rPr>
        <w:t>jeku  Zemljišno knjižni odjel Beli Manastir</w:t>
      </w:r>
    </w:p>
    <w:p w:rsidRDefault="00FE41BB" w:rsidP="008C6EDF" w:rsidR="0022713B" w:rsidRPr="0022713B">
      <w:pPr>
        <w:pStyle w:val="Tijeloteksta"/>
        <w:numPr>
          <w:ilvl w:val="0"/>
          <w:numId w:val="23"/>
        </w:numPr>
      </w:pPr>
      <w:r>
        <w:rPr>
          <w:bCs/>
        </w:rPr>
        <w:t>Porezna uprava Beli Manastir</w:t>
      </w:r>
    </w:p>
    <w:p w:rsidRDefault="0022713B" w:rsidP="008C6EDF" w:rsidR="0022713B" w:rsidRPr="00A91B32">
      <w:pPr>
        <w:pStyle w:val="Tijeloteksta"/>
        <w:numPr>
          <w:ilvl w:val="0"/>
          <w:numId w:val="23"/>
        </w:numPr>
      </w:pPr>
      <w:r>
        <w:rPr>
          <w:bCs/>
        </w:rPr>
        <w:t xml:space="preserve">e-oglasna ploča </w:t>
      </w:r>
    </w:p>
    <w:p w:rsidRDefault="00A91B32" w:rsidP="008C6EDF" w:rsidR="00A91B32" w:rsidRPr="0022713B">
      <w:pPr>
        <w:pStyle w:val="Tijeloteksta"/>
        <w:numPr>
          <w:ilvl w:val="0"/>
          <w:numId w:val="23"/>
        </w:numPr>
      </w:pPr>
      <w:r>
        <w:rPr>
          <w:bCs/>
        </w:rPr>
        <w:t>kal. 23/2</w:t>
      </w:r>
    </w:p>
    <w:p w:rsidRDefault="002A03A5" w:rsidP="002A62A4" w:rsidR="002A03A5">
      <w:pPr>
        <w:pStyle w:val="Tijeloteksta"/>
      </w:pPr>
    </w:p>
    <w:p w:rsidRDefault="000C20F1" w:rsidP="00D637B0" w:rsidR="000C20F1">
      <w:pPr>
        <w:pStyle w:val="Tijeloteksta"/>
        <w:jc w:val="left"/>
      </w:pPr>
    </w:p>
    <w:sectPr w:rsidSect="00FE41BB" w:rsidR="000C20F1">
      <w:pgSz w:h="16838" w:w="11906"/>
      <w:pgMar w:gutter="0" w:footer="708" w:header="708" w:left="1417" w:bottom="1135" w:right="1417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97737"/>
    <w:multiLevelType w:val="hybridMultilevel"/>
    <w:tmpl w:val="B7001FE2"/>
    <w:lvl w:tplc="C98ECEB0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BD40018"/>
    <w:multiLevelType w:val="hybridMultilevel"/>
    <w:tmpl w:val="D2F80EAA"/>
    <w:lvl w:tplc="5AB41C1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3E052D"/>
    <w:multiLevelType w:val="hybridMultilevel"/>
    <w:tmpl w:val="B4860EBC"/>
    <w:lvl w:tplc="F5F44DEC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6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3F9E4CAC"/>
    <w:multiLevelType w:val="hybridMultilevel"/>
    <w:tmpl w:val="47D886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3A60221"/>
    <w:multiLevelType w:val="hybridMultilevel"/>
    <w:tmpl w:val="AF143AB8"/>
    <w:lvl w:tplc="7408BE94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1">
    <w:nsid w:val="449244A4"/>
    <w:multiLevelType w:val="hybridMultilevel"/>
    <w:tmpl w:val="43AA53DA"/>
    <w:lvl w:tplc="4C0A7296" w:ilvl="0">
      <w:start w:val="3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4A7F22B2"/>
    <w:multiLevelType w:val="hybridMultilevel"/>
    <w:tmpl w:val="275421F0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E2822DE"/>
    <w:multiLevelType w:val="hybridMultilevel"/>
    <w:tmpl w:val="9A460BCA"/>
    <w:lvl w:tplc="3C04AEDC" w:ilvl="0">
      <w:start w:val="3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1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5546180B"/>
    <w:multiLevelType w:val="hybridMultilevel"/>
    <w:tmpl w:val="B0F67EEE"/>
    <w:lvl w:tplc="8722976C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6">
    <w:nsid w:val="57C97972"/>
    <w:multiLevelType w:val="hybridMultilevel"/>
    <w:tmpl w:val="D0ACF0E2"/>
    <w:lvl w:tplc="D780CF8C" w:ilvl="0">
      <w:start w:val="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7">
    <w:nsid w:val="606437E9"/>
    <w:multiLevelType w:val="hybridMultilevel"/>
    <w:tmpl w:val="83827AF8"/>
    <w:lvl w:tplc="28DAA828" w:ilvl="0">
      <w:start w:val="3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64BA0B8D"/>
    <w:multiLevelType w:val="hybridMultilevel"/>
    <w:tmpl w:val="A0706C94"/>
    <w:lvl w:tplc="C72A231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9">
    <w:nsid w:val="69E428E3"/>
    <w:multiLevelType w:val="hybridMultilevel"/>
    <w:tmpl w:val="7FF8E0CC"/>
    <w:lvl w:tplc="E76CDFC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70F54936"/>
    <w:multiLevelType w:val="hybridMultilevel"/>
    <w:tmpl w:val="2F96041E"/>
    <w:lvl w:tplc="6D003720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1">
    <w:nsid w:val="7344533E"/>
    <w:multiLevelType w:val="hybridMultilevel"/>
    <w:tmpl w:val="AE1C0008"/>
    <w:lvl w:tplc="F3CA3E7C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2">
    <w:nsid w:val="74C03E56"/>
    <w:multiLevelType w:val="hybridMultilevel"/>
    <w:tmpl w:val="CE726B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4">
    <w:nsid w:val="7855291E"/>
    <w:multiLevelType w:val="hybridMultilevel"/>
    <w:tmpl w:val="674EB9D4"/>
    <w:lvl w:tplc="CC7EA45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</w:num>
  <w:num w:numId="3">
    <w:abstractNumId w:val="19"/>
  </w:num>
  <w:num w:numId="4">
    <w:abstractNumId w:val="4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7"/>
  </w:num>
  <w:num w:numId="8">
    <w:abstractNumId w:val="0"/>
  </w:num>
  <w:num w:numId="9">
    <w:abstractNumId w:val="12"/>
  </w:num>
  <w:num w:numId="10">
    <w:abstractNumId w:val="1"/>
  </w:num>
  <w:num w:numId="11">
    <w:abstractNumId w:val="17"/>
  </w:num>
  <w:num w:numId="12">
    <w:abstractNumId w:val="13"/>
  </w:num>
  <w:num w:numId="13">
    <w:abstractNumId w:val="22"/>
  </w:num>
  <w:num w:numId="14">
    <w:abstractNumId w:val="6"/>
  </w:num>
  <w:num w:numId="15">
    <w:abstractNumId w:val="15"/>
  </w:num>
  <w:num w:numId="16">
    <w:abstractNumId w:val="16"/>
  </w:num>
  <w:num w:numId="17">
    <w:abstractNumId w:val="20"/>
  </w:num>
  <w:num w:numId="18">
    <w:abstractNumId w:val="5"/>
  </w:num>
  <w:num w:numId="19">
    <w:abstractNumId w:val="21"/>
  </w:num>
  <w:num w:numId="20">
    <w:abstractNumId w:val="18"/>
  </w:num>
  <w:num w:numId="21">
    <w:abstractNumId w:val="11"/>
  </w:num>
  <w:num w:numId="22">
    <w:abstractNumId w:val="14"/>
  </w:num>
  <w:num w:numId="23">
    <w:abstractNumId w:val="9"/>
  </w:num>
  <w:num w:numId="24">
    <w:abstractNumId w:val="24"/>
  </w:num>
  <w:num w:numId="25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319BF"/>
    <w:rsid w:val="00034DC2"/>
    <w:rsid w:val="0005396D"/>
    <w:rsid w:val="00065444"/>
    <w:rsid w:val="000933B1"/>
    <w:rsid w:val="000C20F1"/>
    <w:rsid w:val="000C7806"/>
    <w:rsid w:val="000E414B"/>
    <w:rsid w:val="00101E37"/>
    <w:rsid w:val="00111495"/>
    <w:rsid w:val="0016016C"/>
    <w:rsid w:val="00163019"/>
    <w:rsid w:val="00165F5F"/>
    <w:rsid w:val="00176338"/>
    <w:rsid w:val="00187396"/>
    <w:rsid w:val="00187695"/>
    <w:rsid w:val="00190AA6"/>
    <w:rsid w:val="0019752C"/>
    <w:rsid w:val="001A0170"/>
    <w:rsid w:val="001A6201"/>
    <w:rsid w:val="001B004A"/>
    <w:rsid w:val="001E75FC"/>
    <w:rsid w:val="002071F4"/>
    <w:rsid w:val="00212F71"/>
    <w:rsid w:val="002142C7"/>
    <w:rsid w:val="002177A4"/>
    <w:rsid w:val="002205CB"/>
    <w:rsid w:val="00223C8E"/>
    <w:rsid w:val="0022713B"/>
    <w:rsid w:val="00262E68"/>
    <w:rsid w:val="002645D8"/>
    <w:rsid w:val="00275CB7"/>
    <w:rsid w:val="00283484"/>
    <w:rsid w:val="00286046"/>
    <w:rsid w:val="00291B9C"/>
    <w:rsid w:val="002A03A5"/>
    <w:rsid w:val="002A62A4"/>
    <w:rsid w:val="002C2202"/>
    <w:rsid w:val="002D56BB"/>
    <w:rsid w:val="002F23BD"/>
    <w:rsid w:val="00313F98"/>
    <w:rsid w:val="00316B6A"/>
    <w:rsid w:val="00327B99"/>
    <w:rsid w:val="00340E2C"/>
    <w:rsid w:val="00343E51"/>
    <w:rsid w:val="003D4598"/>
    <w:rsid w:val="003D678C"/>
    <w:rsid w:val="003E08E5"/>
    <w:rsid w:val="003E147C"/>
    <w:rsid w:val="003E6398"/>
    <w:rsid w:val="00404B65"/>
    <w:rsid w:val="00404E6F"/>
    <w:rsid w:val="00407D92"/>
    <w:rsid w:val="00437419"/>
    <w:rsid w:val="00463FE6"/>
    <w:rsid w:val="0046562D"/>
    <w:rsid w:val="004806AD"/>
    <w:rsid w:val="00493B63"/>
    <w:rsid w:val="004967FC"/>
    <w:rsid w:val="00497410"/>
    <w:rsid w:val="004A6947"/>
    <w:rsid w:val="004C0B08"/>
    <w:rsid w:val="004E5065"/>
    <w:rsid w:val="004F60F0"/>
    <w:rsid w:val="00500BBD"/>
    <w:rsid w:val="005027E2"/>
    <w:rsid w:val="005361F9"/>
    <w:rsid w:val="00543737"/>
    <w:rsid w:val="00544912"/>
    <w:rsid w:val="0055624C"/>
    <w:rsid w:val="00557EEA"/>
    <w:rsid w:val="00564A43"/>
    <w:rsid w:val="00566B2C"/>
    <w:rsid w:val="005B36D4"/>
    <w:rsid w:val="005B403D"/>
    <w:rsid w:val="00607E75"/>
    <w:rsid w:val="00611476"/>
    <w:rsid w:val="00617C8B"/>
    <w:rsid w:val="006235FB"/>
    <w:rsid w:val="006702B2"/>
    <w:rsid w:val="006725D1"/>
    <w:rsid w:val="00683353"/>
    <w:rsid w:val="00692CA0"/>
    <w:rsid w:val="006A101A"/>
    <w:rsid w:val="006A2859"/>
    <w:rsid w:val="006A56C2"/>
    <w:rsid w:val="00711076"/>
    <w:rsid w:val="00715A4E"/>
    <w:rsid w:val="00725641"/>
    <w:rsid w:val="0074711B"/>
    <w:rsid w:val="00764B09"/>
    <w:rsid w:val="00766180"/>
    <w:rsid w:val="0079602E"/>
    <w:rsid w:val="007A09FC"/>
    <w:rsid w:val="007A22A0"/>
    <w:rsid w:val="007C1241"/>
    <w:rsid w:val="007C3370"/>
    <w:rsid w:val="007C6F1A"/>
    <w:rsid w:val="007E2238"/>
    <w:rsid w:val="007E388C"/>
    <w:rsid w:val="007F5322"/>
    <w:rsid w:val="00803FD1"/>
    <w:rsid w:val="0080666F"/>
    <w:rsid w:val="008125BC"/>
    <w:rsid w:val="00832076"/>
    <w:rsid w:val="00845777"/>
    <w:rsid w:val="00851173"/>
    <w:rsid w:val="008570E3"/>
    <w:rsid w:val="00862144"/>
    <w:rsid w:val="00866460"/>
    <w:rsid w:val="008737C5"/>
    <w:rsid w:val="008963E0"/>
    <w:rsid w:val="008A0E57"/>
    <w:rsid w:val="008B7D05"/>
    <w:rsid w:val="008C40A5"/>
    <w:rsid w:val="008C6EDF"/>
    <w:rsid w:val="008D6DA3"/>
    <w:rsid w:val="008F36EA"/>
    <w:rsid w:val="009001D6"/>
    <w:rsid w:val="00933356"/>
    <w:rsid w:val="00936DF1"/>
    <w:rsid w:val="00972A05"/>
    <w:rsid w:val="0099066D"/>
    <w:rsid w:val="00992D4A"/>
    <w:rsid w:val="00994095"/>
    <w:rsid w:val="009973F4"/>
    <w:rsid w:val="009A2E83"/>
    <w:rsid w:val="009B3D1F"/>
    <w:rsid w:val="009B64E6"/>
    <w:rsid w:val="009C13EB"/>
    <w:rsid w:val="009C6677"/>
    <w:rsid w:val="009D2FC5"/>
    <w:rsid w:val="009E7C2D"/>
    <w:rsid w:val="009F7FA4"/>
    <w:rsid w:val="00A025E8"/>
    <w:rsid w:val="00A07AC6"/>
    <w:rsid w:val="00A277CC"/>
    <w:rsid w:val="00A402F9"/>
    <w:rsid w:val="00A770E7"/>
    <w:rsid w:val="00A91B32"/>
    <w:rsid w:val="00AA023C"/>
    <w:rsid w:val="00AB56F9"/>
    <w:rsid w:val="00AE227B"/>
    <w:rsid w:val="00AE4A1F"/>
    <w:rsid w:val="00AF3718"/>
    <w:rsid w:val="00BB521F"/>
    <w:rsid w:val="00BC33DE"/>
    <w:rsid w:val="00BD65F3"/>
    <w:rsid w:val="00BE1C73"/>
    <w:rsid w:val="00BF22CB"/>
    <w:rsid w:val="00BF3F6C"/>
    <w:rsid w:val="00C1381A"/>
    <w:rsid w:val="00C15361"/>
    <w:rsid w:val="00C20BAE"/>
    <w:rsid w:val="00C441C9"/>
    <w:rsid w:val="00C62FF4"/>
    <w:rsid w:val="00C70086"/>
    <w:rsid w:val="00C9197B"/>
    <w:rsid w:val="00CA5EA9"/>
    <w:rsid w:val="00CC6CA1"/>
    <w:rsid w:val="00CD43C6"/>
    <w:rsid w:val="00CF4431"/>
    <w:rsid w:val="00CF71B8"/>
    <w:rsid w:val="00D178DC"/>
    <w:rsid w:val="00D31BB0"/>
    <w:rsid w:val="00D47F21"/>
    <w:rsid w:val="00D637B0"/>
    <w:rsid w:val="00D64559"/>
    <w:rsid w:val="00D85A5F"/>
    <w:rsid w:val="00D86163"/>
    <w:rsid w:val="00D872BC"/>
    <w:rsid w:val="00D9700A"/>
    <w:rsid w:val="00DC7BF5"/>
    <w:rsid w:val="00DE58F9"/>
    <w:rsid w:val="00E07872"/>
    <w:rsid w:val="00E1321F"/>
    <w:rsid w:val="00E14B4C"/>
    <w:rsid w:val="00E33105"/>
    <w:rsid w:val="00E36C0F"/>
    <w:rsid w:val="00E430E2"/>
    <w:rsid w:val="00E55AA4"/>
    <w:rsid w:val="00E947E3"/>
    <w:rsid w:val="00EB3D75"/>
    <w:rsid w:val="00ED0232"/>
    <w:rsid w:val="00EF08B5"/>
    <w:rsid w:val="00F05590"/>
    <w:rsid w:val="00F5004D"/>
    <w:rsid w:val="00F618C3"/>
    <w:rsid w:val="00F6470B"/>
    <w:rsid w:val="00F76EF7"/>
    <w:rsid w:val="00F80660"/>
    <w:rsid w:val="00F84C31"/>
    <w:rsid w:val="00F8686C"/>
    <w:rsid w:val="00FB3BD3"/>
    <w:rsid w:val="00FC155B"/>
    <w:rsid w:val="00FD77CC"/>
    <w:rsid w:val="00FD7A56"/>
    <w:rsid w:val="00FE41BB"/>
    <w:rsid w:val="00FE4A8D"/>
    <w:rsid w:val="00FE7AB2"/>
    <w:rsid w:val="00FF4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17C8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C62FF4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17C8B"/>
    <w:pPr>
      <w:jc w:val="both"/>
    </w:pPr>
  </w:style>
  <w:style w:styleId="Tekstbalonia" w:type="paragraph">
    <w:name w:val="Balloon Text"/>
    <w:basedOn w:val="Normal"/>
    <w:semiHidden/>
    <w:rsid w:val="00FB3BD3"/>
    <w:rPr>
      <w:rFonts w:cs="Tahoma" w:hAnsi="Tahoma" w:ascii="Tahoma"/>
      <w:sz w:val="16"/>
      <w:szCs w:val="16"/>
    </w:rPr>
  </w:style>
  <w:style w:customStyle="true" w:styleId="st1" w:type="character">
    <w:name w:val="st1"/>
    <w:rsid w:val="00936DF1"/>
  </w:style>
  <w:style w:customStyle="true" w:styleId="TijelotekstaChar" w:type="character">
    <w:name w:val="Tijelo teksta Char"/>
    <w:link w:val="Tijeloteksta"/>
    <w:rsid w:val="00D637B0"/>
    <w:rPr>
      <w:sz w:val="24"/>
      <w:szCs w:val="24"/>
    </w:rPr>
  </w:style>
  <w:style w:styleId="Naglaeno" w:type="character">
    <w:name w:val="Strong"/>
    <w:qFormat/>
    <w:rsid w:val="00D637B0"/>
    <w:rPr>
      <w:b/>
      <w:bCs/>
    </w:rPr>
  </w:style>
  <w:style w:customStyle="true" w:styleId="Naslov1Char" w:type="character">
    <w:name w:val="Naslov 1 Char"/>
    <w:link w:val="Naslov1"/>
    <w:rsid w:val="00C62FF4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AA023C"/>
    <w:pPr>
      <w:ind w:left="720"/>
      <w:contextualSpacing/>
    </w:pPr>
  </w:style>
  <w:style w:customStyle="true" w:styleId="VSVerzija" w:type="paragraph">
    <w:name w:val="VS_Verzija"/>
    <w:basedOn w:val="Normal"/>
    <w:rsid w:val="00404B65"/>
    <w:pPr>
      <w:jc w:val="both"/>
    </w:pPr>
  </w:style>
  <w:style w:styleId="Bezproreda" w:type="paragraph">
    <w:name w:val="No Spacing"/>
    <w:uiPriority w:val="1"/>
    <w:qFormat/>
    <w:rsid w:val="00683353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C22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22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22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22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22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17C8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C62FF4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17C8B"/>
    <w:pPr>
      <w:jc w:val="both"/>
    </w:pPr>
  </w:style>
  <w:style w:styleId="Tekstbalonia" w:type="paragraph">
    <w:name w:val="Balloon Text"/>
    <w:basedOn w:val="Normal"/>
    <w:semiHidden/>
    <w:rsid w:val="00FB3BD3"/>
    <w:rPr>
      <w:rFonts w:ascii="Tahoma" w:cs="Tahoma" w:hAnsi="Tahoma"/>
      <w:sz w:val="16"/>
      <w:szCs w:val="16"/>
    </w:rPr>
  </w:style>
  <w:style w:customStyle="1" w:styleId="st1" w:type="character">
    <w:name w:val="st1"/>
    <w:rsid w:val="00936DF1"/>
  </w:style>
  <w:style w:customStyle="1" w:styleId="TijelotekstaChar" w:type="character">
    <w:name w:val="Tijelo teksta Char"/>
    <w:link w:val="Tijeloteksta"/>
    <w:rsid w:val="00D637B0"/>
    <w:rPr>
      <w:sz w:val="24"/>
      <w:szCs w:val="24"/>
    </w:rPr>
  </w:style>
  <w:style w:styleId="Naglaeno" w:type="character">
    <w:name w:val="Strong"/>
    <w:qFormat/>
    <w:rsid w:val="00D637B0"/>
    <w:rPr>
      <w:b/>
      <w:bCs/>
    </w:rPr>
  </w:style>
  <w:style w:customStyle="1" w:styleId="Naslov1Char" w:type="character">
    <w:name w:val="Naslov 1 Char"/>
    <w:link w:val="Naslov1"/>
    <w:rsid w:val="00C62FF4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AA023C"/>
    <w:pPr>
      <w:ind w:left="720"/>
      <w:contextualSpacing/>
    </w:pPr>
  </w:style>
  <w:style w:customStyle="1" w:styleId="VSVerzija" w:type="paragraph">
    <w:name w:val="VS_Verzija"/>
    <w:basedOn w:val="Normal"/>
    <w:rsid w:val="00404B65"/>
    <w:pPr>
      <w:jc w:val="both"/>
    </w:pPr>
  </w:style>
  <w:style w:styleId="Bezproreda" w:type="paragraph">
    <w:name w:val="No Spacing"/>
    <w:uiPriority w:val="1"/>
    <w:qFormat/>
    <w:rsid w:val="00683353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C22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22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22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22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22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2019.</izvorni_sadrzaj>
    <derivirana_varijabla naziv="DomainObject.DatumDonosenjaOdluke_1">23.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St-2076/2016-28</izvorni_sadrzaj>
    <derivirana_varijabla naziv="DomainObject.Oznaka_1">St-2076/2016-28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2076</izvorni_sadrzaj>
    <derivirana_varijabla naziv="DomainObject.Predmet.Broj_1">2076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2016.</izvorni_sadrzaj>
    <derivirana_varijabla naziv="DomainObject.Predmet.DatumOsnivanja_1">3.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St-2076/2016</izvorni_sadrzaj>
    <derivirana_varijabla naziv="DomainObject.Predmet.OznakaBroj_1">St-2076/2016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FILAKOV d.o.o. za proizvodnju, trgovinu i usluge</izvorni_sadrzaj>
    <derivirana_varijabla naziv="DomainObject.Predmet.ProtustrankaFormated_1">  FILAKOV d.o.o. za proizvodnju, trgovinu i usluge</derivirana_varijabla>
  </DomainObject.Predmet.ProtustrankaFormated>
  <DomainObject.Predmet.ProtustrankaFormatedOIB>
    <izvorni_sadrzaj>  FILAKOV d.o.o. za proizvodnju, trgovinu i usluge, OIB 32867090710</izvorni_sadrzaj>
    <derivirana_varijabla naziv="DomainObject.Predmet.ProtustrankaFormatedOIB_1">  FILAKOV d.o.o. za proizvodnju, trgovinu i usluge, OIB 32867090710</derivirana_varijabla>
  </DomainObject.Predmet.ProtustrankaFormatedOIB>
  <DomainObject.Predmet.ProtustrankaFormatedWithAdress>
    <izvorni_sadrzaj> FILAKOV d.o.o. za proizvodnju, trgovinu i usluge, Vladimira Nazora 3E , 31305 Gajić</izvorni_sadrzaj>
    <derivirana_varijabla naziv="DomainObject.Predmet.ProtustrankaFormatedWithAdress_1"> FILAKOV d.o.o. za proizvodnju, trgovinu i usluge, Vladimira Nazora 3E , 31305 Gajić</derivirana_varijabla>
  </DomainObject.Predmet.ProtustrankaFormatedWithAdress>
  <DomainObject.Predmet.ProtustrankaFormatedWithAdressOIB>
    <izvorni_sadrzaj> FILAKOV d.o.o. za proizvodnju, trgovinu i usluge, OIB 32867090710, Vladimira Nazora 3E , 31305 Gajić</izvorni_sadrzaj>
    <derivirana_varijabla naziv="DomainObject.Predmet.ProtustrankaFormatedWithAdressOIB_1"> FILAKOV d.o.o. za proizvodnju, trgovinu i usluge, OIB 32867090710, Vladimira Nazora 3E , 31305 Gajić</derivirana_varijabla>
  </DomainObject.Predmet.ProtustrankaFormatedWithAdressOIB>
  <DomainObject.Predmet.ProtustrankaWithAdress>
    <izvorni_sadrzaj>FILAKOV d.o.o. za proizvodnju, trgovinu i usluge Vladimira Nazora 3E , 31305 Gajić</izvorni_sadrzaj>
    <derivirana_varijabla naziv="DomainObject.Predmet.ProtustrankaWithAdress_1">FILAKOV d.o.o. za proizvodnju, trgovinu i usluge Vladimira Nazora 3E , 31305 Gajić</derivirana_varijabla>
  </DomainObject.Predmet.ProtustrankaWithAdress>
  <DomainObject.Predmet.ProtustrankaWithAdressOIB>
    <izvorni_sadrzaj>FILAKOV d.o.o. za proizvodnju, trgovinu i usluge, OIB 32867090710, Vladimira Nazora 3E , 31305 Gajić</izvorni_sadrzaj>
    <derivirana_varijabla naziv="DomainObject.Predmet.ProtustrankaWithAdressOIB_1">FILAKOV d.o.o. za proizvodnju, trgovinu i usluge, OIB 32867090710, Vladimira Nazora 3E , 31305 Gajić</derivirana_varijabla>
  </DomainObject.Predmet.ProtustrankaWithAdressOIB>
  <DomainObject.Predmet.ProtustrankaNazivFormated>
    <izvorni_sadrzaj>FILAKOV d.o.o. za proizvodnju, trgovinu i usluge</izvorni_sadrzaj>
    <derivirana_varijabla naziv="DomainObject.Predmet.ProtustrankaNazivFormated_1">FILAKOV d.o.o. za proizvodnju, trgovinu i usluge</derivirana_varijabla>
  </DomainObject.Predmet.ProtustrankaNazivFormated>
  <DomainObject.Predmet.ProtustrankaNazivFormatedOIB>
    <izvorni_sadrzaj>FILAKOV d.o.o. za proizvodnju, trgovinu i usluge, OIB 32867090710</izvorni_sadrzaj>
    <derivirana_varijabla naziv="DomainObject.Predmet.ProtustrankaNazivFormatedOIB_1">FILAKOV d.o.o. za proizvodnju, trgovinu i usluge, OIB 32867090710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FILAKOV d.o.o. za proizvodnju, trgovinu i usluge</item>
    </izvorni_sadrzaj>
    <derivirana_varijabla naziv="DomainObject.Predmet.ProtuStrankaListFormated_1">
      <item>FILAKOV d.o.o. za proizvodnju, trgovinu i usluge</item>
    </derivirana_varijabla>
  </DomainObject.Predmet.ProtuStrankaListFormated>
  <DomainObject.Predmet.ProtuStrankaListFormatedOIB>
    <izvorni_sadrzaj>
      <item>FILAKOV d.o.o. za proizvodnju, trgovinu i usluge, OIB 32867090710</item>
    </izvorni_sadrzaj>
    <derivirana_varijabla naziv="DomainObject.Predmet.ProtuStrankaListFormatedOIB_1">
      <item>FILAKOV d.o.o. za proizvodnju, trgovinu i usluge, OIB 32867090710</item>
    </derivirana_varijabla>
  </DomainObject.Predmet.ProtuStrankaListFormatedOIB>
  <DomainObject.Predmet.ProtuStrankaListFormatedWithAdress>
    <izvorni_sadrzaj>
      <item>FILAKOV d.o.o. za proizvodnju, trgovinu i usluge, Vladimira Nazora 3E , 31305 Gajić</item>
    </izvorni_sadrzaj>
    <derivirana_varijabla naziv="DomainObject.Predmet.ProtuStrankaListFormatedWithAdress_1">
      <item>FILAKOV d.o.o. za proizvodnju, trgovinu i usluge, Vladimira Nazora 3E , 31305 Gajić</item>
    </derivirana_varijabla>
  </DomainObject.Predmet.ProtuStrankaListFormatedWithAdress>
  <DomainObject.Predmet.ProtuStrankaListFormatedWithAdressOIB>
    <izvorni_sadrzaj>
      <item>FILAKOV d.o.o. za proizvodnju, trgovinu i usluge, OIB 32867090710, Vladimira Nazora 3E , 31305 Gajić</item>
    </izvorni_sadrzaj>
    <derivirana_varijabla naziv="DomainObject.Predmet.ProtuStrankaListFormatedWithAdressOIB_1">
      <item>FILAKOV d.o.o. za proizvodnju, trgovinu i usluge, OIB 32867090710, Vladimira Nazora 3E , 31305 Gajić</item>
    </derivirana_varijabla>
  </DomainObject.Predmet.ProtuStrankaListFormatedWithAdressOIB>
  <DomainObject.Predmet.ProtuStrankaListNazivFormated>
    <izvorni_sadrzaj>
      <item>FILAKOV d.o.o. za proizvodnju, trgovinu i usluge</item>
    </izvorni_sadrzaj>
    <derivirana_varijabla naziv="DomainObject.Predmet.ProtuStrankaListNazivFormated_1">
      <item>FILAKOV d.o.o. za proizvodnju, trgovinu i usluge</item>
    </derivirana_varijabla>
  </DomainObject.Predmet.ProtuStrankaListNazivFormated>
  <DomainObject.Predmet.ProtuStrankaListNazivFormatedOIB>
    <izvorni_sadrzaj>
      <item>FILAKOV d.o.o. za proizvodnju, trgovinu i usluge, OIB 32867090710</item>
    </izvorni_sadrzaj>
    <derivirana_varijabla naziv="DomainObject.Predmet.ProtuStrankaListNazivFormatedOIB_1">
      <item>FILAKOV d.o.o. za proizvodnju, trgovinu i usluge, OIB 32867090710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>St-2076/2016-28</izvorni_sadrzaj>
    <derivirana_varijabla naziv="DomainObject.PoslovniBrojDokumenta_1">St-2076/2016-28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FILAKOV d.o.o. za proizvodnju, trgovinu i usluge</izvorni_sadrzaj>
    <derivirana_varijabla naziv="DomainObject.Predmet.ProtustrankaIDrugi_1">FILAKOV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FILAKOV d.o.o. za proizvodnju, trgovinu i usluge, OIB 32867090710, Vladimira Nazora 3E , 31305 Gajić</izvorni_sadrzaj>
    <derivirana_varijabla naziv="DomainObject.Predmet.ProtustrankaIDrugiAdressOIB_1">FILAKOV d.o.o. za proizvodnju, trgovinu i usluge, OIB 32867090710, Vladimira Nazora 3E , 31305 Gajić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FILAKOV d.o.o. za proizvodnju, trgovinu i usluge</item>
    </izvorni_sadrzaj>
    <derivirana_varijabla naziv="DomainObject.Predmet.SudioniciListNaziv_1">
      <item>FINA RC OSIJEK</item>
      <item>FILAKOV d.o.o. za proizvodnju, trgovinu i usluge</item>
    </derivirana_varijabla>
  </DomainObject.Predmet.SudioniciListNaziv>
  <DomainObject.Predmet.SudioniciListAdressOIB>
    <izvorni_sadrzaj>
      <item>FINA RC OSIJEK, OIB 85821130368</item>
      <item>FILAKOV d.o.o. za proizvodnju, trgovinu i usluge, OIB 32867090710, Vladimira Nazora 3E ,31305 Gajić</item>
    </izvorni_sadrzaj>
    <derivirana_varijabla naziv="DomainObject.Predmet.SudioniciListAdressOIB_1">
      <item>FINA RC OSIJEK, OIB 85821130368</item>
      <item>FILAKOV d.o.o. za proizvodnju, trgovinu i usluge, OIB 32867090710, Vladimira Nazora 3E ,31305 Gajić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32867090710</item>
    </izvorni_sadrzaj>
    <derivirana_varijabla naziv="DomainObject.Predmet.SudioniciListNazivOIB_1">
      <item>, OIB 85821130368</item>
      <item>, OIB 32867090710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veljače 2018.</izvorni_sadrzaj>
    <derivirana_varijabla naziv="DomainObject.Predmet.DatumZadnjeOdrzaneSudskeRadnje_1">7. veljače 2018.</derivirana_varijabla>
  </DomainObject.Predmet.DatumZadnjeOdrzaneSudskeRadnje>
  <DomainObject.PredzadnjaOdlukaIzPredmeta.DatumDonosenjaOdluke>
    <izvorni_sadrzaj>19. veljače 2018.</izvorni_sadrzaj>
    <derivirana_varijabla naziv="DomainObject.PredzadnjaOdlukaIzPredmeta.DatumDonosenjaOdluke_1">19. veljače 2018.</derivirana_varijabla>
  </DomainObject.PredzadnjaOdlukaIzPredmeta.DatumDonosenjaOdluke>
  <DomainObject.PredzadnjaOdlukaIzPredmeta.Oznaka>
    <izvorni_sadrzaj>St-2076/2016-20</izvorni_sadrzaj>
    <derivirana_varijabla naziv="DomainObject.PredzadnjaOdlukaIzPredmeta.Oznaka_1">St-2076/2016-20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E4C8B4-240E-47A9-81FA-56DF5BB3CB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485</properties:Words>
  <properties:Characters>2547</properties:Characters>
  <properties:Lines>97</properties:Lines>
  <properties:Paragraphs>34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XIII-ST-2/05-8</vt:lpstr>
    </vt:vector>
  </properties:TitlesOfParts>
  <properties:LinksUpToDate>false</properties:LinksUpToDate>
  <properties:CharactersWithSpaces>3086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2019-01-23T07:59:00Z</dcterms:created>
  <dc:creator>hermanj</dc:creator>
  <cp:lastModifiedBy>Maja Kocijan</cp:lastModifiedBy>
  <cp:lastPrinted>2019-01-23T08:17:00Z</cp:lastPrinted>
  <dcterms:modified xmlns:xsi="http://www.w3.org/2001/XMLSchema-instance" xsi:type="dcterms:W3CDTF">2019-01-23T08:26:00Z</dcterms:modified>
  <cp:revision>5</cp:revision>
  <dc:title>XIII-ST-2/05-8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St-2076/2016-28 / Odluka - Rješenje - prodaja (Rješenje_-_o_prodaji.docx)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