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55ef" w14:paraId="ea155ef" w:rsidRDefault="006B053A" w:rsidP="006B053A" w:rsidR="006B053A" w:rsidRPr="00C05C6B">
      <w:pPr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C05C6B">
        <w:rPr>
          <w:color w:val="auto"/>
          <w:sz w:val="24"/>
          <w:szCs w:val="24"/>
        </w:rPr>
        <w:t xml:space="preserve">   REPUBLIKA HRVATSKA </w:t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ab/>
        <w:t xml:space="preserve">       </w:t>
      </w:r>
    </w:p>
    <w:p w:rsidRDefault="006B053A" w:rsidP="006B053A" w:rsidR="006B053A" w:rsidRPr="00C05C6B">
      <w:pPr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TRGOVAČKI SUD U </w:t>
      </w:r>
      <w:r>
        <w:rPr>
          <w:color w:val="auto"/>
          <w:sz w:val="24"/>
          <w:szCs w:val="24"/>
        </w:rPr>
        <w:t>PAZINU</w:t>
      </w:r>
    </w:p>
    <w:p w:rsidRDefault="006B053A" w:rsidP="006B053A" w:rsidR="008E72BF">
      <w:pPr>
        <w:ind w:firstLine="708" w:left="2124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                                                 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8E72BF" w:rsidP="006B053A" w:rsidR="008E72BF">
      <w:pPr>
        <w:ind w:firstLine="708" w:left="2124"/>
        <w:rPr>
          <w:color w:val="auto"/>
          <w:sz w:val="24"/>
          <w:szCs w:val="24"/>
        </w:rPr>
      </w:pPr>
    </w:p>
    <w:p w:rsidRDefault="008E72BF" w:rsidP="006B053A" w:rsidR="008E72BF">
      <w:pPr>
        <w:ind w:firstLine="708" w:left="2124"/>
        <w:rPr>
          <w:color w:val="auto"/>
          <w:sz w:val="24"/>
          <w:szCs w:val="24"/>
        </w:rPr>
      </w:pPr>
    </w:p>
    <w:p w:rsidRDefault="008E72BF" w:rsidP="006B053A" w:rsidR="008E72BF">
      <w:pPr>
        <w:ind w:firstLine="708" w:left="2124"/>
        <w:rPr>
          <w:color w:val="auto"/>
          <w:sz w:val="24"/>
          <w:szCs w:val="24"/>
        </w:rPr>
      </w:pPr>
    </w:p>
    <w:p w:rsidRDefault="006B053A" w:rsidP="008E72BF" w:rsidR="006B053A">
      <w:pPr>
        <w:ind w:firstLine="708" w:left="6372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1 St-</w:t>
      </w:r>
      <w:r w:rsidR="00CD7A78">
        <w:rPr>
          <w:color w:val="auto"/>
          <w:sz w:val="24"/>
          <w:szCs w:val="24"/>
        </w:rPr>
        <w:t>128/2017-83</w:t>
      </w:r>
    </w:p>
    <w:p w:rsidRDefault="006B053A" w:rsidP="006B053A" w:rsidR="006B053A" w:rsidRPr="00C05C6B">
      <w:pPr>
        <w:ind w:firstLine="708" w:left="2124"/>
        <w:rPr>
          <w:color w:val="auto"/>
          <w:sz w:val="24"/>
          <w:szCs w:val="24"/>
        </w:rPr>
      </w:pPr>
    </w:p>
    <w:p w:rsidRDefault="006B053A" w:rsidP="006B053A" w:rsidR="006B053A" w:rsidRPr="00C05C6B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ZAPISNIK</w:t>
      </w:r>
    </w:p>
    <w:p w:rsidRDefault="006B053A" w:rsidP="006B053A" w:rsidR="006B053A" w:rsidRPr="00C05C6B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od </w:t>
      </w:r>
      <w:r w:rsidR="00D15363">
        <w:rPr>
          <w:color w:val="auto"/>
          <w:sz w:val="24"/>
          <w:szCs w:val="24"/>
        </w:rPr>
        <w:t>19</w:t>
      </w:r>
      <w:r w:rsidR="006017BD">
        <w:rPr>
          <w:color w:val="auto"/>
          <w:sz w:val="24"/>
          <w:szCs w:val="24"/>
        </w:rPr>
        <w:t>. srpnja</w:t>
      </w:r>
      <w:r>
        <w:rPr>
          <w:color w:val="auto"/>
          <w:sz w:val="24"/>
          <w:szCs w:val="24"/>
        </w:rPr>
        <w:t xml:space="preserve"> 201</w:t>
      </w:r>
      <w:r w:rsidR="00445488">
        <w:rPr>
          <w:color w:val="auto"/>
          <w:sz w:val="24"/>
          <w:szCs w:val="24"/>
        </w:rPr>
        <w:t>9</w:t>
      </w:r>
      <w:r w:rsidRPr="00C05C6B">
        <w:rPr>
          <w:color w:val="auto"/>
          <w:sz w:val="24"/>
          <w:szCs w:val="24"/>
        </w:rPr>
        <w:t>. godine</w:t>
      </w:r>
    </w:p>
    <w:p w:rsidRDefault="006B053A" w:rsidP="006B053A" w:rsidR="006B053A" w:rsidRPr="00C05C6B">
      <w:pPr>
        <w:jc w:val="center"/>
        <w:rPr>
          <w:color w:val="auto"/>
          <w:sz w:val="24"/>
          <w:szCs w:val="24"/>
        </w:rPr>
      </w:pPr>
    </w:p>
    <w:p w:rsidRDefault="006B053A" w:rsidP="006017BD" w:rsidR="00D15363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Sastavljen kod Trgovačkog suda u Pazinu, o održanoj sjednici </w:t>
      </w:r>
    </w:p>
    <w:p w:rsidRDefault="006B053A" w:rsidP="006017BD" w:rsidR="00D15363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Skupštine vjerovnika stečajnog </w:t>
      </w:r>
      <w:r>
        <w:rPr>
          <w:color w:val="auto"/>
          <w:sz w:val="24"/>
          <w:szCs w:val="24"/>
        </w:rPr>
        <w:t>dužnika</w:t>
      </w:r>
      <w:r w:rsidRPr="00C05C6B">
        <w:rPr>
          <w:color w:val="auto"/>
          <w:sz w:val="24"/>
          <w:szCs w:val="24"/>
        </w:rPr>
        <w:t xml:space="preserve"> </w:t>
      </w:r>
    </w:p>
    <w:p w:rsidRDefault="00CD7A78" w:rsidP="006017BD" w:rsidR="006B053A">
      <w:pPr>
        <w:jc w:val="center"/>
        <w:rPr>
          <w:bCs/>
          <w:sz w:val="24"/>
        </w:rPr>
      </w:pPr>
      <w:r w:rsidRPr="00CD7A78">
        <w:rPr>
          <w:bCs/>
          <w:sz w:val="24"/>
        </w:rPr>
        <w:t>Stečajna masa iza VELI MAJ d.o.o. u stečaju, Čavle, Šušnjevac 3, OIB: 69440920275</w:t>
      </w:r>
    </w:p>
    <w:p w:rsidRDefault="00D15363" w:rsidP="006017BD" w:rsidR="00D15363">
      <w:pPr>
        <w:jc w:val="center"/>
        <w:rPr>
          <w:sz w:val="24"/>
        </w:rPr>
      </w:pPr>
    </w:p>
    <w:p w:rsidRDefault="006B053A" w:rsidP="006B053A" w:rsidR="006B053A" w:rsidRPr="00C05C6B">
      <w:pPr>
        <w:jc w:val="center"/>
        <w:rPr>
          <w:color w:val="auto"/>
          <w:sz w:val="24"/>
          <w:szCs w:val="24"/>
        </w:rPr>
      </w:pP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OD SUDA NAZOČNI:</w:t>
      </w: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  <w:smartTag w:element="PersonName" w:uri="urn:schemas-microsoft-com:office:smarttags">
        <w:r w:rsidRPr="00C05C6B">
          <w:rPr>
            <w:color w:val="auto"/>
            <w:sz w:val="24"/>
            <w:szCs w:val="24"/>
          </w:rPr>
          <w:t>Damir Rabar</w:t>
        </w:r>
      </w:smartTag>
      <w:r w:rsidRPr="00C05C6B">
        <w:rPr>
          <w:color w:val="auto"/>
          <w:sz w:val="24"/>
          <w:szCs w:val="24"/>
        </w:rPr>
        <w:t xml:space="preserve">, stečajni sudac </w:t>
      </w:r>
    </w:p>
    <w:p w:rsidRDefault="00DA6909" w:rsidP="006B053A" w:rsidR="006B053A" w:rsidRPr="00C05C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Lorena Paris Aničić</w:t>
      </w:r>
      <w:r w:rsidR="006B053A" w:rsidRPr="00C05C6B">
        <w:rPr>
          <w:color w:val="auto"/>
          <w:sz w:val="24"/>
          <w:szCs w:val="24"/>
        </w:rPr>
        <w:t>, zapisničar</w:t>
      </w: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Početak u </w:t>
      </w:r>
      <w:r w:rsidR="002923E0">
        <w:rPr>
          <w:color w:val="auto"/>
          <w:sz w:val="24"/>
          <w:szCs w:val="24"/>
        </w:rPr>
        <w:t>10</w:t>
      </w:r>
      <w:r w:rsidRPr="00C05C6B">
        <w:rPr>
          <w:color w:val="auto"/>
          <w:sz w:val="24"/>
          <w:szCs w:val="24"/>
        </w:rPr>
        <w:t>,</w:t>
      </w:r>
      <w:r w:rsidR="007031D8">
        <w:rPr>
          <w:color w:val="auto"/>
          <w:sz w:val="24"/>
          <w:szCs w:val="24"/>
        </w:rPr>
        <w:t>0</w:t>
      </w:r>
      <w:r w:rsidR="0086084A">
        <w:rPr>
          <w:color w:val="auto"/>
          <w:sz w:val="24"/>
          <w:szCs w:val="24"/>
        </w:rPr>
        <w:t>0</w:t>
      </w:r>
      <w:r w:rsidRPr="00C05C6B">
        <w:rPr>
          <w:color w:val="auto"/>
          <w:sz w:val="24"/>
          <w:szCs w:val="24"/>
        </w:rPr>
        <w:t xml:space="preserve"> sati</w:t>
      </w: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Ročište je javno.</w:t>
      </w: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</w:p>
    <w:p w:rsidRDefault="006B053A" w:rsidP="00CD7A78" w:rsidR="006B053A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Utvrđuje se da je pristupi</w:t>
      </w:r>
      <w:r w:rsidR="006017BD">
        <w:rPr>
          <w:color w:val="auto"/>
          <w:sz w:val="24"/>
          <w:szCs w:val="24"/>
        </w:rPr>
        <w:t>la</w:t>
      </w:r>
      <w:r w:rsidRPr="00C05C6B">
        <w:rPr>
          <w:color w:val="auto"/>
          <w:sz w:val="24"/>
          <w:szCs w:val="24"/>
        </w:rPr>
        <w:t xml:space="preserve"> stečajn</w:t>
      </w:r>
      <w:r w:rsidR="006017BD">
        <w:rPr>
          <w:color w:val="auto"/>
          <w:sz w:val="24"/>
          <w:szCs w:val="24"/>
        </w:rPr>
        <w:t>a</w:t>
      </w:r>
      <w:r w:rsidRPr="00C05C6B">
        <w:rPr>
          <w:color w:val="auto"/>
          <w:sz w:val="24"/>
          <w:szCs w:val="24"/>
        </w:rPr>
        <w:t xml:space="preserve"> upravitelj</w:t>
      </w:r>
      <w:r w:rsidR="006017BD">
        <w:rPr>
          <w:color w:val="auto"/>
          <w:sz w:val="24"/>
          <w:szCs w:val="24"/>
        </w:rPr>
        <w:t xml:space="preserve">ica </w:t>
      </w:r>
      <w:r w:rsidR="00CD7A78">
        <w:rPr>
          <w:color w:val="auto"/>
          <w:sz w:val="24"/>
          <w:szCs w:val="24"/>
        </w:rPr>
        <w:t>Ana Vičević Gračanin.</w:t>
      </w:r>
    </w:p>
    <w:p w:rsidRDefault="00CD7A78" w:rsidP="00CD7A78" w:rsidR="00CD7A78">
      <w:pPr>
        <w:ind w:firstLine="708"/>
        <w:jc w:val="both"/>
        <w:rPr>
          <w:color w:val="auto"/>
          <w:sz w:val="24"/>
          <w:szCs w:val="24"/>
        </w:rPr>
      </w:pPr>
    </w:p>
    <w:p w:rsidRDefault="00555234" w:rsidP="00555234" w:rsidR="00555234">
      <w:pPr>
        <w:ind w:firstLine="708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U svojstvu javnosti: Martin Štifanić.</w:t>
      </w:r>
    </w:p>
    <w:p w:rsidRDefault="00555234" w:rsidP="00555234" w:rsidR="00555234" w:rsidRPr="00C05C6B">
      <w:pPr>
        <w:ind w:firstLine="708"/>
        <w:jc w:val="both"/>
        <w:rPr>
          <w:color w:val="auto"/>
          <w:sz w:val="24"/>
          <w:szCs w:val="24"/>
        </w:rPr>
      </w:pPr>
    </w:p>
    <w:p w:rsidRDefault="006B053A" w:rsidP="006B053A" w:rsidR="006B053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Utvrđuje se da </w:t>
      </w:r>
      <w:r w:rsidR="00555234">
        <w:rPr>
          <w:color w:val="auto"/>
          <w:sz w:val="24"/>
          <w:szCs w:val="24"/>
        </w:rPr>
        <w:t xml:space="preserve">nitko od vjerovnika nije pristupio na današnje ročište. </w:t>
      </w:r>
    </w:p>
    <w:p w:rsidRDefault="00555234" w:rsidP="007B2101" w:rsidR="00555234" w:rsidRPr="007B2101">
      <w:pPr>
        <w:jc w:val="both"/>
        <w:rPr>
          <w:bCs/>
          <w:color w:val="FF0000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 xml:space="preserve"> </w:t>
      </w:r>
    </w:p>
    <w:p w:rsidRDefault="006B053A" w:rsidP="006B053A" w:rsidR="006B053A" w:rsidRPr="00C05C6B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Utvrđuje se da je za ovu sjednicu Skupštine vjerovnika javno upućen poziv vjerovnicima i objavljen </w:t>
      </w:r>
      <w:r>
        <w:rPr>
          <w:color w:val="auto"/>
          <w:sz w:val="24"/>
          <w:szCs w:val="24"/>
        </w:rPr>
        <w:t>na e-</w:t>
      </w:r>
      <w:r w:rsidRPr="00C05C6B">
        <w:rPr>
          <w:color w:val="auto"/>
          <w:sz w:val="24"/>
          <w:szCs w:val="24"/>
        </w:rPr>
        <w:t xml:space="preserve">oglasnoj ploči suda </w:t>
      </w:r>
      <w:r>
        <w:rPr>
          <w:color w:val="auto"/>
          <w:sz w:val="24"/>
          <w:szCs w:val="24"/>
        </w:rPr>
        <w:t xml:space="preserve">dana </w:t>
      </w:r>
      <w:r w:rsidR="00CD7A78">
        <w:rPr>
          <w:color w:val="auto"/>
          <w:sz w:val="24"/>
          <w:szCs w:val="24"/>
        </w:rPr>
        <w:t>15. srpnja</w:t>
      </w:r>
      <w:r>
        <w:rPr>
          <w:color w:val="auto"/>
          <w:sz w:val="24"/>
          <w:szCs w:val="24"/>
        </w:rPr>
        <w:t xml:space="preserve"> 201</w:t>
      </w:r>
      <w:r w:rsidR="00445488">
        <w:rPr>
          <w:color w:val="auto"/>
          <w:sz w:val="24"/>
          <w:szCs w:val="24"/>
        </w:rPr>
        <w:t>9</w:t>
      </w:r>
      <w:r w:rsidRPr="00C05C6B">
        <w:rPr>
          <w:color w:val="auto"/>
          <w:sz w:val="24"/>
          <w:szCs w:val="24"/>
        </w:rPr>
        <w:t>. godine.</w:t>
      </w:r>
    </w:p>
    <w:p w:rsidRDefault="006B053A" w:rsidP="006B053A" w:rsidR="006B053A" w:rsidRPr="00794653">
      <w:pPr>
        <w:jc w:val="both"/>
        <w:rPr>
          <w:color w:val="auto"/>
          <w:sz w:val="24"/>
          <w:szCs w:val="24"/>
        </w:rPr>
      </w:pPr>
    </w:p>
    <w:p w:rsidRDefault="006B053A" w:rsidP="006B053A" w:rsidR="006B053A">
      <w:pPr>
        <w:ind w:firstLine="708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Default="00131261" w:rsidP="006B053A" w:rsidR="00131261">
      <w:pPr>
        <w:ind w:firstLine="708"/>
        <w:jc w:val="both"/>
        <w:rPr>
          <w:color w:val="auto"/>
          <w:sz w:val="24"/>
          <w:szCs w:val="24"/>
        </w:rPr>
      </w:pPr>
    </w:p>
    <w:p w:rsidRDefault="006B053A" w:rsidP="006B053A" w:rsidR="006B053A" w:rsidRPr="00C05C6B">
      <w:pPr>
        <w:ind w:firstLine="360"/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ab/>
        <w:t xml:space="preserve">Stečajni sudac utvrđuje Dnevni red kako je određen rješenjem od </w:t>
      </w:r>
      <w:r w:rsidR="00CD7A78">
        <w:rPr>
          <w:color w:val="auto"/>
          <w:sz w:val="24"/>
          <w:szCs w:val="24"/>
        </w:rPr>
        <w:t>15. srpnja</w:t>
      </w:r>
      <w:r w:rsidR="00445488">
        <w:rPr>
          <w:color w:val="auto"/>
          <w:sz w:val="24"/>
          <w:szCs w:val="24"/>
        </w:rPr>
        <w:t xml:space="preserve"> 2019</w:t>
      </w:r>
      <w:r>
        <w:rPr>
          <w:color w:val="auto"/>
          <w:sz w:val="24"/>
          <w:szCs w:val="24"/>
        </w:rPr>
        <w:t xml:space="preserve">. </w:t>
      </w:r>
      <w:r w:rsidRPr="00C05C6B">
        <w:rPr>
          <w:color w:val="auto"/>
          <w:sz w:val="24"/>
          <w:szCs w:val="24"/>
        </w:rPr>
        <w:t>godine:</w:t>
      </w:r>
    </w:p>
    <w:p w:rsidRDefault="006B053A" w:rsidP="006B053A" w:rsidR="006B053A" w:rsidRPr="00C05C6B">
      <w:pPr>
        <w:ind w:firstLine="360"/>
        <w:jc w:val="both"/>
        <w:rPr>
          <w:color w:val="auto"/>
          <w:sz w:val="24"/>
          <w:szCs w:val="24"/>
        </w:rPr>
      </w:pPr>
    </w:p>
    <w:p w:rsidRDefault="00CD7A78" w:rsidP="00CD7A78" w:rsidR="00CD7A78">
      <w:pPr>
        <w:pStyle w:val="Odlomakpopisa"/>
        <w:widowControl w:val="false"/>
        <w:numPr>
          <w:ilvl w:val="0"/>
          <w:numId w:val="2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Odlučivanje o načinu prodaje nekretnine oznake k.č. 2096/3, upisane u zk. ul. 4587 k.o. Poreč, pašnjak od 556 m2.</w:t>
      </w:r>
    </w:p>
    <w:p w:rsidRDefault="00CD7A78" w:rsidP="00CD7A78" w:rsidR="00CD7A78" w:rsidRPr="00972DF0">
      <w:pPr>
        <w:pStyle w:val="Odlomakpopisa"/>
        <w:widowControl w:val="false"/>
        <w:numPr>
          <w:ilvl w:val="0"/>
          <w:numId w:val="2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31261" w:rsidP="00131261" w:rsidR="00131261">
      <w:pPr>
        <w:widowControl w:val="false"/>
        <w:overflowPunct w:val="false"/>
        <w:autoSpaceDE w:val="false"/>
        <w:jc w:val="both"/>
      </w:pPr>
    </w:p>
    <w:p w:rsidRDefault="00555234" w:rsidP="00131261" w:rsidR="00555234">
      <w:pPr>
        <w:widowControl w:val="false"/>
        <w:overflowPunct w:val="false"/>
        <w:autoSpaceDE w:val="false"/>
        <w:jc w:val="both"/>
      </w:pPr>
    </w:p>
    <w:p w:rsidRDefault="00555234" w:rsidP="00555234" w:rsidR="00555234" w:rsidRPr="00555234">
      <w:pPr>
        <w:widowControl w:val="false"/>
        <w:overflowPunct w:val="false"/>
        <w:autoSpaceDE w:val="false"/>
        <w:ind w:firstLine="360"/>
        <w:jc w:val="both"/>
        <w:rPr>
          <w:sz w:val="24"/>
          <w:szCs w:val="24"/>
        </w:rPr>
      </w:pPr>
      <w:r w:rsidRPr="00555234">
        <w:rPr>
          <w:sz w:val="24"/>
          <w:szCs w:val="24"/>
        </w:rPr>
        <w:t>Sudac</w:t>
      </w:r>
    </w:p>
    <w:p w:rsidRDefault="00555234" w:rsidP="00131261" w:rsidR="00555234" w:rsidRPr="00555234">
      <w:pPr>
        <w:widowControl w:val="false"/>
        <w:overflowPunct w:val="false"/>
        <w:autoSpaceDE w:val="false"/>
        <w:jc w:val="both"/>
        <w:rPr>
          <w:sz w:val="24"/>
          <w:szCs w:val="24"/>
        </w:rPr>
      </w:pPr>
    </w:p>
    <w:p w:rsidRDefault="00555234" w:rsidP="00555234" w:rsidR="00555234" w:rsidRPr="00555234">
      <w:pPr>
        <w:widowControl w:val="false"/>
        <w:overflowPunct w:val="false"/>
        <w:autoSpaceDE w:val="false"/>
        <w:jc w:val="center"/>
        <w:rPr>
          <w:sz w:val="24"/>
          <w:szCs w:val="24"/>
        </w:rPr>
      </w:pPr>
      <w:r w:rsidRPr="00555234">
        <w:rPr>
          <w:sz w:val="24"/>
          <w:szCs w:val="24"/>
        </w:rPr>
        <w:t>rješava</w:t>
      </w:r>
    </w:p>
    <w:p w:rsidRDefault="00555234" w:rsidP="00555234" w:rsidR="00555234">
      <w:pPr>
        <w:widowControl w:val="false"/>
        <w:overflowPunct w:val="false"/>
        <w:autoSpaceDE w:val="false"/>
        <w:jc w:val="center"/>
      </w:pPr>
    </w:p>
    <w:p w:rsidRDefault="00555234" w:rsidP="007B2101" w:rsidR="00B2260F">
      <w:pPr>
        <w:widowControl w:val="false"/>
        <w:overflowPunct w:val="false"/>
        <w:autoSpaceDE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da nitko od stečajnih vjerovnika nije pristupio na današnju skupštinu ista se prelaže za 10. rujna 2019. godine u 9,40 sati.</w:t>
      </w:r>
    </w:p>
    <w:p w:rsidRDefault="007B2101" w:rsidP="007B2101" w:rsidR="007B2101" w:rsidRPr="007B2101">
      <w:pPr>
        <w:widowControl w:val="false"/>
        <w:overflowPunct w:val="false"/>
        <w:autoSpaceDE w:val="false"/>
        <w:ind w:firstLine="708"/>
        <w:jc w:val="both"/>
        <w:rPr>
          <w:sz w:val="24"/>
          <w:szCs w:val="24"/>
        </w:rPr>
      </w:pPr>
    </w:p>
    <w:p w:rsidRDefault="005B5F10" w:rsidP="009F3D8E" w:rsidR="005B5F10">
      <w:pPr>
        <w:spacing w:lineRule="atLeast" w:line="240"/>
        <w:jc w:val="both"/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lastRenderedPageBreak/>
        <w:tab/>
        <w:t xml:space="preserve"> </w:t>
      </w:r>
    </w:p>
    <w:p w:rsidRDefault="006B053A" w:rsidP="009F3D8E" w:rsidR="006B053A" w:rsidRPr="006B053A">
      <w:pPr>
        <w:spacing w:lineRule="atLeast" w:line="240"/>
        <w:ind w:firstLine="708" w:left="283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Dovršeno u </w:t>
      </w:r>
      <w:r w:rsidR="00CD7A78">
        <w:rPr>
          <w:color w:val="auto"/>
          <w:sz w:val="24"/>
          <w:szCs w:val="24"/>
        </w:rPr>
        <w:t>10</w:t>
      </w:r>
      <w:r w:rsidR="00095D2D">
        <w:rPr>
          <w:color w:val="auto"/>
          <w:sz w:val="24"/>
          <w:szCs w:val="24"/>
        </w:rPr>
        <w:t>:</w:t>
      </w:r>
      <w:r w:rsidR="00CD7A78">
        <w:rPr>
          <w:color w:val="auto"/>
          <w:sz w:val="24"/>
          <w:szCs w:val="24"/>
        </w:rPr>
        <w:t>10</w:t>
      </w:r>
      <w:r>
        <w:rPr>
          <w:color w:val="auto"/>
          <w:sz w:val="24"/>
          <w:szCs w:val="24"/>
        </w:rPr>
        <w:t xml:space="preserve"> sati.</w:t>
      </w:r>
    </w:p>
    <w:p w:rsidRDefault="006B053A" w:rsidP="006B053A" w:rsidR="006B053A">
      <w:pPr>
        <w:jc w:val="center"/>
        <w:rPr>
          <w:color w:val="auto"/>
          <w:sz w:val="24"/>
          <w:szCs w:val="24"/>
        </w:rPr>
      </w:pP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</w:p>
    <w:p w:rsidRDefault="006B053A" w:rsidP="006B053A" w:rsidR="006B053A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Stečajni sudac</w:t>
      </w:r>
    </w:p>
    <w:p w:rsidRDefault="006B053A" w:rsidP="006B053A" w:rsidR="006B053A">
      <w:pPr>
        <w:jc w:val="both"/>
        <w:rPr>
          <w:color w:val="auto"/>
          <w:sz w:val="24"/>
          <w:szCs w:val="24"/>
        </w:rPr>
      </w:pPr>
    </w:p>
    <w:p w:rsidRDefault="006B053A" w:rsidP="006B053A" w:rsidR="006B053A">
      <w:pPr>
        <w:jc w:val="center"/>
        <w:rPr>
          <w:color w:val="auto"/>
          <w:sz w:val="24"/>
          <w:szCs w:val="24"/>
        </w:rPr>
      </w:pPr>
    </w:p>
    <w:p w:rsidRDefault="006B053A" w:rsidP="006B053A" w:rsidR="006B053A">
      <w:pPr>
        <w:ind w:firstLine="708" w:left="2832"/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Zapisničar</w:t>
      </w:r>
      <w:r w:rsidRPr="00C05C6B">
        <w:rPr>
          <w:color w:val="auto"/>
          <w:sz w:val="24"/>
          <w:szCs w:val="24"/>
        </w:rPr>
        <w:tab/>
        <w:t xml:space="preserve">         </w:t>
      </w:r>
      <w:r w:rsidRPr="00C05C6B">
        <w:rPr>
          <w:color w:val="auto"/>
          <w:sz w:val="24"/>
          <w:szCs w:val="24"/>
        </w:rPr>
        <w:tab/>
        <w:t xml:space="preserve"> </w:t>
      </w:r>
      <w:r>
        <w:rPr>
          <w:color w:val="auto"/>
          <w:sz w:val="24"/>
          <w:szCs w:val="24"/>
        </w:rPr>
        <w:tab/>
      </w:r>
      <w:r w:rsidRPr="00C05C6B">
        <w:rPr>
          <w:color w:val="auto"/>
          <w:sz w:val="24"/>
          <w:szCs w:val="24"/>
        </w:rPr>
        <w:t>Stečajni upravitelj</w:t>
      </w:r>
    </w:p>
    <w:p w:rsidRDefault="006B053A" w:rsidP="006B053A" w:rsidR="006B053A">
      <w:pPr>
        <w:jc w:val="both"/>
        <w:rPr>
          <w:color w:val="auto"/>
          <w:sz w:val="24"/>
          <w:szCs w:val="24"/>
        </w:rPr>
      </w:pPr>
    </w:p>
    <w:p w:rsidRDefault="006B053A" w:rsidP="006B053A" w:rsidR="006B053A">
      <w:pPr>
        <w:jc w:val="both"/>
        <w:rPr>
          <w:color w:val="auto"/>
          <w:sz w:val="24"/>
          <w:szCs w:val="24"/>
        </w:rPr>
      </w:pPr>
    </w:p>
    <w:p w:rsidRDefault="006B053A" w:rsidP="006B053A" w:rsidR="006B053A">
      <w:pPr>
        <w:jc w:val="both"/>
        <w:rPr>
          <w:color w:val="auto"/>
          <w:sz w:val="24"/>
          <w:szCs w:val="24"/>
        </w:rPr>
      </w:pPr>
    </w:p>
    <w:p w:rsidRDefault="006B053A" w:rsidP="006B053A" w:rsidR="006B053A" w:rsidRPr="00C05C6B">
      <w:pPr>
        <w:ind w:firstLine="708" w:left="6372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Vjerovnici</w:t>
      </w:r>
    </w:p>
    <w:p w:rsidRDefault="006B053A" w:rsidP="006B053A" w:rsidR="006B053A" w:rsidRPr="00C05C6B">
      <w:pPr>
        <w:jc w:val="both"/>
        <w:rPr>
          <w:color w:val="auto"/>
          <w:sz w:val="24"/>
          <w:szCs w:val="24"/>
        </w:rPr>
      </w:pPr>
    </w:p>
    <w:p w:rsidRDefault="00753A2E" w:rsidR="00753A2E"/>
    <w:sectPr w:rsidSect="008D4BF8" w:rsidR="00753A2E">
      <w:headerReference w:type="even" r:id="rId9"/>
      <w:headerReference w:type="default" r:id="rId10"/>
      <w:pgSz w:h="16834" w:w="11904"/>
      <w:pgMar w:gutter="0" w:footer="357" w:header="357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F10" w:rsidR="005B5F10">
      <w:r>
        <w:separator/>
      </w:r>
    </w:p>
  </w:endnote>
  <w:endnote w:id="0" w:type="continuationSeparator">
    <w:p w:rsidRDefault="005B5F10" w:rsidR="005B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F10" w:rsidR="005B5F10">
      <w:r>
        <w:separator/>
      </w:r>
    </w:p>
  </w:footnote>
  <w:footnote w:id="0" w:type="continuationSeparator">
    <w:p w:rsidRDefault="005B5F10" w:rsidR="005B5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F10" w:rsidP="008D4BF8" w:rsidR="005B5F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5F10" w:rsidR="005B5F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F10" w:rsidP="008D4BF8" w:rsidR="005B5F10" w:rsidRPr="007F546E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7F546E">
      <w:rPr>
        <w:rStyle w:val="Brojstranice"/>
        <w:sz w:val="24"/>
        <w:szCs w:val="24"/>
      </w:rPr>
      <w:fldChar w:fldCharType="begin"/>
    </w:r>
    <w:r w:rsidRPr="007F546E">
      <w:rPr>
        <w:rStyle w:val="Brojstranice"/>
        <w:sz w:val="24"/>
        <w:szCs w:val="24"/>
      </w:rPr>
      <w:instrText xml:space="preserve">PAGE  </w:instrText>
    </w:r>
    <w:r w:rsidRPr="007F546E">
      <w:rPr>
        <w:rStyle w:val="Brojstranice"/>
        <w:sz w:val="24"/>
        <w:szCs w:val="24"/>
      </w:rPr>
      <w:fldChar w:fldCharType="separate"/>
    </w:r>
    <w:r w:rsidR="004A76DE">
      <w:rPr>
        <w:rStyle w:val="Brojstranice"/>
        <w:noProof/>
        <w:sz w:val="24"/>
        <w:szCs w:val="24"/>
      </w:rPr>
      <w:t>2</w:t>
    </w:r>
    <w:r w:rsidRPr="007F546E">
      <w:rPr>
        <w:rStyle w:val="Brojstranice"/>
        <w:sz w:val="24"/>
        <w:szCs w:val="24"/>
      </w:rPr>
      <w:fldChar w:fldCharType="end"/>
    </w:r>
  </w:p>
  <w:p w:rsidRDefault="005B5F10" w:rsidP="006017BD" w:rsidR="006017BD">
    <w:pPr>
      <w:ind w:firstLine="708" w:left="6372"/>
      <w:rPr>
        <w:color w:val="auto"/>
        <w:sz w:val="24"/>
        <w:szCs w:val="24"/>
      </w:rPr>
    </w:pPr>
    <w:r>
      <w:rPr>
        <w:b/>
        <w:sz w:val="24"/>
        <w:szCs w:val="24"/>
      </w:rPr>
      <w:t xml:space="preserve">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="00CD7A78" w:rsidRPr="00C05C6B">
      <w:rPr>
        <w:color w:val="auto"/>
        <w:sz w:val="24"/>
        <w:szCs w:val="24"/>
      </w:rPr>
      <w:t>1 St-</w:t>
    </w:r>
    <w:r w:rsidR="00CD7A78">
      <w:rPr>
        <w:color w:val="auto"/>
        <w:sz w:val="24"/>
        <w:szCs w:val="24"/>
      </w:rPr>
      <w:t>128/2017-83</w:t>
    </w:r>
  </w:p>
  <w:p w:rsidRDefault="005B5F10" w:rsidP="008D4BF8" w:rsidR="005B5F10" w:rsidRPr="00992EF2">
    <w:pPr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15B28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26697"/>
    <w:multiLevelType w:val="hybridMultilevel"/>
    <w:tmpl w:val="5ECE795E"/>
    <w:lvl w:tplc="A98AB3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B43E9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B053A"/>
    <w:rsid w:val="00095D2D"/>
    <w:rsid w:val="000A23EE"/>
    <w:rsid w:val="000B5A29"/>
    <w:rsid w:val="00114BB2"/>
    <w:rsid w:val="00131261"/>
    <w:rsid w:val="002923E0"/>
    <w:rsid w:val="002C4961"/>
    <w:rsid w:val="002E5356"/>
    <w:rsid w:val="00311163"/>
    <w:rsid w:val="003E0D7A"/>
    <w:rsid w:val="00445488"/>
    <w:rsid w:val="004A76DE"/>
    <w:rsid w:val="00555234"/>
    <w:rsid w:val="00581BF4"/>
    <w:rsid w:val="005B3855"/>
    <w:rsid w:val="005B5F10"/>
    <w:rsid w:val="006017BD"/>
    <w:rsid w:val="006575F1"/>
    <w:rsid w:val="006762E9"/>
    <w:rsid w:val="0069701C"/>
    <w:rsid w:val="006B053A"/>
    <w:rsid w:val="006D2D0A"/>
    <w:rsid w:val="007031D8"/>
    <w:rsid w:val="00720FA8"/>
    <w:rsid w:val="00753A2E"/>
    <w:rsid w:val="007B2101"/>
    <w:rsid w:val="0086084A"/>
    <w:rsid w:val="008A6FF6"/>
    <w:rsid w:val="008D4BF8"/>
    <w:rsid w:val="008E72BF"/>
    <w:rsid w:val="00943163"/>
    <w:rsid w:val="009F3D8E"/>
    <w:rsid w:val="00A86E4A"/>
    <w:rsid w:val="00B2260F"/>
    <w:rsid w:val="00B52082"/>
    <w:rsid w:val="00B707EF"/>
    <w:rsid w:val="00BD5FCE"/>
    <w:rsid w:val="00BF61FA"/>
    <w:rsid w:val="00CA00C2"/>
    <w:rsid w:val="00CD7A78"/>
    <w:rsid w:val="00CE49FD"/>
    <w:rsid w:val="00CF5C41"/>
    <w:rsid w:val="00D079A2"/>
    <w:rsid w:val="00D15363"/>
    <w:rsid w:val="00DA6909"/>
    <w:rsid w:val="00DD16B1"/>
    <w:rsid w:val="00E17A23"/>
    <w:rsid w:val="00E745F5"/>
    <w:rsid w:val="00EE3092"/>
    <w:rsid w:val="00EE7B97"/>
    <w:rsid w:val="00F53859"/>
    <w:rsid w:val="00FB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44AA02B8-3D85-4F79-B52E-7BFD0403403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B053A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05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053A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6B053A"/>
  </w:style>
  <w:style w:styleId="Odlomakpopisa" w:type="paragraph">
    <w:name w:val="List Paragraph"/>
    <w:basedOn w:val="Normal"/>
    <w:uiPriority w:val="34"/>
    <w:qFormat/>
    <w:rsid w:val="006B053A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69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6909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7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6D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6DE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6D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6D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30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4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45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srpnja 2019.</izvorni_sadrzaj>
    <derivirana_varijabla naziv="DomainObject.PlaniraniZavrsetakDatum_1">19. srpnja 2019.</derivirana_varijabla>
  </DomainObject.PlaniraniZavrsetakDatum>
  <DomainObject.PlaniraniPocetakDatum>
    <izvorni_sadrzaj>19. srpnja 2019.</izvorni_sadrzaj>
    <derivirana_varijabla naziv="DomainObject.PlaniraniPocetakDatum_1">19. srpnja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srpnja 2019.</izvorni_sadrzaj>
    <derivirana_varijabla naziv="DomainObject.Zapisnik.DatumKreiranja_1">19.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St-128/2017-83</izvorni_sadrzaj>
    <derivirana_varijabla naziv="DomainObject.Zapisnik.Oznaka_1">St-128/2017-83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>St-128/2017-83</izvorni_sadrzaj>
    <derivirana_varijabla naziv="DomainObject.PoslovniBrojDokumenta_1">St-128/2017-83</derivirana_varijabla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kolovoza 2018.</izvorni_sadrzaj>
    <derivirana_varijabla naziv="DomainObject.Predmet.DatumZadnjeOdrzaneSudskeRadnje_1">2. kolovoza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4B579-0405-4598-815C-A33C5E459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1150</properties:Characters>
  <properties:Lines>64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2019-07-18T12:33:00Z</dcterms:created>
  <dc:creator>Lorena Paris Aničić</dc:creator>
  <cp:lastModifiedBy>Lorena Paris Aničić</cp:lastModifiedBy>
  <dcterms:modified xmlns:xsi="http://www.w3.org/2001/XMLSchema-instance" xsi:type="dcterms:W3CDTF">2019-07-19T08:12:00Z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St-128/2017-83 / Zapisnik - Skupština vjerovnika (Zapisnik-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