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3e836" w14:paraId="f83e836" w:rsidRDefault="00BE08F4" w:rsidP="00BE08F4" w:rsidR="00BE08F4" w:rsidRPr="008427E2">
      <w:pPr>
        <w:spacing w:after="0"/>
        <w15:collapsed w:val="false"/>
        <w:rPr>
          <w:rFonts w:cs="Times New Roman" w:hAnsi="Times New Roman" w:ascii="Times New Roman"/>
          <w:sz w:val="24"/>
          <w:szCs w:val="24"/>
          <w:lang w:val="hr-HR"/>
        </w:rPr>
      </w:pPr>
      <w:bookmarkStart w:name="_GoBack" w:id="0"/>
      <w:bookmarkEnd w:id="0"/>
    </w:p>
    <w:p w:rsidRDefault="00BE08F4" w:rsidP="00BE08F4" w:rsidR="00BE08F4" w:rsidRPr="008427E2">
      <w:pPr>
        <w:spacing w:lineRule="auto" w:line="240" w:after="0"/>
        <w:jc w:val="both"/>
        <w:rPr>
          <w:rFonts w:cs="Times New Roman" w:hAnsi="Times New Roman" w:ascii="Times New Roman"/>
          <w:sz w:val="24"/>
          <w:szCs w:val="24"/>
          <w:lang w:eastAsia="hr-HR" w:val="hr-HR"/>
        </w:rPr>
      </w:pPr>
      <w:r w:rsidRPr="008427E2">
        <w:rPr>
          <w:rFonts w:cs="Times New Roman" w:hAnsi="Times New Roman" w:ascii="Times New Roman"/>
          <w:noProof/>
          <w:sz w:val="24"/>
          <w:szCs w:val="24"/>
          <w:lang w:eastAsia="hr-HR" w:val="hr-HR"/>
        </w:rPr>
        <w:drawing>
          <wp:inline distR="0" distL="0" distB="0" distT="0">
            <wp:extent cy="908050" cx="679450"/>
            <wp:effectExtent b="6350" r="6350" t="0" l="0"/>
            <wp:docPr descr="cid:image001.png@01D2D626.6B8511F0" name="Slika 1" id="1"/>
            <wp:cNvGraphicFramePr>
              <a:graphicFrameLocks noChangeAspect="true"/>
            </wp:cNvGraphicFramePr>
            <a:graphic>
              <a:graphicData uri="http://schemas.openxmlformats.org/drawingml/2006/picture">
                <pic:pic>
                  <pic:nvPicPr>
                    <pic:cNvPr descr="cid:image001.png@01D2D626.6B8511F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8050" cx="679450"/>
                    </a:xfrm>
                    <a:prstGeom prst="rect">
                      <a:avLst/>
                    </a:prstGeom>
                    <a:noFill/>
                    <a:ln>
                      <a:noFill/>
                    </a:ln>
                  </pic:spPr>
                </pic:pic>
              </a:graphicData>
            </a:graphic>
          </wp:inline>
        </w:drawing>
      </w:r>
    </w:p>
    <w:p w:rsidRDefault="00B57818" w:rsidP="00BE08F4" w:rsidR="00B57818" w:rsidRPr="008427E2">
      <w:pPr>
        <w:spacing w:lineRule="auto" w:line="240" w:after="0"/>
        <w:jc w:val="both"/>
        <w:rPr>
          <w:rFonts w:cs="Times New Roman" w:hAnsi="Times New Roman" w:ascii="Times New Roman"/>
          <w:sz w:val="24"/>
          <w:szCs w:val="24"/>
          <w:lang w:eastAsia="hr-HR" w:val="hr-HR"/>
        </w:rPr>
      </w:pPr>
    </w:p>
    <w:p w:rsidRDefault="00BE08F4" w:rsidP="00BE08F4" w:rsidR="00BE08F4" w:rsidRPr="008427E2">
      <w:pPr>
        <w:spacing w:lineRule="auto" w:line="240" w:after="0"/>
        <w:rPr>
          <w:rFonts w:cs="Times New Roman" w:hAnsi="Times New Roman" w:ascii="Times New Roman"/>
          <w:sz w:val="24"/>
          <w:szCs w:val="24"/>
          <w:lang w:eastAsia="hr-HR" w:val="hr-HR"/>
        </w:rPr>
      </w:pPr>
      <w:r w:rsidRPr="008427E2">
        <w:rPr>
          <w:rFonts w:cs="Times New Roman" w:hAnsi="Times New Roman" w:ascii="Times New Roman"/>
          <w:sz w:val="24"/>
          <w:szCs w:val="24"/>
          <w:lang w:eastAsia="hr-HR" w:val="hr-HR"/>
        </w:rPr>
        <w:t>REPUBLIKA HRVATSKA</w:t>
      </w:r>
      <w:r w:rsidRPr="008427E2">
        <w:rPr>
          <w:rFonts w:cs="Times New Roman" w:hAnsi="Times New Roman" w:ascii="Times New Roman"/>
          <w:sz w:val="24"/>
          <w:szCs w:val="24"/>
          <w:lang w:eastAsia="hr-HR" w:val="hr-HR"/>
        </w:rPr>
        <w:tab/>
      </w:r>
      <w:r w:rsidRPr="008427E2">
        <w:rPr>
          <w:rFonts w:cs="Times New Roman" w:hAnsi="Times New Roman" w:ascii="Times New Roman"/>
          <w:sz w:val="24"/>
          <w:szCs w:val="24"/>
          <w:lang w:eastAsia="hr-HR" w:val="hr-HR"/>
        </w:rPr>
        <w:tab/>
      </w:r>
      <w:r w:rsidRPr="008427E2">
        <w:rPr>
          <w:rFonts w:cs="Times New Roman" w:hAnsi="Times New Roman" w:ascii="Times New Roman"/>
          <w:sz w:val="24"/>
          <w:szCs w:val="24"/>
          <w:lang w:eastAsia="hr-HR" w:val="hr-HR"/>
        </w:rPr>
        <w:tab/>
      </w:r>
      <w:r w:rsidRPr="008427E2">
        <w:rPr>
          <w:rFonts w:cs="Times New Roman" w:hAnsi="Times New Roman" w:ascii="Times New Roman"/>
          <w:sz w:val="24"/>
          <w:szCs w:val="24"/>
          <w:lang w:eastAsia="hr-HR" w:val="hr-HR"/>
        </w:rPr>
        <w:tab/>
      </w:r>
      <w:r w:rsidRPr="008427E2">
        <w:rPr>
          <w:rFonts w:cs="Times New Roman" w:hAnsi="Times New Roman" w:ascii="Times New Roman"/>
          <w:sz w:val="24"/>
          <w:szCs w:val="24"/>
          <w:lang w:eastAsia="hr-HR" w:val="hr-HR"/>
        </w:rPr>
        <w:tab/>
      </w:r>
      <w:r w:rsidRPr="008427E2">
        <w:rPr>
          <w:rFonts w:cs="Times New Roman" w:hAnsi="Times New Roman" w:ascii="Times New Roman"/>
          <w:sz w:val="24"/>
          <w:szCs w:val="24"/>
          <w:lang w:eastAsia="hr-HR" w:val="hr-HR"/>
        </w:rPr>
        <w:tab/>
      </w:r>
      <w:r w:rsidR="00CF08F5" w:rsidRPr="008427E2">
        <w:rPr>
          <w:rFonts w:cs="Times New Roman" w:hAnsi="Times New Roman" w:ascii="Times New Roman"/>
          <w:sz w:val="24"/>
          <w:szCs w:val="24"/>
          <w:lang w:eastAsia="hr-HR" w:val="hr-HR"/>
        </w:rPr>
        <w:t xml:space="preserve">     </w:t>
      </w:r>
      <w:r w:rsidRPr="008427E2">
        <w:rPr>
          <w:rFonts w:cs="Times New Roman" w:hAnsi="Times New Roman" w:ascii="Times New Roman"/>
          <w:sz w:val="24"/>
          <w:szCs w:val="24"/>
          <w:lang w:eastAsia="hr-HR" w:val="hr-HR"/>
        </w:rPr>
        <w:t>Broj: 2/St-</w:t>
      </w:r>
      <w:r w:rsidR="008427E2" w:rsidRPr="008427E2">
        <w:rPr>
          <w:rFonts w:cs="Times New Roman" w:hAnsi="Times New Roman" w:ascii="Times New Roman"/>
          <w:sz w:val="24"/>
          <w:szCs w:val="24"/>
          <w:lang w:eastAsia="hr-HR" w:val="hr-HR"/>
        </w:rPr>
        <w:t>256</w:t>
      </w:r>
      <w:r w:rsidRPr="008427E2">
        <w:rPr>
          <w:rFonts w:cs="Times New Roman" w:hAnsi="Times New Roman" w:ascii="Times New Roman"/>
          <w:sz w:val="24"/>
          <w:szCs w:val="24"/>
          <w:lang w:eastAsia="hr-HR" w:val="hr-HR"/>
        </w:rPr>
        <w:t>/</w:t>
      </w:r>
      <w:r w:rsidR="008427E2" w:rsidRPr="008427E2">
        <w:rPr>
          <w:rFonts w:cs="Times New Roman" w:hAnsi="Times New Roman" w:ascii="Times New Roman"/>
          <w:sz w:val="24"/>
          <w:szCs w:val="24"/>
          <w:lang w:eastAsia="hr-HR" w:val="hr-HR"/>
        </w:rPr>
        <w:t>2018</w:t>
      </w:r>
      <w:r w:rsidR="00CF08F5" w:rsidRPr="008427E2">
        <w:rPr>
          <w:rFonts w:cs="Times New Roman" w:hAnsi="Times New Roman" w:ascii="Times New Roman"/>
          <w:sz w:val="24"/>
          <w:szCs w:val="24"/>
          <w:lang w:eastAsia="hr-HR" w:val="hr-HR"/>
        </w:rPr>
        <w:t>-</w:t>
      </w:r>
      <w:r w:rsidR="008427E2" w:rsidRPr="008427E2">
        <w:rPr>
          <w:rFonts w:cs="Times New Roman" w:hAnsi="Times New Roman" w:ascii="Times New Roman"/>
          <w:sz w:val="24"/>
          <w:szCs w:val="24"/>
          <w:lang w:eastAsia="hr-HR" w:val="hr-HR"/>
        </w:rPr>
        <w:t>2</w:t>
      </w:r>
    </w:p>
    <w:p w:rsidRDefault="00BE08F4" w:rsidP="00BE08F4" w:rsidR="00BE08F4" w:rsidRPr="008427E2">
      <w:pPr>
        <w:spacing w:lineRule="auto" w:line="240" w:after="0"/>
        <w:jc w:val="both"/>
        <w:rPr>
          <w:rFonts w:cs="Times New Roman" w:hAnsi="Times New Roman" w:ascii="Times New Roman"/>
          <w:sz w:val="24"/>
          <w:szCs w:val="24"/>
          <w:lang w:eastAsia="hr-HR" w:val="hr-HR"/>
        </w:rPr>
      </w:pPr>
      <w:r w:rsidRPr="008427E2">
        <w:rPr>
          <w:rFonts w:cs="Times New Roman" w:hAnsi="Times New Roman" w:ascii="Times New Roman"/>
          <w:sz w:val="24"/>
          <w:szCs w:val="24"/>
          <w:lang w:eastAsia="hr-HR" w:val="hr-HR"/>
        </w:rPr>
        <w:t xml:space="preserve">TRGOVAČKI SUD U OSIJEKU                                    </w:t>
      </w:r>
    </w:p>
    <w:p w:rsidRDefault="00BE08F4" w:rsidP="00BE08F4" w:rsidR="00BE08F4" w:rsidRPr="008427E2">
      <w:pPr>
        <w:spacing w:lineRule="auto" w:line="240" w:after="0"/>
        <w:jc w:val="both"/>
        <w:rPr>
          <w:rFonts w:cs="Times New Roman" w:hAnsi="Times New Roman" w:ascii="Times New Roman"/>
          <w:sz w:val="24"/>
          <w:szCs w:val="24"/>
          <w:lang w:eastAsia="hr-HR" w:val="hr-HR"/>
        </w:rPr>
      </w:pPr>
      <w:r w:rsidRPr="008427E2">
        <w:rPr>
          <w:rFonts w:cs="Times New Roman" w:hAnsi="Times New Roman" w:ascii="Times New Roman"/>
          <w:sz w:val="24"/>
          <w:szCs w:val="24"/>
          <w:lang w:eastAsia="hr-HR" w:val="hr-HR"/>
        </w:rPr>
        <w:t>STALNA SLUŽBA U SL</w:t>
      </w:r>
      <w:r w:rsidR="008427E2" w:rsidRPr="008427E2">
        <w:rPr>
          <w:rFonts w:cs="Times New Roman" w:hAnsi="Times New Roman" w:ascii="Times New Roman"/>
          <w:sz w:val="24"/>
          <w:szCs w:val="24"/>
          <w:lang w:eastAsia="hr-HR" w:val="hr-HR"/>
        </w:rPr>
        <w:t>.</w:t>
      </w:r>
      <w:r w:rsidRPr="008427E2">
        <w:rPr>
          <w:rFonts w:cs="Times New Roman" w:hAnsi="Times New Roman" w:ascii="Times New Roman"/>
          <w:sz w:val="24"/>
          <w:szCs w:val="24"/>
          <w:lang w:eastAsia="hr-HR" w:val="hr-HR"/>
        </w:rPr>
        <w:t xml:space="preserve"> BRODU </w:t>
      </w:r>
    </w:p>
    <w:p w:rsidRDefault="00BE08F4" w:rsidP="00BE08F4" w:rsidR="00BE08F4" w:rsidRPr="008427E2">
      <w:pPr>
        <w:spacing w:lineRule="auto" w:line="240" w:after="0"/>
        <w:jc w:val="both"/>
        <w:rPr>
          <w:rFonts w:cs="Times New Roman" w:hAnsi="Times New Roman" w:ascii="Times New Roman"/>
          <w:sz w:val="24"/>
          <w:szCs w:val="24"/>
          <w:lang w:eastAsia="hr-HR" w:val="hr-HR"/>
        </w:rPr>
      </w:pPr>
      <w:r w:rsidRPr="008427E2">
        <w:rPr>
          <w:rFonts w:cs="Times New Roman" w:hAnsi="Times New Roman" w:ascii="Times New Roman"/>
          <w:sz w:val="24"/>
          <w:szCs w:val="24"/>
          <w:lang w:eastAsia="hr-HR" w:val="hr-HR"/>
        </w:rPr>
        <w:t>Trg pobjede 13</w:t>
      </w:r>
    </w:p>
    <w:p w:rsidRDefault="00BE08F4" w:rsidP="00BE08F4" w:rsidR="00BE08F4" w:rsidRPr="008427E2">
      <w:pPr>
        <w:spacing w:lineRule="auto" w:line="240" w:after="0"/>
        <w:jc w:val="both"/>
        <w:rPr>
          <w:rFonts w:cs="Times New Roman" w:hAnsi="Times New Roman" w:ascii="Times New Roman"/>
          <w:sz w:val="24"/>
          <w:szCs w:val="24"/>
          <w:lang w:eastAsia="hr-HR" w:val="hr-HR"/>
        </w:rPr>
      </w:pPr>
      <w:r w:rsidRPr="008427E2">
        <w:rPr>
          <w:rFonts w:cs="Times New Roman" w:hAnsi="Times New Roman" w:ascii="Times New Roman"/>
          <w:sz w:val="24"/>
          <w:szCs w:val="24"/>
          <w:lang w:eastAsia="hr-HR" w:val="hr-HR"/>
        </w:rPr>
        <w:t>Slavonski Brod</w:t>
      </w:r>
    </w:p>
    <w:p w:rsidRDefault="00BE08F4" w:rsidP="00BE08F4" w:rsidR="00BE08F4" w:rsidRPr="008427E2">
      <w:pPr>
        <w:spacing w:lineRule="auto" w:line="240" w:after="0"/>
        <w:jc w:val="both"/>
        <w:rPr>
          <w:rFonts w:cs="Times New Roman" w:hAnsi="Times New Roman" w:ascii="Times New Roman"/>
          <w:sz w:val="24"/>
          <w:szCs w:val="24"/>
          <w:lang w:eastAsia="hr-HR" w:val="hr-HR"/>
        </w:rPr>
      </w:pPr>
      <w:r w:rsidRPr="008427E2">
        <w:rPr>
          <w:rFonts w:cs="Times New Roman" w:hAnsi="Times New Roman" w:ascii="Times New Roman"/>
          <w:sz w:val="24"/>
          <w:szCs w:val="24"/>
          <w:lang w:eastAsia="hr-HR" w:val="hr-HR"/>
        </w:rPr>
        <w:tab/>
      </w:r>
      <w:r w:rsidRPr="008427E2">
        <w:rPr>
          <w:rFonts w:cs="Times New Roman" w:hAnsi="Times New Roman" w:ascii="Times New Roman"/>
          <w:sz w:val="24"/>
          <w:szCs w:val="24"/>
          <w:lang w:eastAsia="hr-HR" w:val="hr-HR"/>
        </w:rPr>
        <w:tab/>
      </w:r>
      <w:r w:rsidRPr="008427E2">
        <w:rPr>
          <w:rFonts w:cs="Times New Roman" w:hAnsi="Times New Roman" w:ascii="Times New Roman"/>
          <w:sz w:val="24"/>
          <w:szCs w:val="24"/>
          <w:lang w:eastAsia="hr-HR" w:val="hr-HR"/>
        </w:rPr>
        <w:tab/>
      </w:r>
      <w:r w:rsidRPr="008427E2">
        <w:rPr>
          <w:rFonts w:cs="Times New Roman" w:hAnsi="Times New Roman" w:ascii="Times New Roman"/>
          <w:sz w:val="24"/>
          <w:szCs w:val="24"/>
          <w:lang w:eastAsia="hr-HR" w:val="hr-HR"/>
        </w:rPr>
        <w:tab/>
      </w:r>
      <w:r w:rsidRPr="008427E2">
        <w:rPr>
          <w:rFonts w:cs="Times New Roman" w:hAnsi="Times New Roman" w:ascii="Times New Roman"/>
          <w:sz w:val="24"/>
          <w:szCs w:val="24"/>
          <w:lang w:eastAsia="hr-HR" w:val="hr-HR"/>
        </w:rPr>
        <w:tab/>
      </w:r>
      <w:r w:rsidRPr="008427E2">
        <w:rPr>
          <w:rFonts w:cs="Times New Roman" w:hAnsi="Times New Roman" w:ascii="Times New Roman"/>
          <w:sz w:val="24"/>
          <w:szCs w:val="24"/>
          <w:lang w:eastAsia="hr-HR" w:val="hr-HR"/>
        </w:rPr>
        <w:tab/>
      </w:r>
      <w:r w:rsidRPr="008427E2">
        <w:rPr>
          <w:rFonts w:cs="Times New Roman" w:hAnsi="Times New Roman" w:ascii="Times New Roman"/>
          <w:sz w:val="24"/>
          <w:szCs w:val="24"/>
          <w:lang w:eastAsia="hr-HR" w:val="hr-HR"/>
        </w:rPr>
        <w:tab/>
      </w:r>
      <w:r w:rsidRPr="008427E2">
        <w:rPr>
          <w:rFonts w:cs="Times New Roman" w:hAnsi="Times New Roman" w:ascii="Times New Roman"/>
          <w:sz w:val="24"/>
          <w:szCs w:val="24"/>
          <w:lang w:eastAsia="hr-HR" w:val="hr-HR"/>
        </w:rPr>
        <w:tab/>
      </w:r>
      <w:r w:rsidRPr="008427E2">
        <w:rPr>
          <w:rFonts w:cs="Times New Roman" w:hAnsi="Times New Roman" w:ascii="Times New Roman"/>
          <w:sz w:val="24"/>
          <w:szCs w:val="24"/>
          <w:lang w:eastAsia="hr-HR" w:val="hr-HR"/>
        </w:rPr>
        <w:tab/>
      </w:r>
    </w:p>
    <w:p w:rsidRDefault="00BE08F4" w:rsidP="00BE08F4" w:rsidR="00BE08F4" w:rsidRPr="008427E2">
      <w:pPr>
        <w:spacing w:lineRule="auto" w:line="240" w:after="0"/>
        <w:jc w:val="center"/>
        <w:rPr>
          <w:rFonts w:cs="Times New Roman" w:hAnsi="Times New Roman" w:ascii="Times New Roman"/>
          <w:b/>
          <w:bCs/>
          <w:sz w:val="24"/>
          <w:szCs w:val="24"/>
          <w:lang w:eastAsia="hr-HR" w:val="hr-HR"/>
        </w:rPr>
      </w:pPr>
      <w:r w:rsidRPr="008427E2">
        <w:rPr>
          <w:rFonts w:cs="Times New Roman" w:hAnsi="Times New Roman" w:ascii="Times New Roman"/>
          <w:b/>
          <w:bCs/>
          <w:sz w:val="24"/>
          <w:szCs w:val="24"/>
          <w:lang w:eastAsia="hr-HR" w:val="hr-HR"/>
        </w:rPr>
        <w:t>R E P U B L I K A  H R V A T S K A</w:t>
      </w:r>
    </w:p>
    <w:p w:rsidRDefault="008427E2" w:rsidP="00BE08F4" w:rsidR="008427E2" w:rsidRPr="008427E2">
      <w:pPr>
        <w:spacing w:lineRule="auto" w:line="240" w:after="0"/>
        <w:jc w:val="center"/>
        <w:rPr>
          <w:rFonts w:cs="Times New Roman" w:hAnsi="Times New Roman" w:ascii="Times New Roman"/>
          <w:b/>
          <w:bCs/>
          <w:sz w:val="24"/>
          <w:szCs w:val="24"/>
          <w:lang w:eastAsia="hr-HR" w:val="hr-HR"/>
        </w:rPr>
      </w:pPr>
    </w:p>
    <w:p w:rsidRDefault="00BE08F4" w:rsidP="00BE08F4" w:rsidR="00BE08F4" w:rsidRPr="008427E2">
      <w:pPr>
        <w:spacing w:lineRule="auto" w:line="240" w:after="0"/>
        <w:jc w:val="center"/>
        <w:rPr>
          <w:rFonts w:cs="Times New Roman" w:hAnsi="Times New Roman" w:ascii="Times New Roman"/>
          <w:b/>
          <w:bCs/>
          <w:sz w:val="24"/>
          <w:szCs w:val="24"/>
          <w:lang w:eastAsia="hr-HR" w:val="hr-HR"/>
        </w:rPr>
      </w:pPr>
      <w:r w:rsidRPr="008427E2">
        <w:rPr>
          <w:rFonts w:cs="Times New Roman" w:hAnsi="Times New Roman" w:ascii="Times New Roman"/>
          <w:b/>
          <w:bCs/>
          <w:sz w:val="24"/>
          <w:szCs w:val="24"/>
          <w:lang w:eastAsia="hr-HR" w:val="hr-HR"/>
        </w:rPr>
        <w:t xml:space="preserve">R J E Š E N J E </w:t>
      </w:r>
    </w:p>
    <w:p w:rsidRDefault="00BE08F4" w:rsidP="00BE08F4" w:rsidR="00BE08F4" w:rsidRPr="008427E2">
      <w:pPr>
        <w:spacing w:after="0"/>
        <w:rPr>
          <w:rFonts w:cs="Times New Roman" w:hAnsi="Times New Roman" w:ascii="Times New Roman"/>
          <w:sz w:val="24"/>
          <w:szCs w:val="24"/>
          <w:lang w:val="hr-HR"/>
        </w:rPr>
      </w:pPr>
    </w:p>
    <w:p w:rsidRDefault="00BE08F4" w:rsidP="008427E2" w:rsidR="009B44D3" w:rsidRPr="008427E2">
      <w:pPr>
        <w:spacing w:after="0"/>
        <w:ind w:firstLine="708"/>
        <w:jc w:val="both"/>
        <w:rPr>
          <w:rFonts w:cs="Times New Roman" w:hAnsi="Times New Roman" w:ascii="Times New Roman"/>
          <w:sz w:val="24"/>
          <w:szCs w:val="24"/>
        </w:rPr>
      </w:pPr>
      <w:r w:rsidRPr="008427E2">
        <w:rPr>
          <w:rFonts w:cs="Times New Roman" w:hAnsi="Times New Roman" w:ascii="Times New Roman"/>
          <w:color w:val="000000"/>
          <w:sz w:val="24"/>
          <w:szCs w:val="24"/>
          <w:lang w:val="hr-HR"/>
        </w:rPr>
        <w:t>TRGOVAČKI SUD U OSIJEKU, STALNA SLUŽBA U SLAVONSKOM BRODU, po stečajnom sucu Davorinu Pavičić, u postupku otvaranja stečajnog postupka nad stečajnim dužnikom</w:t>
      </w:r>
      <w:r w:rsidR="009B44D3" w:rsidRPr="008427E2">
        <w:rPr>
          <w:rFonts w:cs="Times New Roman" w:hAnsi="Times New Roman" w:ascii="Times New Roman"/>
          <w:sz w:val="24"/>
          <w:szCs w:val="24"/>
        </w:rPr>
        <w:t xml:space="preserve"> </w:t>
      </w:r>
      <w:r w:rsidR="008427E2">
        <w:rPr>
          <w:rFonts w:cs="Times New Roman" w:hAnsi="Times New Roman" w:ascii="Times New Roman"/>
          <w:sz w:val="24"/>
          <w:szCs w:val="24"/>
        </w:rPr>
        <w:t xml:space="preserve">PRVI DRAGOVOLJAC d.o.o., OIB: 17583167447, sa sjedištem u TRNJANSKI KUTI 59, OPRISAVCI, </w:t>
      </w:r>
      <w:r w:rsidR="009B44D3" w:rsidRPr="008427E2">
        <w:rPr>
          <w:rFonts w:cs="Times New Roman" w:hAnsi="Times New Roman" w:ascii="Times New Roman"/>
          <w:color w:val="000000"/>
          <w:sz w:val="24"/>
          <w:szCs w:val="24"/>
          <w:lang w:val="hr-HR"/>
        </w:rPr>
        <w:t xml:space="preserve">dana </w:t>
      </w:r>
      <w:r w:rsidR="008427E2">
        <w:rPr>
          <w:rFonts w:cs="Times New Roman" w:hAnsi="Times New Roman" w:ascii="Times New Roman"/>
          <w:color w:val="000000"/>
          <w:sz w:val="24"/>
          <w:szCs w:val="24"/>
          <w:lang w:val="hr-HR"/>
        </w:rPr>
        <w:t>27</w:t>
      </w:r>
      <w:r w:rsidR="009B44D3" w:rsidRPr="008427E2">
        <w:rPr>
          <w:rFonts w:cs="Times New Roman" w:hAnsi="Times New Roman" w:ascii="Times New Roman"/>
          <w:color w:val="000000"/>
          <w:sz w:val="24"/>
          <w:szCs w:val="24"/>
          <w:lang w:val="hr-HR"/>
        </w:rPr>
        <w:t>. ožujka 2018.</w:t>
      </w:r>
    </w:p>
    <w:p w:rsidRDefault="009B44D3" w:rsidP="00BE08F4" w:rsidR="009B44D3" w:rsidRPr="008427E2">
      <w:pPr>
        <w:spacing w:after="0"/>
        <w:ind w:firstLine="708"/>
        <w:jc w:val="both"/>
        <w:rPr>
          <w:rFonts w:cs="Times New Roman" w:hAnsi="Times New Roman" w:ascii="Times New Roman"/>
          <w:color w:val="000000"/>
          <w:sz w:val="24"/>
          <w:szCs w:val="24"/>
          <w:lang w:val="hr-HR"/>
        </w:rPr>
      </w:pPr>
    </w:p>
    <w:p w:rsidRDefault="00BE08F4" w:rsidP="009B44D3" w:rsidR="00BE08F4" w:rsidRPr="008427E2">
      <w:pPr>
        <w:spacing w:after="0"/>
        <w:jc w:val="center"/>
        <w:rPr>
          <w:rFonts w:cs="Times New Roman" w:hAnsi="Times New Roman" w:ascii="Times New Roman"/>
          <w:sz w:val="24"/>
          <w:szCs w:val="24"/>
          <w:lang w:val="hr-HR"/>
        </w:rPr>
      </w:pPr>
      <w:r w:rsidRPr="008427E2">
        <w:rPr>
          <w:rFonts w:cs="Times New Roman" w:hAnsi="Times New Roman" w:ascii="Times New Roman"/>
          <w:color w:val="000000"/>
          <w:sz w:val="24"/>
          <w:szCs w:val="24"/>
          <w:lang w:val="hr-HR"/>
        </w:rPr>
        <w:t>R i j e š i o   j e</w:t>
      </w:r>
    </w:p>
    <w:p w:rsidRDefault="00BE08F4" w:rsidP="00BE08F4" w:rsidR="00BE08F4" w:rsidRPr="008427E2">
      <w:pPr>
        <w:spacing w:after="0"/>
        <w:rPr>
          <w:rFonts w:cs="Times New Roman" w:hAnsi="Times New Roman" w:ascii="Times New Roman"/>
          <w:sz w:val="24"/>
          <w:szCs w:val="24"/>
          <w:lang w:val="hr-HR"/>
        </w:rPr>
      </w:pPr>
    </w:p>
    <w:p w:rsidRDefault="00BE08F4" w:rsidP="00BE08F4" w:rsidR="00BE08F4" w:rsidRPr="008427E2">
      <w:pPr>
        <w:spacing w:after="0"/>
        <w:ind w:firstLine="708"/>
        <w:jc w:val="both"/>
        <w:rPr>
          <w:rFonts w:cs="Times New Roman" w:hAnsi="Times New Roman" w:ascii="Times New Roman"/>
          <w:sz w:val="24"/>
          <w:szCs w:val="24"/>
          <w:lang w:val="hr-HR"/>
        </w:rPr>
      </w:pPr>
      <w:r w:rsidRPr="008427E2">
        <w:rPr>
          <w:rFonts w:cs="Times New Roman" w:hAnsi="Times New Roman" w:ascii="Times New Roman"/>
          <w:color w:val="000000"/>
          <w:sz w:val="24"/>
          <w:szCs w:val="24"/>
          <w:lang w:val="hr-HR"/>
        </w:rPr>
        <w:t xml:space="preserve">I. Otvara se stečajni postupak nad dužnikom </w:t>
      </w:r>
      <w:r w:rsidR="008427E2" w:rsidRPr="008427E2">
        <w:rPr>
          <w:rFonts w:cs="Times New Roman" w:hAnsi="Times New Roman" w:ascii="Times New Roman"/>
          <w:color w:val="000000"/>
          <w:sz w:val="24"/>
          <w:szCs w:val="24"/>
          <w:lang w:val="hr-HR"/>
        </w:rPr>
        <w:t>PRVI DRAGOVOLJAC d.o.o., OIB: 17583167447, sa sjedištem u TRNJANSKI KUTI 59, OPRISAVCI</w:t>
      </w:r>
      <w:r w:rsidRPr="008427E2">
        <w:rPr>
          <w:rFonts w:cs="Times New Roman" w:hAnsi="Times New Roman" w:ascii="Times New Roman"/>
          <w:color w:val="000000"/>
          <w:sz w:val="24"/>
          <w:szCs w:val="24"/>
          <w:lang w:val="hr-HR"/>
        </w:rPr>
        <w:t xml:space="preserve">.   </w:t>
      </w:r>
    </w:p>
    <w:p w:rsidRDefault="00BE08F4" w:rsidP="00BE08F4" w:rsidR="00BE08F4" w:rsidRPr="008427E2">
      <w:pPr>
        <w:spacing w:after="0"/>
        <w:jc w:val="both"/>
        <w:rPr>
          <w:rFonts w:cs="Times New Roman" w:hAnsi="Times New Roman" w:ascii="Times New Roman"/>
          <w:sz w:val="24"/>
          <w:szCs w:val="24"/>
          <w:lang w:val="hr-HR"/>
        </w:rPr>
      </w:pPr>
    </w:p>
    <w:p w:rsidRDefault="00BE08F4" w:rsidP="00971BAD" w:rsidR="00BE08F4" w:rsidRPr="008427E2">
      <w:pPr>
        <w:spacing w:after="0"/>
        <w:ind w:firstLine="708"/>
        <w:jc w:val="both"/>
        <w:rPr>
          <w:rFonts w:cs="Times New Roman" w:hAnsi="Times New Roman" w:ascii="Times New Roman"/>
          <w:sz w:val="24"/>
          <w:szCs w:val="24"/>
          <w:lang w:val="hr-HR"/>
        </w:rPr>
      </w:pPr>
      <w:r w:rsidRPr="008427E2">
        <w:rPr>
          <w:rFonts w:cs="Times New Roman" w:hAnsi="Times New Roman" w:ascii="Times New Roman"/>
          <w:color w:val="000000"/>
          <w:sz w:val="24"/>
          <w:szCs w:val="24"/>
          <w:lang w:val="hr-HR"/>
        </w:rPr>
        <w:t xml:space="preserve">II.  Za stečajnog upravitelja imenuje se </w:t>
      </w:r>
      <w:r w:rsidR="00971BAD">
        <w:rPr>
          <w:rFonts w:cs="Times New Roman" w:hAnsi="Times New Roman" w:ascii="Times New Roman"/>
          <w:sz w:val="24"/>
          <w:szCs w:val="24"/>
          <w:lang w:val="hr-HR"/>
        </w:rPr>
        <w:t xml:space="preserve">Ivo Mijoč, Andrije Hebranga 73, Osijek, </w:t>
      </w:r>
      <w:r w:rsidR="00971BAD">
        <w:rPr>
          <w:rFonts w:cs="Times New Roman" w:hAnsi="Times New Roman" w:ascii="Times New Roman"/>
          <w:sz w:val="24"/>
          <w:szCs w:val="24"/>
          <w:lang w:val="hr-HR"/>
        </w:rPr>
        <w:br/>
        <w:t>OIB: 15425129018</w:t>
      </w:r>
      <w:r w:rsidR="008427E2">
        <w:rPr>
          <w:rFonts w:cs="Times New Roman" w:hAnsi="Times New Roman" w:ascii="Times New Roman"/>
          <w:sz w:val="24"/>
          <w:szCs w:val="24"/>
          <w:lang w:val="hr-HR"/>
        </w:rPr>
        <w:t>.</w:t>
      </w:r>
    </w:p>
    <w:p w:rsidRDefault="00BE08F4" w:rsidP="00BE08F4" w:rsidR="00BE08F4" w:rsidRPr="008427E2">
      <w:pPr>
        <w:spacing w:after="0"/>
        <w:jc w:val="both"/>
        <w:rPr>
          <w:rFonts w:cs="Times New Roman" w:hAnsi="Times New Roman" w:ascii="Times New Roman"/>
          <w:sz w:val="24"/>
          <w:szCs w:val="24"/>
          <w:lang w:val="hr-HR"/>
        </w:rPr>
      </w:pPr>
    </w:p>
    <w:p w:rsidRDefault="00BE08F4" w:rsidP="00BE08F4" w:rsidR="00BE08F4" w:rsidRPr="008427E2">
      <w:pPr>
        <w:spacing w:after="0"/>
        <w:ind w:firstLine="708"/>
        <w:jc w:val="both"/>
        <w:rPr>
          <w:rFonts w:cs="Times New Roman" w:hAnsi="Times New Roman" w:ascii="Times New Roman"/>
          <w:sz w:val="24"/>
          <w:szCs w:val="24"/>
          <w:lang w:val="hr-HR"/>
        </w:rPr>
      </w:pPr>
      <w:r w:rsidRPr="008427E2">
        <w:rPr>
          <w:rFonts w:cs="Times New Roman" w:hAnsi="Times New Roman" w:ascii="Times New Roman"/>
          <w:color w:val="000000"/>
          <w:sz w:val="24"/>
          <w:szCs w:val="24"/>
          <w:lang w:val="hr-HR"/>
        </w:rPr>
        <w:t xml:space="preserve">III.  Stečajni postupak je otvoren dana </w:t>
      </w:r>
      <w:r w:rsidR="008427E2">
        <w:rPr>
          <w:rFonts w:cs="Times New Roman" w:hAnsi="Times New Roman" w:ascii="Times New Roman"/>
          <w:sz w:val="24"/>
          <w:szCs w:val="24"/>
          <w:lang w:val="hr-HR"/>
        </w:rPr>
        <w:t>27</w:t>
      </w:r>
      <w:r w:rsidRPr="008427E2">
        <w:rPr>
          <w:rFonts w:cs="Times New Roman" w:hAnsi="Times New Roman" w:ascii="Times New Roman"/>
          <w:sz w:val="24"/>
          <w:szCs w:val="24"/>
          <w:lang w:val="hr-HR"/>
        </w:rPr>
        <w:t xml:space="preserve">. </w:t>
      </w:r>
      <w:r w:rsidR="00CF08F5" w:rsidRPr="008427E2">
        <w:rPr>
          <w:rFonts w:cs="Times New Roman" w:hAnsi="Times New Roman" w:ascii="Times New Roman"/>
          <w:sz w:val="24"/>
          <w:szCs w:val="24"/>
          <w:lang w:val="hr-HR"/>
        </w:rPr>
        <w:t>ožujka</w:t>
      </w:r>
      <w:r w:rsidRPr="008427E2">
        <w:rPr>
          <w:rFonts w:cs="Times New Roman" w:hAnsi="Times New Roman" w:ascii="Times New Roman"/>
          <w:sz w:val="24"/>
          <w:szCs w:val="24"/>
          <w:lang w:val="hr-HR"/>
        </w:rPr>
        <w:t xml:space="preserve"> </w:t>
      </w:r>
      <w:r w:rsidR="00CF08F5" w:rsidRPr="008427E2">
        <w:rPr>
          <w:rFonts w:cs="Times New Roman" w:hAnsi="Times New Roman" w:ascii="Times New Roman"/>
          <w:sz w:val="24"/>
          <w:szCs w:val="24"/>
          <w:lang w:val="hr-HR"/>
        </w:rPr>
        <w:t>2018</w:t>
      </w:r>
      <w:r w:rsidRPr="008427E2">
        <w:rPr>
          <w:rFonts w:cs="Times New Roman" w:hAnsi="Times New Roman" w:ascii="Times New Roman"/>
          <w:sz w:val="24"/>
          <w:szCs w:val="24"/>
          <w:lang w:val="hr-HR"/>
        </w:rPr>
        <w:t xml:space="preserve">. u </w:t>
      </w:r>
      <w:r w:rsidR="0040496E">
        <w:rPr>
          <w:rFonts w:cs="Times New Roman" w:hAnsi="Times New Roman" w:ascii="Times New Roman"/>
          <w:color w:themeColor="text1" w:val="000000"/>
          <w:sz w:val="24"/>
          <w:szCs w:val="24"/>
          <w:lang w:val="hr-HR"/>
        </w:rPr>
        <w:t>13</w:t>
      </w:r>
      <w:r w:rsidR="00DC5D7E">
        <w:rPr>
          <w:rFonts w:cs="Times New Roman" w:hAnsi="Times New Roman" w:ascii="Times New Roman"/>
          <w:color w:themeColor="text1" w:val="000000"/>
          <w:sz w:val="24"/>
          <w:szCs w:val="24"/>
          <w:lang w:val="hr-HR"/>
        </w:rPr>
        <w:t>:</w:t>
      </w:r>
      <w:r w:rsidR="0040496E">
        <w:rPr>
          <w:rFonts w:cs="Times New Roman" w:hAnsi="Times New Roman" w:ascii="Times New Roman"/>
          <w:color w:themeColor="text1" w:val="000000"/>
          <w:sz w:val="24"/>
          <w:szCs w:val="24"/>
          <w:lang w:val="hr-HR"/>
        </w:rPr>
        <w:t>25</w:t>
      </w:r>
      <w:r w:rsidRPr="008427E2">
        <w:rPr>
          <w:rFonts w:cs="Times New Roman" w:hAnsi="Times New Roman" w:ascii="Times New Roman"/>
          <w:color w:themeColor="text1" w:val="000000"/>
          <w:sz w:val="24"/>
          <w:szCs w:val="24"/>
          <w:lang w:val="hr-HR"/>
        </w:rPr>
        <w:t xml:space="preserve"> </w:t>
      </w:r>
      <w:r w:rsidRPr="008427E2">
        <w:rPr>
          <w:rFonts w:cs="Times New Roman" w:hAnsi="Times New Roman" w:ascii="Times New Roman"/>
          <w:sz w:val="24"/>
          <w:szCs w:val="24"/>
          <w:lang w:val="hr-HR"/>
        </w:rPr>
        <w:t xml:space="preserve">sati </w:t>
      </w:r>
      <w:r w:rsidRPr="008427E2">
        <w:rPr>
          <w:rFonts w:cs="Times New Roman" w:hAnsi="Times New Roman" w:ascii="Times New Roman"/>
          <w:color w:val="000000"/>
          <w:sz w:val="24"/>
          <w:szCs w:val="24"/>
          <w:lang w:val="hr-HR"/>
        </w:rPr>
        <w:t>kada su ovo rješenje i oglas o otvaranju stečajnog postupka stavljeni na e-Oglasnu ploču.</w:t>
      </w:r>
    </w:p>
    <w:p w:rsidRDefault="00BE08F4" w:rsidP="00BE08F4" w:rsidR="00BE08F4" w:rsidRPr="008427E2">
      <w:pPr>
        <w:spacing w:after="0"/>
        <w:jc w:val="both"/>
        <w:rPr>
          <w:rFonts w:cs="Times New Roman" w:hAnsi="Times New Roman" w:ascii="Times New Roman"/>
          <w:sz w:val="24"/>
          <w:szCs w:val="24"/>
          <w:lang w:val="hr-HR"/>
        </w:rPr>
      </w:pPr>
    </w:p>
    <w:p w:rsidRDefault="00BE08F4" w:rsidP="00BE08F4" w:rsidR="00BE08F4" w:rsidRPr="008427E2">
      <w:pPr>
        <w:spacing w:after="0"/>
        <w:ind w:firstLine="708"/>
        <w:jc w:val="both"/>
        <w:rPr>
          <w:rFonts w:cs="Times New Roman" w:hAnsi="Times New Roman" w:ascii="Times New Roman"/>
          <w:sz w:val="24"/>
          <w:szCs w:val="24"/>
          <w:lang w:val="hr-HR"/>
        </w:rPr>
      </w:pPr>
      <w:r w:rsidRPr="008427E2">
        <w:rPr>
          <w:rFonts w:cs="Times New Roman" w:hAnsi="Times New Roman" w:ascii="Times New Roman"/>
          <w:color w:val="000000"/>
          <w:sz w:val="24"/>
          <w:szCs w:val="24"/>
          <w:lang w:val="hr-HR"/>
        </w:rPr>
        <w:t>IV.  Otvaranje stečajnog postupka upisati će se u sudski registar ovog suda.</w:t>
      </w:r>
    </w:p>
    <w:p w:rsidRDefault="00BE08F4" w:rsidP="00BE08F4" w:rsidR="00BE08F4" w:rsidRPr="008427E2">
      <w:pPr>
        <w:spacing w:after="0"/>
        <w:jc w:val="both"/>
        <w:rPr>
          <w:rFonts w:cs="Times New Roman" w:hAnsi="Times New Roman" w:ascii="Times New Roman"/>
          <w:sz w:val="24"/>
          <w:szCs w:val="24"/>
          <w:lang w:val="hr-HR"/>
        </w:rPr>
      </w:pPr>
    </w:p>
    <w:p w:rsidRDefault="00BB627B" w:rsidP="00A364F8" w:rsidR="00A364F8" w:rsidRPr="00A364F8">
      <w:pPr>
        <w:spacing w:after="0"/>
        <w:ind w:firstLine="708"/>
        <w:jc w:val="both"/>
        <w:rPr>
          <w:rFonts w:cs="Times New Roman" w:hAnsi="Times New Roman" w:ascii="Times New Roman"/>
          <w:color w:val="000000"/>
          <w:sz w:val="24"/>
          <w:szCs w:val="24"/>
          <w:lang w:val="hr-HR"/>
        </w:rPr>
      </w:pPr>
      <w:r w:rsidRPr="008427E2">
        <w:rPr>
          <w:rFonts w:cs="Times New Roman" w:hAnsi="Times New Roman" w:ascii="Times New Roman"/>
          <w:color w:val="000000"/>
          <w:sz w:val="24"/>
          <w:szCs w:val="24"/>
          <w:lang w:val="hr-HR"/>
        </w:rPr>
        <w:t>V</w:t>
      </w:r>
      <w:r w:rsidR="00BE08F4" w:rsidRPr="008427E2">
        <w:rPr>
          <w:rFonts w:cs="Times New Roman" w:hAnsi="Times New Roman" w:ascii="Times New Roman"/>
          <w:color w:val="000000"/>
          <w:sz w:val="24"/>
          <w:szCs w:val="24"/>
          <w:lang w:val="hr-HR"/>
        </w:rPr>
        <w:t>.</w:t>
      </w:r>
      <w:r w:rsidR="00521E4F">
        <w:rPr>
          <w:rFonts w:cs="Times New Roman" w:hAnsi="Times New Roman" w:ascii="Times New Roman"/>
          <w:color w:val="000000"/>
          <w:sz w:val="24"/>
          <w:szCs w:val="24"/>
          <w:lang w:val="hr-HR"/>
        </w:rPr>
        <w:t xml:space="preserve"> </w:t>
      </w:r>
      <w:r w:rsidR="00A364F8">
        <w:rPr>
          <w:rFonts w:cs="Times New Roman" w:hAnsi="Times New Roman" w:ascii="Times New Roman"/>
          <w:color w:val="000000"/>
          <w:sz w:val="24"/>
          <w:szCs w:val="24"/>
          <w:lang w:val="hr-HR"/>
        </w:rPr>
        <w:t xml:space="preserve"> Zabilježba otvaranja stečajnog postupka upisat će se na nekretninama upisanim u zk ulošku 421 k.o. Kuti Trnjanski kč. br. 657/1 poslovna zgrada i gospodarsko dvorište selo sa 503 čhv odnosno 1808 m</w:t>
      </w:r>
      <w:r w:rsidR="00A364F8" w:rsidRPr="00A364F8">
        <w:rPr>
          <w:rFonts w:cs="Times New Roman" w:hAnsi="Times New Roman" w:ascii="Times New Roman"/>
          <w:color w:val="000000"/>
          <w:sz w:val="24"/>
          <w:szCs w:val="24"/>
          <w:vertAlign w:val="superscript"/>
          <w:lang w:val="hr-HR"/>
        </w:rPr>
        <w:t>2</w:t>
      </w:r>
      <w:r w:rsidR="00A364F8">
        <w:rPr>
          <w:rFonts w:cs="Times New Roman" w:hAnsi="Times New Roman" w:ascii="Times New Roman"/>
          <w:color w:val="000000"/>
          <w:sz w:val="24"/>
          <w:szCs w:val="24"/>
          <w:lang w:val="hr-HR"/>
        </w:rPr>
        <w:t>, kč. br. 657/2 oranica selo sa 907 čhv. ili 3263 m</w:t>
      </w:r>
      <w:r w:rsidR="00A364F8" w:rsidRPr="00A364F8">
        <w:rPr>
          <w:rFonts w:cs="Times New Roman" w:hAnsi="Times New Roman" w:ascii="Times New Roman"/>
          <w:color w:val="000000"/>
          <w:sz w:val="24"/>
          <w:szCs w:val="24"/>
          <w:vertAlign w:val="superscript"/>
          <w:lang w:val="hr-HR"/>
        </w:rPr>
        <w:t>2</w:t>
      </w:r>
      <w:r w:rsidR="00A364F8">
        <w:rPr>
          <w:rFonts w:cs="Times New Roman" w:hAnsi="Times New Roman" w:ascii="Times New Roman"/>
          <w:color w:val="000000"/>
          <w:sz w:val="24"/>
          <w:szCs w:val="24"/>
          <w:lang w:val="hr-HR"/>
        </w:rPr>
        <w:t>, a provedba se nalaže ZK ODJELU Općinskog suda Sl. Brod.</w:t>
      </w:r>
    </w:p>
    <w:p w:rsidRDefault="00521E4F" w:rsidP="00974C16" w:rsidR="00521E4F">
      <w:pPr>
        <w:spacing w:after="0"/>
        <w:ind w:firstLine="708"/>
        <w:jc w:val="both"/>
        <w:rPr>
          <w:rFonts w:cs="Times New Roman" w:hAnsi="Times New Roman" w:ascii="Times New Roman"/>
          <w:color w:val="000000"/>
          <w:sz w:val="24"/>
          <w:szCs w:val="24"/>
          <w:lang w:val="hr-HR"/>
        </w:rPr>
      </w:pPr>
    </w:p>
    <w:p w:rsidRDefault="00521E4F" w:rsidP="00974C16" w:rsidR="00974C16" w:rsidRPr="008427E2">
      <w:pPr>
        <w:spacing w:after="0"/>
        <w:ind w:firstLine="708"/>
        <w:jc w:val="both"/>
        <w:rPr>
          <w:rFonts w:cs="Times New Roman" w:hAnsi="Times New Roman" w:ascii="Times New Roman"/>
          <w:color w:val="FF0000"/>
          <w:sz w:val="24"/>
          <w:szCs w:val="24"/>
          <w:lang w:val="hr-HR"/>
        </w:rPr>
      </w:pPr>
      <w:r>
        <w:rPr>
          <w:rFonts w:cs="Times New Roman" w:hAnsi="Times New Roman" w:ascii="Times New Roman"/>
          <w:color w:val="000000"/>
          <w:sz w:val="24"/>
          <w:szCs w:val="24"/>
          <w:lang w:val="hr-HR"/>
        </w:rPr>
        <w:t xml:space="preserve">VI. </w:t>
      </w:r>
      <w:r w:rsidR="00BE08F4" w:rsidRPr="008427E2">
        <w:rPr>
          <w:rFonts w:cs="Times New Roman" w:hAnsi="Times New Roman" w:ascii="Times New Roman"/>
          <w:color w:val="000000"/>
          <w:sz w:val="24"/>
          <w:szCs w:val="24"/>
          <w:lang w:val="hr-HR"/>
        </w:rPr>
        <w:t xml:space="preserve">Pozivaju se vjerovnici da u roku od 60 dana od dana objave rješenja o otvaranju stečajnog postupka na mrežnoj stranici e-Oglasna ploča sudova u skladu s pravilima Stečajnog zakona NN (71/15) o prijavi tražbina prijaviti svoje tražbine stečajnom upravitelju na propisanom obrascu na njegovu adresu iz točke II. ovoga rješenja. Prijave tražbine u prijepisu se prilažu isprave iz kojih tražbina proizlazi, odnosno kojima se ista dokazuje. Prijavi je potrebno priložiti potvrdu o uplaćenoj pristojbi koja iznosi 2 % od vrijednosti </w:t>
      </w:r>
      <w:r w:rsidR="00BE08F4" w:rsidRPr="008427E2">
        <w:rPr>
          <w:rFonts w:cs="Times New Roman" w:hAnsi="Times New Roman" w:ascii="Times New Roman"/>
          <w:color w:val="000000"/>
          <w:sz w:val="24"/>
          <w:szCs w:val="24"/>
          <w:lang w:val="hr-HR"/>
        </w:rPr>
        <w:lastRenderedPageBreak/>
        <w:t xml:space="preserve">tražbine ali ne više od 500,00 kn, a uplaćuje se na  račun državnog proračuna </w:t>
      </w:r>
      <w:r w:rsidR="00163560" w:rsidRPr="008427E2">
        <w:rPr>
          <w:rFonts w:cs="Times New Roman" w:hAnsi="Times New Roman" w:ascii="Times New Roman"/>
          <w:sz w:val="24"/>
          <w:szCs w:val="24"/>
          <w:lang w:val="hr-HR"/>
        </w:rPr>
        <w:t>HR12</w:t>
      </w:r>
      <w:r w:rsidR="00BE08F4" w:rsidRPr="008427E2">
        <w:rPr>
          <w:rFonts w:cs="Times New Roman" w:hAnsi="Times New Roman" w:ascii="Times New Roman"/>
          <w:sz w:val="24"/>
          <w:szCs w:val="24"/>
          <w:lang w:val="hr-HR"/>
        </w:rPr>
        <w:t xml:space="preserve"> </w:t>
      </w:r>
      <w:r w:rsidR="00163560" w:rsidRPr="008427E2">
        <w:rPr>
          <w:rFonts w:cs="Times New Roman" w:hAnsi="Times New Roman" w:ascii="Times New Roman"/>
          <w:sz w:val="24"/>
          <w:szCs w:val="24"/>
          <w:lang w:val="hr-HR"/>
        </w:rPr>
        <w:t>1001</w:t>
      </w:r>
      <w:r w:rsidR="00BE08F4" w:rsidRPr="008427E2">
        <w:rPr>
          <w:rFonts w:cs="Times New Roman" w:hAnsi="Times New Roman" w:ascii="Times New Roman"/>
          <w:sz w:val="24"/>
          <w:szCs w:val="24"/>
          <w:lang w:val="hr-HR"/>
        </w:rPr>
        <w:t xml:space="preserve"> </w:t>
      </w:r>
      <w:r w:rsidR="00163560" w:rsidRPr="008427E2">
        <w:rPr>
          <w:rFonts w:cs="Times New Roman" w:hAnsi="Times New Roman" w:ascii="Times New Roman"/>
          <w:sz w:val="24"/>
          <w:szCs w:val="24"/>
          <w:lang w:val="hr-HR"/>
        </w:rPr>
        <w:t>0051</w:t>
      </w:r>
      <w:r w:rsidR="00BE08F4" w:rsidRPr="008427E2">
        <w:rPr>
          <w:rFonts w:cs="Times New Roman" w:hAnsi="Times New Roman" w:ascii="Times New Roman"/>
          <w:sz w:val="24"/>
          <w:szCs w:val="24"/>
          <w:lang w:val="hr-HR"/>
        </w:rPr>
        <w:t xml:space="preserve"> </w:t>
      </w:r>
      <w:r w:rsidR="00163560" w:rsidRPr="008427E2">
        <w:rPr>
          <w:rFonts w:cs="Times New Roman" w:hAnsi="Times New Roman" w:ascii="Times New Roman"/>
          <w:sz w:val="24"/>
          <w:szCs w:val="24"/>
          <w:lang w:val="hr-HR"/>
        </w:rPr>
        <w:t>8630</w:t>
      </w:r>
      <w:r w:rsidR="00BE08F4" w:rsidRPr="008427E2">
        <w:rPr>
          <w:rFonts w:cs="Times New Roman" w:hAnsi="Times New Roman" w:ascii="Times New Roman"/>
          <w:sz w:val="24"/>
          <w:szCs w:val="24"/>
          <w:lang w:val="hr-HR"/>
        </w:rPr>
        <w:t xml:space="preserve"> </w:t>
      </w:r>
      <w:r w:rsidR="00163560" w:rsidRPr="008427E2">
        <w:rPr>
          <w:rFonts w:cs="Times New Roman" w:hAnsi="Times New Roman" w:ascii="Times New Roman"/>
          <w:sz w:val="24"/>
          <w:szCs w:val="24"/>
          <w:lang w:val="hr-HR"/>
        </w:rPr>
        <w:t xml:space="preserve">0016 0 </w:t>
      </w:r>
      <w:r w:rsidR="00974C16" w:rsidRPr="008427E2">
        <w:rPr>
          <w:rFonts w:cs="Times New Roman" w:hAnsi="Times New Roman" w:ascii="Times New Roman"/>
          <w:sz w:val="24"/>
          <w:szCs w:val="24"/>
          <w:lang w:val="hr-HR"/>
        </w:rPr>
        <w:t xml:space="preserve">model </w:t>
      </w:r>
      <w:r w:rsidR="00163560" w:rsidRPr="008427E2">
        <w:rPr>
          <w:rFonts w:cs="Times New Roman" w:hAnsi="Times New Roman" w:ascii="Times New Roman"/>
          <w:sz w:val="24"/>
          <w:szCs w:val="24"/>
          <w:lang w:val="hr-HR"/>
        </w:rPr>
        <w:t>HR64</w:t>
      </w:r>
      <w:r w:rsidR="00BE08F4" w:rsidRPr="008427E2">
        <w:rPr>
          <w:rFonts w:cs="Times New Roman" w:hAnsi="Times New Roman" w:ascii="Times New Roman"/>
          <w:sz w:val="24"/>
          <w:szCs w:val="24"/>
          <w:lang w:val="hr-HR"/>
        </w:rPr>
        <w:t xml:space="preserve"> </w:t>
      </w:r>
      <w:r w:rsidR="00974C16" w:rsidRPr="008427E2">
        <w:rPr>
          <w:rFonts w:cs="Times New Roman" w:hAnsi="Times New Roman" w:ascii="Times New Roman"/>
          <w:sz w:val="24"/>
          <w:szCs w:val="24"/>
          <w:lang w:val="hr-HR"/>
        </w:rPr>
        <w:t xml:space="preserve">poziv na broj </w:t>
      </w:r>
      <w:r w:rsidR="00163560" w:rsidRPr="008427E2">
        <w:rPr>
          <w:rFonts w:cs="Times New Roman" w:hAnsi="Times New Roman" w:ascii="Times New Roman"/>
          <w:sz w:val="24"/>
          <w:szCs w:val="24"/>
          <w:lang w:val="hr-HR"/>
        </w:rPr>
        <w:t>5045</w:t>
      </w:r>
      <w:r w:rsidR="00BE08F4" w:rsidRPr="008427E2">
        <w:rPr>
          <w:rFonts w:cs="Times New Roman" w:hAnsi="Times New Roman" w:ascii="Times New Roman"/>
          <w:sz w:val="24"/>
          <w:szCs w:val="24"/>
          <w:lang w:val="hr-HR"/>
        </w:rPr>
        <w:t>-</w:t>
      </w:r>
      <w:r w:rsidR="008B20A3" w:rsidRPr="008427E2">
        <w:rPr>
          <w:rFonts w:cs="Times New Roman" w:hAnsi="Times New Roman" w:ascii="Times New Roman"/>
          <w:sz w:val="24"/>
          <w:szCs w:val="24"/>
          <w:lang w:val="hr-HR"/>
        </w:rPr>
        <w:t>3531-</w:t>
      </w:r>
      <w:r w:rsidR="008427E2">
        <w:rPr>
          <w:rFonts w:cs="Times New Roman" w:hAnsi="Times New Roman" w:ascii="Times New Roman"/>
          <w:color w:themeColor="text1" w:val="000000"/>
          <w:sz w:val="24"/>
          <w:szCs w:val="24"/>
          <w:lang w:val="hr-HR"/>
        </w:rPr>
        <w:t>256</w:t>
      </w:r>
      <w:r w:rsidR="00BE08F4" w:rsidRPr="008427E2">
        <w:rPr>
          <w:rFonts w:cs="Times New Roman" w:hAnsi="Times New Roman" w:ascii="Times New Roman"/>
          <w:color w:themeColor="text1" w:val="000000"/>
          <w:sz w:val="24"/>
          <w:szCs w:val="24"/>
          <w:lang w:val="hr-HR"/>
        </w:rPr>
        <w:t>-</w:t>
      </w:r>
      <w:r w:rsidR="008427E2">
        <w:rPr>
          <w:rFonts w:cs="Times New Roman" w:hAnsi="Times New Roman" w:ascii="Times New Roman"/>
          <w:color w:themeColor="text1" w:val="000000"/>
          <w:sz w:val="24"/>
          <w:szCs w:val="24"/>
          <w:lang w:val="hr-HR"/>
        </w:rPr>
        <w:t>2018</w:t>
      </w:r>
      <w:r w:rsidR="00BE08F4" w:rsidRPr="008427E2">
        <w:rPr>
          <w:rFonts w:cs="Times New Roman" w:hAnsi="Times New Roman" w:ascii="Times New Roman"/>
          <w:color w:themeColor="text1" w:val="000000"/>
          <w:sz w:val="24"/>
          <w:szCs w:val="24"/>
          <w:lang w:val="hr-HR"/>
        </w:rPr>
        <w:t xml:space="preserve">. </w:t>
      </w:r>
    </w:p>
    <w:p w:rsidRDefault="00BE08F4" w:rsidP="00BE08F4" w:rsidR="00BE08F4" w:rsidRPr="008427E2">
      <w:pPr>
        <w:spacing w:after="0"/>
        <w:ind w:firstLine="708"/>
        <w:jc w:val="both"/>
        <w:rPr>
          <w:rFonts w:cs="Times New Roman" w:hAnsi="Times New Roman" w:ascii="Times New Roman"/>
          <w:sz w:val="24"/>
          <w:szCs w:val="24"/>
          <w:lang w:val="hr-HR"/>
        </w:rPr>
      </w:pPr>
      <w:r w:rsidRPr="008427E2">
        <w:rPr>
          <w:rFonts w:cs="Times New Roman" w:hAnsi="Times New Roman" w:ascii="Times New Roman"/>
          <w:color w:val="000000"/>
          <w:sz w:val="24"/>
          <w:szCs w:val="24"/>
          <w:lang w:val="hr-HR"/>
        </w:rPr>
        <w:t>Ako se prijavljuju tražbine o kojima se vodi parnica u prijavi je potrebno navesti naznaku broja spisa i sud pred kojim se parnica vodi. Prijave tražbina podnesene nakon isteka roka za prijavljivanje sud će odbaciti rješenjem.</w:t>
      </w:r>
    </w:p>
    <w:p w:rsidRDefault="00BE08F4" w:rsidP="00BE08F4" w:rsidR="00BE08F4" w:rsidRPr="008427E2">
      <w:pPr>
        <w:spacing w:after="0"/>
        <w:jc w:val="both"/>
        <w:rPr>
          <w:rFonts w:cs="Times New Roman" w:hAnsi="Times New Roman" w:ascii="Times New Roman"/>
          <w:sz w:val="24"/>
          <w:szCs w:val="24"/>
          <w:lang w:val="hr-HR"/>
        </w:rPr>
      </w:pPr>
    </w:p>
    <w:p w:rsidRDefault="00BB627B" w:rsidP="00BE08F4" w:rsidR="00BE08F4" w:rsidRPr="008427E2">
      <w:pPr>
        <w:spacing w:after="0"/>
        <w:ind w:firstLine="708"/>
        <w:jc w:val="both"/>
        <w:rPr>
          <w:rFonts w:cs="Times New Roman" w:hAnsi="Times New Roman" w:ascii="Times New Roman"/>
          <w:sz w:val="24"/>
          <w:szCs w:val="24"/>
          <w:lang w:val="hr-HR"/>
        </w:rPr>
      </w:pPr>
      <w:r w:rsidRPr="008427E2">
        <w:rPr>
          <w:rFonts w:cs="Times New Roman" w:hAnsi="Times New Roman" w:ascii="Times New Roman"/>
          <w:color w:val="000000"/>
          <w:sz w:val="24"/>
          <w:szCs w:val="24"/>
          <w:lang w:val="hr-HR"/>
        </w:rPr>
        <w:t>VI</w:t>
      </w:r>
      <w:r w:rsidR="00521E4F">
        <w:rPr>
          <w:rFonts w:cs="Times New Roman" w:hAnsi="Times New Roman" w:ascii="Times New Roman"/>
          <w:color w:val="000000"/>
          <w:sz w:val="24"/>
          <w:szCs w:val="24"/>
          <w:lang w:val="hr-HR"/>
        </w:rPr>
        <w:t>I</w:t>
      </w:r>
      <w:r w:rsidR="00BE08F4" w:rsidRPr="008427E2">
        <w:rPr>
          <w:rFonts w:cs="Times New Roman" w:hAnsi="Times New Roman" w:ascii="Times New Roman"/>
          <w:color w:val="000000"/>
          <w:sz w:val="24"/>
          <w:szCs w:val="24"/>
          <w:lang w:val="hr-HR"/>
        </w:rPr>
        <w:t>.  Pozivaju se razlučni i izlučni vjerovnici da u roku od 60 dana od dana objave rješenja o otvaranju stečajnog postupka na mrežnoj stranici e-Oglasna ploča suda mogu obavijestiti stečajnog upravitelja u pisanom obliku o postojanju svojih prava, pravnoj osnovi izlučnog i razlučnog prava, te naznačiti predmet na koji se izlučno pravo odnosi, odnosno dio imovine stečajnog dužnika na koji se odnosi razlučno pravo. Ako razlučni prijavljuju i tražbinu kao stečajni vjerovnici  u prijavi su dužni naznačiti dio imovine stečajnog dužnika na koji se odnosi njihovo razlučno pravo i iznos do kojeg njihova tražbina predvidljivo neće biti namirena tim razlučnim pravom.</w:t>
      </w:r>
    </w:p>
    <w:p w:rsidRDefault="00BE08F4" w:rsidP="00BE08F4" w:rsidR="00BE08F4" w:rsidRPr="008427E2">
      <w:pPr>
        <w:spacing w:after="0"/>
        <w:jc w:val="both"/>
        <w:rPr>
          <w:rFonts w:cs="Times New Roman" w:hAnsi="Times New Roman" w:ascii="Times New Roman"/>
          <w:sz w:val="24"/>
          <w:szCs w:val="24"/>
          <w:lang w:val="hr-HR"/>
        </w:rPr>
      </w:pPr>
    </w:p>
    <w:p w:rsidRDefault="00BB627B" w:rsidP="00BE08F4" w:rsidR="00BE08F4" w:rsidRPr="008427E2">
      <w:pPr>
        <w:spacing w:after="0"/>
        <w:ind w:firstLine="708"/>
        <w:jc w:val="both"/>
        <w:rPr>
          <w:rFonts w:cs="Times New Roman" w:hAnsi="Times New Roman" w:ascii="Times New Roman"/>
          <w:sz w:val="24"/>
          <w:szCs w:val="24"/>
          <w:lang w:val="hr-HR"/>
        </w:rPr>
      </w:pPr>
      <w:r w:rsidRPr="008427E2">
        <w:rPr>
          <w:rFonts w:cs="Times New Roman" w:hAnsi="Times New Roman" w:ascii="Times New Roman"/>
          <w:color w:val="000000"/>
          <w:sz w:val="24"/>
          <w:szCs w:val="24"/>
          <w:lang w:val="hr-HR"/>
        </w:rPr>
        <w:t>VII</w:t>
      </w:r>
      <w:r w:rsidR="00521E4F">
        <w:rPr>
          <w:rFonts w:cs="Times New Roman" w:hAnsi="Times New Roman" w:ascii="Times New Roman"/>
          <w:color w:val="000000"/>
          <w:sz w:val="24"/>
          <w:szCs w:val="24"/>
          <w:lang w:val="hr-HR"/>
        </w:rPr>
        <w:t>I</w:t>
      </w:r>
      <w:r w:rsidR="00BE08F4" w:rsidRPr="008427E2">
        <w:rPr>
          <w:rFonts w:cs="Times New Roman" w:hAnsi="Times New Roman" w:ascii="Times New Roman"/>
          <w:color w:val="000000"/>
          <w:sz w:val="24"/>
          <w:szCs w:val="24"/>
          <w:lang w:val="hr-HR"/>
        </w:rPr>
        <w:t>.  Pozivaju se dužnikovi dužnici da sv</w:t>
      </w:r>
      <w:r w:rsidR="004C170C">
        <w:rPr>
          <w:rFonts w:cs="Times New Roman" w:hAnsi="Times New Roman" w:ascii="Times New Roman"/>
          <w:color w:val="000000"/>
          <w:sz w:val="24"/>
          <w:szCs w:val="24"/>
          <w:lang w:val="hr-HR"/>
        </w:rPr>
        <w:t>oje obveze ispune bez odlaganja</w:t>
      </w:r>
      <w:r w:rsidR="00BE08F4" w:rsidRPr="008427E2">
        <w:rPr>
          <w:rFonts w:cs="Times New Roman" w:hAnsi="Times New Roman" w:ascii="Times New Roman"/>
          <w:color w:val="000000"/>
          <w:sz w:val="24"/>
          <w:szCs w:val="24"/>
          <w:lang w:val="hr-HR"/>
        </w:rPr>
        <w:t>, te da iste   više ne ispunjavaju izravno dužniku, nego stečajnom upravitelju za stečajnog dužnika.</w:t>
      </w:r>
    </w:p>
    <w:p w:rsidRDefault="00BE08F4" w:rsidP="00BE08F4" w:rsidR="00BE08F4" w:rsidRPr="008427E2">
      <w:pPr>
        <w:spacing w:after="0"/>
        <w:jc w:val="both"/>
        <w:rPr>
          <w:rFonts w:cs="Times New Roman" w:hAnsi="Times New Roman" w:ascii="Times New Roman"/>
          <w:sz w:val="24"/>
          <w:szCs w:val="24"/>
          <w:lang w:val="hr-HR"/>
        </w:rPr>
      </w:pPr>
    </w:p>
    <w:p w:rsidRDefault="00521E4F" w:rsidP="00BE08F4" w:rsidR="00BE08F4" w:rsidRPr="008427E2">
      <w:pPr>
        <w:spacing w:after="0"/>
        <w:ind w:firstLine="708"/>
        <w:jc w:val="both"/>
        <w:rPr>
          <w:rFonts w:cs="Times New Roman" w:hAnsi="Times New Roman" w:ascii="Times New Roman"/>
          <w:sz w:val="24"/>
          <w:szCs w:val="24"/>
          <w:lang w:val="hr-HR"/>
        </w:rPr>
      </w:pPr>
      <w:r>
        <w:rPr>
          <w:rFonts w:cs="Times New Roman" w:hAnsi="Times New Roman" w:ascii="Times New Roman"/>
          <w:color w:val="000000"/>
          <w:sz w:val="24"/>
          <w:szCs w:val="24"/>
          <w:lang w:val="hr-HR"/>
        </w:rPr>
        <w:t>IX</w:t>
      </w:r>
      <w:r w:rsidR="00BE08F4" w:rsidRPr="008427E2">
        <w:rPr>
          <w:rFonts w:cs="Times New Roman" w:hAnsi="Times New Roman" w:ascii="Times New Roman"/>
          <w:color w:val="000000"/>
          <w:sz w:val="24"/>
          <w:szCs w:val="24"/>
          <w:lang w:val="hr-HR"/>
        </w:rPr>
        <w:t>.  Ročište vjerovnika  na kojem se ispituju prijavljene tražbine (ispitno ročište)   određuje se za dan</w:t>
      </w:r>
    </w:p>
    <w:p w:rsidRDefault="004C170C" w:rsidP="00BE08F4" w:rsidR="00BE08F4" w:rsidRPr="008427E2">
      <w:pPr>
        <w:spacing w:after="0"/>
        <w:jc w:val="center"/>
        <w:rPr>
          <w:rFonts w:cs="Times New Roman" w:hAnsi="Times New Roman" w:ascii="Times New Roman"/>
          <w:b/>
          <w:sz w:val="24"/>
          <w:szCs w:val="24"/>
          <w:lang w:val="hr-HR"/>
        </w:rPr>
      </w:pPr>
      <w:r>
        <w:rPr>
          <w:rFonts w:cs="Times New Roman" w:hAnsi="Times New Roman" w:ascii="Times New Roman"/>
          <w:b/>
          <w:sz w:val="24"/>
          <w:szCs w:val="24"/>
          <w:lang w:val="hr-HR"/>
        </w:rPr>
        <w:t>15</w:t>
      </w:r>
      <w:r w:rsidR="00BE08F4" w:rsidRPr="008427E2">
        <w:rPr>
          <w:rFonts w:cs="Times New Roman" w:hAnsi="Times New Roman" w:ascii="Times New Roman"/>
          <w:b/>
          <w:sz w:val="24"/>
          <w:szCs w:val="24"/>
          <w:lang w:val="hr-HR"/>
        </w:rPr>
        <w:t xml:space="preserve">. </w:t>
      </w:r>
      <w:r>
        <w:rPr>
          <w:rFonts w:cs="Times New Roman" w:hAnsi="Times New Roman" w:ascii="Times New Roman"/>
          <w:b/>
          <w:sz w:val="24"/>
          <w:szCs w:val="24"/>
          <w:lang w:val="hr-HR"/>
        </w:rPr>
        <w:t>lipnja</w:t>
      </w:r>
      <w:r w:rsidR="00BE08F4" w:rsidRPr="008427E2">
        <w:rPr>
          <w:rFonts w:cs="Times New Roman" w:hAnsi="Times New Roman" w:ascii="Times New Roman"/>
          <w:b/>
          <w:sz w:val="24"/>
          <w:szCs w:val="24"/>
          <w:lang w:val="hr-HR"/>
        </w:rPr>
        <w:t xml:space="preserve">  2018. u </w:t>
      </w:r>
      <w:r w:rsidR="00EF09EA" w:rsidRPr="008427E2">
        <w:rPr>
          <w:rFonts w:cs="Times New Roman" w:hAnsi="Times New Roman" w:ascii="Times New Roman"/>
          <w:b/>
          <w:sz w:val="24"/>
          <w:szCs w:val="24"/>
          <w:lang w:val="hr-HR"/>
        </w:rPr>
        <w:t>09</w:t>
      </w:r>
      <w:r w:rsidR="00991267" w:rsidRPr="008427E2">
        <w:rPr>
          <w:rFonts w:cs="Times New Roman" w:hAnsi="Times New Roman" w:ascii="Times New Roman"/>
          <w:b/>
          <w:sz w:val="24"/>
          <w:szCs w:val="24"/>
          <w:lang w:val="hr-HR"/>
        </w:rPr>
        <w:t>,</w:t>
      </w:r>
      <w:r w:rsidR="00EF09EA" w:rsidRPr="008427E2">
        <w:rPr>
          <w:rFonts w:cs="Times New Roman" w:hAnsi="Times New Roman" w:ascii="Times New Roman"/>
          <w:b/>
          <w:sz w:val="24"/>
          <w:szCs w:val="24"/>
          <w:lang w:val="hr-HR"/>
        </w:rPr>
        <w:t>00</w:t>
      </w:r>
      <w:r w:rsidR="00BE08F4" w:rsidRPr="008427E2">
        <w:rPr>
          <w:rFonts w:cs="Times New Roman" w:hAnsi="Times New Roman" w:ascii="Times New Roman"/>
          <w:b/>
          <w:sz w:val="24"/>
          <w:szCs w:val="24"/>
          <w:lang w:val="hr-HR"/>
        </w:rPr>
        <w:t xml:space="preserve"> sati</w:t>
      </w:r>
    </w:p>
    <w:p w:rsidRDefault="00BE08F4" w:rsidP="00BE08F4" w:rsidR="00BE08F4" w:rsidRPr="008427E2">
      <w:pPr>
        <w:spacing w:after="0"/>
        <w:jc w:val="both"/>
        <w:rPr>
          <w:rFonts w:cs="Times New Roman" w:hAnsi="Times New Roman" w:ascii="Times New Roman"/>
          <w:sz w:val="24"/>
          <w:szCs w:val="24"/>
          <w:lang w:val="hr-HR"/>
        </w:rPr>
      </w:pPr>
    </w:p>
    <w:p w:rsidRDefault="00BE08F4" w:rsidP="00BE08F4" w:rsidR="00BE08F4" w:rsidRPr="008427E2">
      <w:pPr>
        <w:spacing w:after="0"/>
        <w:jc w:val="both"/>
        <w:rPr>
          <w:rFonts w:cs="Times New Roman" w:hAnsi="Times New Roman" w:ascii="Times New Roman"/>
          <w:sz w:val="24"/>
          <w:szCs w:val="24"/>
          <w:lang w:val="hr-HR"/>
        </w:rPr>
      </w:pPr>
      <w:r w:rsidRPr="008427E2">
        <w:rPr>
          <w:rFonts w:cs="Times New Roman" w:hAnsi="Times New Roman" w:ascii="Times New Roman"/>
          <w:color w:val="000000"/>
          <w:sz w:val="24"/>
          <w:szCs w:val="24"/>
          <w:lang w:val="hr-HR"/>
        </w:rPr>
        <w:t>u prostorijama Trgovačkog suda Osijek, Stalna služba  u Slavonskom Brodu, Trg pobjede 13</w:t>
      </w:r>
    </w:p>
    <w:p w:rsidRDefault="00BE08F4" w:rsidP="00BE08F4" w:rsidR="00BE08F4" w:rsidRPr="008427E2">
      <w:pPr>
        <w:spacing w:after="0"/>
        <w:jc w:val="both"/>
        <w:rPr>
          <w:rFonts w:cs="Times New Roman" w:hAnsi="Times New Roman" w:ascii="Times New Roman"/>
          <w:sz w:val="24"/>
          <w:szCs w:val="24"/>
          <w:lang w:val="hr-HR"/>
        </w:rPr>
      </w:pPr>
      <w:r w:rsidRPr="008427E2">
        <w:rPr>
          <w:rFonts w:cs="Times New Roman" w:hAnsi="Times New Roman" w:ascii="Times New Roman"/>
          <w:color w:val="000000"/>
          <w:sz w:val="24"/>
          <w:szCs w:val="24"/>
          <w:lang w:val="hr-HR"/>
        </w:rPr>
        <w:t>soba 77/III kat</w:t>
      </w:r>
    </w:p>
    <w:p w:rsidRDefault="00BE08F4" w:rsidP="00BE08F4" w:rsidR="00BE08F4" w:rsidRPr="008427E2">
      <w:pPr>
        <w:spacing w:after="0"/>
        <w:jc w:val="both"/>
        <w:rPr>
          <w:rFonts w:cs="Times New Roman" w:hAnsi="Times New Roman" w:ascii="Times New Roman"/>
          <w:sz w:val="24"/>
          <w:szCs w:val="24"/>
          <w:lang w:val="hr-HR"/>
        </w:rPr>
      </w:pPr>
    </w:p>
    <w:p w:rsidRDefault="00BE08F4" w:rsidP="00BE08F4" w:rsidR="00BE08F4" w:rsidRPr="008427E2">
      <w:pPr>
        <w:spacing w:after="0"/>
        <w:ind w:firstLine="708"/>
        <w:jc w:val="both"/>
        <w:rPr>
          <w:rFonts w:cs="Times New Roman" w:hAnsi="Times New Roman" w:ascii="Times New Roman"/>
          <w:b/>
          <w:color w:val="000000"/>
          <w:sz w:val="24"/>
          <w:szCs w:val="24"/>
          <w:lang w:val="hr-HR"/>
        </w:rPr>
      </w:pPr>
      <w:r w:rsidRPr="008427E2">
        <w:rPr>
          <w:rFonts w:cs="Times New Roman" w:hAnsi="Times New Roman" w:ascii="Times New Roman"/>
          <w:color w:val="000000"/>
          <w:sz w:val="24"/>
          <w:szCs w:val="24"/>
          <w:lang w:val="hr-HR"/>
        </w:rPr>
        <w:t xml:space="preserve">X. Ročište vjerovnika na kojem će se na temelju izviješća stečajnog upravitelja   odlučivati o daljnjem tijeku stečajnog postupka </w:t>
      </w:r>
      <w:r w:rsidRPr="008427E2">
        <w:rPr>
          <w:rFonts w:cs="Times New Roman" w:hAnsi="Times New Roman" w:ascii="Times New Roman"/>
          <w:b/>
          <w:color w:val="000000"/>
          <w:sz w:val="24"/>
          <w:szCs w:val="24"/>
          <w:lang w:val="hr-HR"/>
        </w:rPr>
        <w:t xml:space="preserve">(izvještajno ročište) održati će se istog dana i na istom mjestu u </w:t>
      </w:r>
      <w:r w:rsidR="0047120F">
        <w:rPr>
          <w:rFonts w:cs="Times New Roman" w:hAnsi="Times New Roman" w:ascii="Times New Roman"/>
          <w:b/>
          <w:color w:val="000000"/>
          <w:sz w:val="24"/>
          <w:szCs w:val="24"/>
          <w:lang w:val="hr-HR"/>
        </w:rPr>
        <w:t>10</w:t>
      </w:r>
      <w:r w:rsidRPr="008427E2">
        <w:rPr>
          <w:rFonts w:cs="Times New Roman" w:hAnsi="Times New Roman" w:ascii="Times New Roman"/>
          <w:b/>
          <w:color w:val="000000"/>
          <w:sz w:val="24"/>
          <w:szCs w:val="24"/>
          <w:lang w:val="hr-HR"/>
        </w:rPr>
        <w:t>,</w:t>
      </w:r>
      <w:r w:rsidR="0047120F">
        <w:rPr>
          <w:rFonts w:cs="Times New Roman" w:hAnsi="Times New Roman" w:ascii="Times New Roman"/>
          <w:b/>
          <w:color w:val="000000"/>
          <w:sz w:val="24"/>
          <w:szCs w:val="24"/>
          <w:lang w:val="hr-HR"/>
        </w:rPr>
        <w:t>00</w:t>
      </w:r>
      <w:r w:rsidRPr="008427E2">
        <w:rPr>
          <w:rFonts w:cs="Times New Roman" w:hAnsi="Times New Roman" w:ascii="Times New Roman"/>
          <w:b/>
          <w:color w:val="000000"/>
          <w:sz w:val="24"/>
          <w:szCs w:val="24"/>
          <w:lang w:val="hr-HR"/>
        </w:rPr>
        <w:t xml:space="preserve"> sati.</w:t>
      </w:r>
    </w:p>
    <w:p w:rsidRDefault="00BE08F4" w:rsidP="00BE08F4" w:rsidR="00BE08F4" w:rsidRPr="008427E2">
      <w:pPr>
        <w:spacing w:after="0"/>
        <w:jc w:val="center"/>
        <w:rPr>
          <w:rFonts w:cs="Times New Roman" w:hAnsi="Times New Roman" w:ascii="Times New Roman"/>
          <w:sz w:val="24"/>
          <w:szCs w:val="24"/>
          <w:lang w:val="hr-HR"/>
        </w:rPr>
      </w:pPr>
      <w:r w:rsidRPr="008427E2">
        <w:rPr>
          <w:rFonts w:cs="Times New Roman" w:hAnsi="Times New Roman" w:ascii="Times New Roman"/>
          <w:color w:val="000000"/>
          <w:sz w:val="24"/>
          <w:szCs w:val="24"/>
          <w:lang w:val="hr-HR"/>
        </w:rPr>
        <w:t>O b r a z l o ž e n j e</w:t>
      </w:r>
    </w:p>
    <w:p w:rsidRDefault="00BE08F4" w:rsidP="00BE08F4" w:rsidR="0047120F">
      <w:pPr>
        <w:spacing w:after="0"/>
        <w:jc w:val="both"/>
        <w:rPr>
          <w:rFonts w:cs="Times New Roman" w:hAnsi="Times New Roman" w:ascii="Times New Roman"/>
          <w:color w:val="000000"/>
          <w:sz w:val="24"/>
          <w:szCs w:val="24"/>
          <w:lang w:val="hr-HR"/>
        </w:rPr>
      </w:pPr>
      <w:r w:rsidRPr="008427E2">
        <w:rPr>
          <w:rFonts w:cs="Times New Roman" w:hAnsi="Times New Roman" w:ascii="Times New Roman"/>
          <w:color w:val="000000"/>
          <w:sz w:val="24"/>
          <w:szCs w:val="24"/>
          <w:lang w:val="hr-HR"/>
        </w:rPr>
        <w:br/>
      </w:r>
      <w:r w:rsidRPr="008427E2">
        <w:rPr>
          <w:rFonts w:cs="Times New Roman" w:hAnsi="Times New Roman" w:ascii="Times New Roman"/>
          <w:color w:val="000000"/>
          <w:sz w:val="24"/>
          <w:szCs w:val="24"/>
          <w:lang w:val="hr-HR"/>
        </w:rPr>
        <w:tab/>
      </w:r>
      <w:r w:rsidR="0047120F">
        <w:rPr>
          <w:rFonts w:cs="Times New Roman" w:hAnsi="Times New Roman" w:ascii="Times New Roman"/>
          <w:color w:val="000000"/>
          <w:sz w:val="24"/>
          <w:szCs w:val="24"/>
          <w:lang w:val="hr-HR"/>
        </w:rPr>
        <w:t>Zahtjev za provedbu skraćenog stečajnog postupka podnijela je FINA RC OSIJEK, Podružnica Sl. Brod. Sud je objavio oglas kojim je pozvao vjerovnike da predlože otvaranje stečajnog postupka nad dužnikom, te da uplate predujam u iznosu od 10.000,00 kn za pokriće troškova postupka. U ostavljenom roku Županijsko državno odvjetništvo podnijelo je prijedlog za otvaranje stečajnog postupka navodeći da je dužnik vlasnik nekretnina i to kč. br. 657/1 poslovna zgrada i gospodarsko dvorište selo i kč. br. 657/2 oranica selo upisanih u zk. ul. 421 k.o. Kuti</w:t>
      </w:r>
      <w:r w:rsidR="008A46ED">
        <w:rPr>
          <w:rFonts w:cs="Times New Roman" w:hAnsi="Times New Roman" w:ascii="Times New Roman"/>
          <w:color w:val="000000"/>
          <w:sz w:val="24"/>
          <w:szCs w:val="24"/>
          <w:lang w:val="hr-HR"/>
        </w:rPr>
        <w:t xml:space="preserve"> Trnjanski na kojim nekretnina vjerovnik ima upisano založno pravo radi osiguranja tražbine u iznosu 496.888,55 kn s pripadajućim zateznima </w:t>
      </w:r>
      <w:r w:rsidR="00F314BA">
        <w:rPr>
          <w:rFonts w:cs="Times New Roman" w:hAnsi="Times New Roman" w:ascii="Times New Roman"/>
          <w:color w:val="000000"/>
          <w:sz w:val="24"/>
          <w:szCs w:val="24"/>
          <w:lang w:val="hr-HR"/>
        </w:rPr>
        <w:t xml:space="preserve">kamatama i troškovima podneska, a da o podacima FINE je dužnik nesposoban za plaćanje jer na dan 01. rujna 2015. u očevidniku redoslijeda za plaćanje ima evidentirane neizvršene osnove za plaćanje u ukupnom iznosu od 994.481,59 kn, u neprekinutom razdoblju od 749 dana, čime su ispunjeni uvjeti za otvaranje stečajnog postupka čl. 6. st. 2. alineja 1. SZ-a. Nakon toga sud je donio rješenje kojim se obustavlja skraćeni stečajni podnesak, a postupak je nastavljen po općim odredbama Stečajnog zakona (St-1118/2015 od 28. rujna 2016.).  </w:t>
      </w:r>
    </w:p>
    <w:p w:rsidRDefault="0047120F" w:rsidP="00BE08F4" w:rsidR="0047120F">
      <w:pPr>
        <w:spacing w:after="0"/>
        <w:jc w:val="both"/>
        <w:rPr>
          <w:rFonts w:cs="Times New Roman" w:hAnsi="Times New Roman" w:ascii="Times New Roman"/>
          <w:color w:val="000000"/>
          <w:sz w:val="24"/>
          <w:szCs w:val="24"/>
          <w:lang w:val="hr-HR"/>
        </w:rPr>
      </w:pPr>
    </w:p>
    <w:p w:rsidRDefault="00991267" w:rsidP="00991267" w:rsidR="00991267" w:rsidRPr="008427E2">
      <w:pPr>
        <w:spacing w:after="0"/>
        <w:ind w:firstLine="708"/>
        <w:jc w:val="both"/>
        <w:rPr>
          <w:rFonts w:cs="Times New Roman" w:hAnsi="Times New Roman" w:ascii="Times New Roman"/>
          <w:color w:val="000000"/>
          <w:sz w:val="24"/>
          <w:szCs w:val="24"/>
          <w:lang w:val="hr-HR"/>
        </w:rPr>
      </w:pPr>
      <w:r w:rsidRPr="008427E2">
        <w:rPr>
          <w:rFonts w:cs="Times New Roman" w:hAnsi="Times New Roman" w:ascii="Times New Roman"/>
          <w:color w:val="000000"/>
          <w:sz w:val="24"/>
          <w:szCs w:val="24"/>
          <w:lang w:val="hr-HR"/>
        </w:rPr>
        <w:t xml:space="preserve">Kako su ispunjeni uvjeti iz čl. 6. st. </w:t>
      </w:r>
      <w:r w:rsidR="00F314BA">
        <w:rPr>
          <w:rFonts w:cs="Times New Roman" w:hAnsi="Times New Roman" w:ascii="Times New Roman"/>
          <w:color w:val="000000"/>
          <w:sz w:val="24"/>
          <w:szCs w:val="24"/>
          <w:lang w:val="hr-HR"/>
        </w:rPr>
        <w:t>2</w:t>
      </w:r>
      <w:r w:rsidRPr="008427E2">
        <w:rPr>
          <w:rFonts w:cs="Times New Roman" w:hAnsi="Times New Roman" w:ascii="Times New Roman"/>
          <w:color w:val="000000"/>
          <w:sz w:val="24"/>
          <w:szCs w:val="24"/>
          <w:lang w:val="hr-HR"/>
        </w:rPr>
        <w:t xml:space="preserve">. i </w:t>
      </w:r>
      <w:r w:rsidR="00F314BA">
        <w:rPr>
          <w:rFonts w:cs="Times New Roman" w:hAnsi="Times New Roman" w:ascii="Times New Roman"/>
          <w:color w:val="000000"/>
          <w:sz w:val="24"/>
          <w:szCs w:val="24"/>
          <w:lang w:val="hr-HR"/>
        </w:rPr>
        <w:t>alineja 1</w:t>
      </w:r>
      <w:r w:rsidRPr="008427E2">
        <w:rPr>
          <w:rFonts w:cs="Times New Roman" w:hAnsi="Times New Roman" w:ascii="Times New Roman"/>
          <w:color w:val="000000"/>
          <w:sz w:val="24"/>
          <w:szCs w:val="24"/>
          <w:lang w:val="hr-HR"/>
        </w:rPr>
        <w:t>. SZ-a jer je evidentno da je dužnik nesposoban za plaćanje što je utvrđeno potvrdom Financijske agencije, te je isti i prezadužen jer njegova imovina je manja od postojećih obveza, te je stoga odlučeno kao u izreci.</w:t>
      </w:r>
    </w:p>
    <w:p w:rsidRDefault="00991267" w:rsidP="00991267" w:rsidR="00991267" w:rsidRPr="008427E2">
      <w:pPr>
        <w:spacing w:after="0"/>
        <w:ind w:firstLine="708"/>
        <w:jc w:val="both"/>
        <w:rPr>
          <w:rFonts w:cs="Times New Roman" w:hAnsi="Times New Roman" w:ascii="Times New Roman"/>
          <w:color w:val="000000"/>
          <w:sz w:val="24"/>
          <w:szCs w:val="24"/>
          <w:lang w:val="hr-HR"/>
        </w:rPr>
      </w:pPr>
    </w:p>
    <w:p w:rsidRDefault="00BE08F4" w:rsidP="00BE08F4" w:rsidR="00BE08F4" w:rsidRPr="008427E2">
      <w:pPr>
        <w:spacing w:after="0"/>
        <w:rPr>
          <w:rFonts w:cs="Times New Roman" w:hAnsi="Times New Roman" w:ascii="Times New Roman"/>
          <w:sz w:val="24"/>
          <w:szCs w:val="24"/>
          <w:lang w:val="hr-HR"/>
        </w:rPr>
      </w:pPr>
    </w:p>
    <w:p w:rsidRDefault="00BE08F4" w:rsidP="00BE08F4" w:rsidR="00BE08F4" w:rsidRPr="008427E2">
      <w:pPr>
        <w:spacing w:after="0"/>
        <w:jc w:val="center"/>
        <w:rPr>
          <w:rFonts w:cs="Times New Roman" w:hAnsi="Times New Roman" w:ascii="Times New Roman"/>
          <w:sz w:val="24"/>
          <w:szCs w:val="24"/>
          <w:lang w:val="hr-HR"/>
        </w:rPr>
      </w:pPr>
      <w:r w:rsidRPr="008427E2">
        <w:rPr>
          <w:rFonts w:cs="Times New Roman" w:hAnsi="Times New Roman" w:ascii="Times New Roman"/>
          <w:color w:val="000000"/>
          <w:sz w:val="24"/>
          <w:szCs w:val="24"/>
          <w:lang w:val="hr-HR"/>
        </w:rPr>
        <w:t xml:space="preserve">U Slavonskom Brodu </w:t>
      </w:r>
      <w:r w:rsidR="00F314BA">
        <w:rPr>
          <w:rFonts w:cs="Times New Roman" w:hAnsi="Times New Roman" w:ascii="Times New Roman"/>
          <w:color w:val="000000"/>
          <w:sz w:val="24"/>
          <w:szCs w:val="24"/>
          <w:lang w:val="hr-HR"/>
        </w:rPr>
        <w:t>27</w:t>
      </w:r>
      <w:r w:rsidRPr="008427E2">
        <w:rPr>
          <w:rFonts w:cs="Times New Roman" w:hAnsi="Times New Roman" w:ascii="Times New Roman"/>
          <w:color w:val="000000"/>
          <w:sz w:val="24"/>
          <w:szCs w:val="24"/>
          <w:lang w:val="hr-HR"/>
        </w:rPr>
        <w:t xml:space="preserve">. </w:t>
      </w:r>
      <w:r w:rsidR="00991267" w:rsidRPr="008427E2">
        <w:rPr>
          <w:rFonts w:cs="Times New Roman" w:hAnsi="Times New Roman" w:ascii="Times New Roman"/>
          <w:color w:val="000000"/>
          <w:sz w:val="24"/>
          <w:szCs w:val="24"/>
          <w:lang w:val="hr-HR"/>
        </w:rPr>
        <w:t>ožujka 2018</w:t>
      </w:r>
      <w:r w:rsidRPr="008427E2">
        <w:rPr>
          <w:rFonts w:cs="Times New Roman" w:hAnsi="Times New Roman" w:ascii="Times New Roman"/>
          <w:color w:val="000000"/>
          <w:sz w:val="24"/>
          <w:szCs w:val="24"/>
          <w:lang w:val="hr-HR"/>
        </w:rPr>
        <w:t>.</w:t>
      </w:r>
    </w:p>
    <w:p w:rsidRDefault="00BE08F4" w:rsidP="00BE08F4" w:rsidR="00BE08F4" w:rsidRPr="008427E2">
      <w:pPr>
        <w:spacing w:after="0"/>
        <w:rPr>
          <w:rFonts w:cs="Times New Roman" w:hAnsi="Times New Roman" w:ascii="Times New Roman"/>
          <w:sz w:val="24"/>
          <w:szCs w:val="24"/>
          <w:lang w:val="hr-HR"/>
        </w:rPr>
      </w:pPr>
    </w:p>
    <w:p w:rsidRDefault="00B57818" w:rsidP="00BE08F4" w:rsidR="00B57818" w:rsidRPr="008427E2">
      <w:pPr>
        <w:spacing w:after="0"/>
        <w:rPr>
          <w:rFonts w:cs="Times New Roman" w:hAnsi="Times New Roman" w:ascii="Times New Roman"/>
          <w:sz w:val="24"/>
          <w:szCs w:val="24"/>
          <w:lang w:val="hr-HR"/>
        </w:rPr>
      </w:pPr>
    </w:p>
    <w:p w:rsidRDefault="00BE08F4" w:rsidP="00BE08F4" w:rsidR="00BE08F4" w:rsidRPr="008427E2">
      <w:pPr>
        <w:spacing w:after="0"/>
        <w:rPr>
          <w:rFonts w:cs="Times New Roman" w:hAnsi="Times New Roman" w:ascii="Times New Roman"/>
          <w:sz w:val="24"/>
          <w:szCs w:val="24"/>
          <w:lang w:val="hr-HR"/>
        </w:rPr>
      </w:pPr>
      <w:r w:rsidRPr="008427E2">
        <w:rPr>
          <w:rFonts w:cs="Times New Roman" w:hAnsi="Times New Roman" w:ascii="Times New Roman"/>
          <w:color w:val="000000"/>
          <w:sz w:val="24"/>
          <w:szCs w:val="24"/>
          <w:lang w:val="hr-HR"/>
        </w:rPr>
        <w:t xml:space="preserve">                                                                                                            Stečajni sudac:</w:t>
      </w:r>
    </w:p>
    <w:p w:rsidRDefault="00BE08F4" w:rsidP="00BE08F4" w:rsidR="00BE08F4" w:rsidRPr="008427E2">
      <w:pPr>
        <w:spacing w:after="0"/>
        <w:rPr>
          <w:rFonts w:cs="Times New Roman" w:hAnsi="Times New Roman" w:ascii="Times New Roman"/>
          <w:sz w:val="24"/>
          <w:szCs w:val="24"/>
          <w:lang w:val="hr-HR"/>
        </w:rPr>
      </w:pPr>
      <w:r w:rsidRPr="008427E2">
        <w:rPr>
          <w:rFonts w:cs="Times New Roman" w:hAnsi="Times New Roman" w:ascii="Times New Roman"/>
          <w:color w:val="000000"/>
          <w:sz w:val="24"/>
          <w:szCs w:val="24"/>
          <w:lang w:val="hr-HR"/>
        </w:rPr>
        <w:t xml:space="preserve">                                                                                                           Davorin Pavičić</w:t>
      </w:r>
    </w:p>
    <w:p w:rsidRDefault="00BE08F4" w:rsidP="00BE08F4" w:rsidR="00BE08F4" w:rsidRPr="008427E2">
      <w:pPr>
        <w:spacing w:after="0"/>
        <w:rPr>
          <w:rFonts w:cs="Times New Roman" w:hAnsi="Times New Roman" w:ascii="Times New Roman"/>
          <w:sz w:val="24"/>
          <w:szCs w:val="24"/>
          <w:lang w:val="hr-HR"/>
        </w:rPr>
      </w:pPr>
    </w:p>
    <w:p w:rsidRDefault="00BE08F4" w:rsidP="00BE08F4" w:rsidR="00BE08F4" w:rsidRPr="008427E2">
      <w:pPr>
        <w:spacing w:after="0"/>
        <w:rPr>
          <w:rFonts w:cs="Times New Roman" w:hAnsi="Times New Roman" w:ascii="Times New Roman"/>
          <w:sz w:val="24"/>
          <w:szCs w:val="24"/>
          <w:lang w:val="hr-HR"/>
        </w:rPr>
      </w:pPr>
    </w:p>
    <w:p w:rsidRDefault="00BE08F4" w:rsidP="00BE08F4" w:rsidR="00BE08F4" w:rsidRPr="008427E2">
      <w:pPr>
        <w:spacing w:after="0"/>
        <w:rPr>
          <w:rFonts w:cs="Times New Roman" w:hAnsi="Times New Roman" w:ascii="Times New Roman"/>
          <w:sz w:val="24"/>
          <w:szCs w:val="24"/>
          <w:lang w:val="hr-HR"/>
        </w:rPr>
      </w:pPr>
      <w:r w:rsidRPr="008427E2">
        <w:rPr>
          <w:rFonts w:cs="Times New Roman" w:hAnsi="Times New Roman" w:ascii="Times New Roman"/>
          <w:color w:val="000000"/>
          <w:sz w:val="24"/>
          <w:szCs w:val="24"/>
          <w:lang w:val="hr-HR"/>
        </w:rPr>
        <w:t>NAPUTAK O PRAVNOM LIJEKU:</w:t>
      </w:r>
    </w:p>
    <w:p w:rsidRDefault="00BE08F4" w:rsidP="00BE08F4" w:rsidR="001263CD">
      <w:pPr>
        <w:spacing w:after="0"/>
        <w:rPr>
          <w:rFonts w:cs="Times New Roman" w:hAnsi="Times New Roman" w:ascii="Times New Roman"/>
          <w:color w:val="000000"/>
          <w:sz w:val="24"/>
          <w:szCs w:val="24"/>
          <w:lang w:val="hr-HR"/>
        </w:rPr>
      </w:pPr>
      <w:r w:rsidRPr="008427E2">
        <w:rPr>
          <w:rFonts w:cs="Times New Roman" w:hAnsi="Times New Roman" w:ascii="Times New Roman"/>
          <w:color w:val="000000"/>
          <w:sz w:val="24"/>
          <w:szCs w:val="24"/>
          <w:lang w:val="hr-HR"/>
        </w:rPr>
        <w:t>Protiv rješenja o otvaranju stečajnog postupka</w:t>
      </w:r>
      <w:r w:rsidR="001263CD">
        <w:rPr>
          <w:rFonts w:cs="Times New Roman" w:hAnsi="Times New Roman" w:ascii="Times New Roman"/>
          <w:color w:val="000000"/>
          <w:sz w:val="24"/>
          <w:szCs w:val="24"/>
          <w:lang w:val="hr-HR"/>
        </w:rPr>
        <w:t xml:space="preserve"> </w:t>
      </w:r>
      <w:r w:rsidRPr="008427E2">
        <w:rPr>
          <w:rFonts w:cs="Times New Roman" w:hAnsi="Times New Roman" w:ascii="Times New Roman"/>
          <w:color w:val="000000"/>
          <w:sz w:val="24"/>
          <w:szCs w:val="24"/>
          <w:lang w:val="hr-HR"/>
        </w:rPr>
        <w:t xml:space="preserve">žalbu </w:t>
      </w:r>
    </w:p>
    <w:p w:rsidRDefault="00BE08F4" w:rsidP="00BE08F4" w:rsidR="001263CD">
      <w:pPr>
        <w:spacing w:after="0"/>
        <w:rPr>
          <w:rFonts w:cs="Times New Roman" w:hAnsi="Times New Roman" w:ascii="Times New Roman"/>
          <w:color w:val="000000"/>
          <w:sz w:val="24"/>
          <w:szCs w:val="24"/>
          <w:lang w:val="hr-HR"/>
        </w:rPr>
      </w:pPr>
      <w:r w:rsidRPr="008427E2">
        <w:rPr>
          <w:rFonts w:cs="Times New Roman" w:hAnsi="Times New Roman" w:ascii="Times New Roman"/>
          <w:color w:val="000000"/>
          <w:sz w:val="24"/>
          <w:szCs w:val="24"/>
          <w:lang w:val="hr-HR"/>
        </w:rPr>
        <w:t>može izjaviti osoba ovlaštena za zastupanje</w:t>
      </w:r>
      <w:r w:rsidR="001263CD">
        <w:rPr>
          <w:rFonts w:cs="Times New Roman" w:hAnsi="Times New Roman" w:ascii="Times New Roman"/>
          <w:color w:val="000000"/>
          <w:sz w:val="24"/>
          <w:szCs w:val="24"/>
          <w:lang w:val="hr-HR"/>
        </w:rPr>
        <w:t xml:space="preserve"> </w:t>
      </w:r>
      <w:r w:rsidRPr="008427E2">
        <w:rPr>
          <w:rFonts w:cs="Times New Roman" w:hAnsi="Times New Roman" w:ascii="Times New Roman"/>
          <w:color w:val="000000"/>
          <w:sz w:val="24"/>
          <w:szCs w:val="24"/>
          <w:lang w:val="hr-HR"/>
        </w:rPr>
        <w:t xml:space="preserve">dužnika </w:t>
      </w:r>
    </w:p>
    <w:p w:rsidRDefault="00BE08F4" w:rsidP="00BE08F4" w:rsidR="001263CD">
      <w:pPr>
        <w:spacing w:after="0"/>
        <w:rPr>
          <w:rFonts w:cs="Times New Roman" w:hAnsi="Times New Roman" w:ascii="Times New Roman"/>
          <w:color w:val="000000"/>
          <w:sz w:val="24"/>
          <w:szCs w:val="24"/>
          <w:lang w:val="hr-HR"/>
        </w:rPr>
      </w:pPr>
      <w:r w:rsidRPr="008427E2">
        <w:rPr>
          <w:rFonts w:cs="Times New Roman" w:hAnsi="Times New Roman" w:ascii="Times New Roman"/>
          <w:color w:val="000000"/>
          <w:sz w:val="24"/>
          <w:szCs w:val="24"/>
          <w:lang w:val="hr-HR"/>
        </w:rPr>
        <w:t xml:space="preserve">po zakonu do dana nastupanja pravnih posljedica </w:t>
      </w:r>
    </w:p>
    <w:p w:rsidRDefault="00BE08F4" w:rsidP="00BE08F4" w:rsidR="001263CD">
      <w:pPr>
        <w:spacing w:after="0"/>
        <w:rPr>
          <w:rFonts w:cs="Times New Roman" w:hAnsi="Times New Roman" w:ascii="Times New Roman"/>
          <w:color w:val="000000"/>
          <w:sz w:val="24"/>
          <w:szCs w:val="24"/>
          <w:lang w:val="hr-HR"/>
        </w:rPr>
      </w:pPr>
      <w:r w:rsidRPr="008427E2">
        <w:rPr>
          <w:rFonts w:cs="Times New Roman" w:hAnsi="Times New Roman" w:ascii="Times New Roman"/>
          <w:color w:val="000000"/>
          <w:sz w:val="24"/>
          <w:szCs w:val="24"/>
          <w:lang w:val="hr-HR"/>
        </w:rPr>
        <w:t xml:space="preserve">otvaranja stečajnog postupka. Žalba se podnosi </w:t>
      </w:r>
    </w:p>
    <w:p w:rsidRDefault="00BE08F4" w:rsidP="00BE08F4" w:rsidR="001263CD">
      <w:pPr>
        <w:spacing w:after="0"/>
        <w:rPr>
          <w:rFonts w:cs="Times New Roman" w:hAnsi="Times New Roman" w:ascii="Times New Roman"/>
          <w:color w:val="000000"/>
          <w:sz w:val="24"/>
          <w:szCs w:val="24"/>
          <w:lang w:val="hr-HR"/>
        </w:rPr>
      </w:pPr>
      <w:r w:rsidRPr="008427E2">
        <w:rPr>
          <w:rFonts w:cs="Times New Roman" w:hAnsi="Times New Roman" w:ascii="Times New Roman"/>
          <w:color w:val="000000"/>
          <w:sz w:val="24"/>
          <w:szCs w:val="24"/>
          <w:lang w:val="hr-HR"/>
        </w:rPr>
        <w:t xml:space="preserve">Visokom trgovačkom sudu Republike Hrvatske </w:t>
      </w:r>
    </w:p>
    <w:p w:rsidRDefault="00BE08F4" w:rsidP="00BE08F4" w:rsidR="001263CD">
      <w:pPr>
        <w:spacing w:after="0"/>
        <w:rPr>
          <w:rFonts w:cs="Times New Roman" w:hAnsi="Times New Roman" w:ascii="Times New Roman"/>
          <w:color w:val="000000"/>
          <w:sz w:val="24"/>
          <w:szCs w:val="24"/>
          <w:lang w:val="hr-HR"/>
        </w:rPr>
      </w:pPr>
      <w:r w:rsidRPr="008427E2">
        <w:rPr>
          <w:rFonts w:cs="Times New Roman" w:hAnsi="Times New Roman" w:ascii="Times New Roman"/>
          <w:color w:val="000000"/>
          <w:sz w:val="24"/>
          <w:szCs w:val="24"/>
          <w:lang w:val="hr-HR"/>
        </w:rPr>
        <w:t xml:space="preserve">putem ovoga suda u tri primjerka u roku od osam </w:t>
      </w:r>
    </w:p>
    <w:p w:rsidRDefault="00BE08F4" w:rsidP="00BE08F4" w:rsidR="00BE08F4" w:rsidRPr="008427E2">
      <w:pPr>
        <w:spacing w:after="0"/>
        <w:rPr>
          <w:rFonts w:cs="Times New Roman" w:hAnsi="Times New Roman" w:ascii="Times New Roman"/>
          <w:color w:val="000000"/>
          <w:sz w:val="24"/>
          <w:szCs w:val="24"/>
          <w:lang w:val="hr-HR"/>
        </w:rPr>
      </w:pPr>
      <w:r w:rsidRPr="008427E2">
        <w:rPr>
          <w:rFonts w:cs="Times New Roman" w:hAnsi="Times New Roman" w:ascii="Times New Roman"/>
          <w:color w:val="000000"/>
          <w:sz w:val="24"/>
          <w:szCs w:val="24"/>
          <w:lang w:val="hr-HR"/>
        </w:rPr>
        <w:t>dana od dostave rješenja.</w:t>
      </w:r>
    </w:p>
    <w:p w:rsidRDefault="00BE08F4" w:rsidP="00BE08F4" w:rsidR="00BE08F4" w:rsidRPr="008427E2">
      <w:pPr>
        <w:spacing w:after="0"/>
        <w:rPr>
          <w:rFonts w:cs="Times New Roman" w:hAnsi="Times New Roman" w:ascii="Times New Roman"/>
          <w:color w:val="000000"/>
          <w:sz w:val="24"/>
          <w:szCs w:val="24"/>
          <w:lang w:val="hr-HR"/>
        </w:rPr>
      </w:pPr>
    </w:p>
    <w:p w:rsidRDefault="00BE08F4" w:rsidP="00BE08F4" w:rsidR="00BE08F4" w:rsidRPr="008427E2">
      <w:pPr>
        <w:spacing w:after="0"/>
        <w:rPr>
          <w:rFonts w:cs="Times New Roman" w:hAnsi="Times New Roman" w:ascii="Times New Roman"/>
          <w:sz w:val="24"/>
          <w:szCs w:val="24"/>
          <w:lang w:val="hr-HR"/>
        </w:rPr>
      </w:pPr>
    </w:p>
    <w:p w:rsidRDefault="00BE08F4" w:rsidP="00BE08F4" w:rsidR="00BE08F4" w:rsidRPr="008427E2">
      <w:pPr>
        <w:spacing w:after="0"/>
        <w:rPr>
          <w:rFonts w:cs="Times New Roman" w:hAnsi="Times New Roman" w:ascii="Times New Roman"/>
          <w:sz w:val="24"/>
          <w:szCs w:val="24"/>
          <w:lang w:val="hr-HR"/>
        </w:rPr>
      </w:pPr>
    </w:p>
    <w:p w:rsidRDefault="00BE08F4" w:rsidP="00BE08F4" w:rsidR="00BE08F4" w:rsidRPr="008427E2">
      <w:pPr>
        <w:spacing w:after="0"/>
        <w:rPr>
          <w:rFonts w:cs="Times New Roman" w:hAnsi="Times New Roman" w:ascii="Times New Roman"/>
          <w:sz w:val="24"/>
          <w:szCs w:val="24"/>
          <w:lang w:val="hr-HR"/>
        </w:rPr>
      </w:pPr>
    </w:p>
    <w:p w:rsidRDefault="00BE08F4" w:rsidP="00BE08F4" w:rsidR="00BE08F4" w:rsidRPr="008427E2">
      <w:pPr>
        <w:spacing w:after="0"/>
        <w:rPr>
          <w:rFonts w:cs="Times New Roman" w:hAnsi="Times New Roman" w:ascii="Times New Roman"/>
          <w:sz w:val="24"/>
          <w:szCs w:val="24"/>
          <w:lang w:val="hr-HR"/>
        </w:rPr>
      </w:pPr>
    </w:p>
    <w:p w:rsidRDefault="00BE08F4" w:rsidP="00BE08F4" w:rsidR="00BE08F4" w:rsidRPr="008427E2">
      <w:pPr>
        <w:spacing w:after="0"/>
        <w:rPr>
          <w:rFonts w:cs="Times New Roman" w:hAnsi="Times New Roman" w:ascii="Times New Roman"/>
          <w:sz w:val="24"/>
          <w:szCs w:val="24"/>
          <w:lang w:val="hr-HR"/>
        </w:rPr>
      </w:pPr>
    </w:p>
    <w:p w:rsidRDefault="00BE08F4" w:rsidP="00BE08F4" w:rsidR="00BE08F4" w:rsidRPr="008427E2">
      <w:pPr>
        <w:spacing w:after="0"/>
        <w:rPr>
          <w:rFonts w:cs="Times New Roman" w:hAnsi="Times New Roman" w:ascii="Times New Roman"/>
          <w:sz w:val="24"/>
          <w:szCs w:val="24"/>
          <w:lang w:val="hr-HR"/>
        </w:rPr>
      </w:pPr>
    </w:p>
    <w:p w:rsidRDefault="00BE08F4" w:rsidP="00BE08F4" w:rsidR="00BE08F4" w:rsidRPr="008427E2">
      <w:pPr>
        <w:spacing w:after="0"/>
        <w:rPr>
          <w:rFonts w:cs="Times New Roman" w:hAnsi="Times New Roman" w:ascii="Times New Roman"/>
          <w:sz w:val="24"/>
          <w:szCs w:val="24"/>
          <w:lang w:val="hr-HR"/>
        </w:rPr>
      </w:pPr>
    </w:p>
    <w:p w:rsidRDefault="00991267" w:rsidP="00BE08F4" w:rsidR="00991267" w:rsidRPr="008427E2">
      <w:pPr>
        <w:spacing w:after="0"/>
        <w:rPr>
          <w:rFonts w:cs="Times New Roman" w:hAnsi="Times New Roman" w:ascii="Times New Roman"/>
          <w:sz w:val="24"/>
          <w:szCs w:val="24"/>
          <w:lang w:val="hr-HR"/>
        </w:rPr>
      </w:pPr>
    </w:p>
    <w:p w:rsidRDefault="00991267" w:rsidP="00BE08F4" w:rsidR="00991267" w:rsidRPr="008427E2">
      <w:pPr>
        <w:spacing w:after="0"/>
        <w:rPr>
          <w:rFonts w:cs="Times New Roman" w:hAnsi="Times New Roman" w:ascii="Times New Roman"/>
          <w:sz w:val="24"/>
          <w:szCs w:val="24"/>
          <w:lang w:val="hr-HR"/>
        </w:rPr>
      </w:pPr>
    </w:p>
    <w:p w:rsidRDefault="00991267" w:rsidP="00BE08F4" w:rsidR="00991267" w:rsidRPr="008427E2">
      <w:pPr>
        <w:spacing w:after="0"/>
        <w:rPr>
          <w:rFonts w:cs="Times New Roman" w:hAnsi="Times New Roman" w:ascii="Times New Roman"/>
          <w:sz w:val="24"/>
          <w:szCs w:val="24"/>
          <w:lang w:val="hr-HR"/>
        </w:rPr>
      </w:pPr>
    </w:p>
    <w:p w:rsidRDefault="00991267" w:rsidP="00BE08F4" w:rsidR="00991267" w:rsidRPr="008427E2">
      <w:pPr>
        <w:spacing w:after="0"/>
        <w:rPr>
          <w:rFonts w:cs="Times New Roman" w:hAnsi="Times New Roman" w:ascii="Times New Roman"/>
          <w:sz w:val="24"/>
          <w:szCs w:val="24"/>
          <w:lang w:val="hr-HR"/>
        </w:rPr>
      </w:pPr>
    </w:p>
    <w:p w:rsidRDefault="00991267" w:rsidP="00BE08F4" w:rsidR="00991267" w:rsidRPr="008427E2">
      <w:pPr>
        <w:spacing w:after="0"/>
        <w:rPr>
          <w:rFonts w:cs="Times New Roman" w:hAnsi="Times New Roman" w:ascii="Times New Roman"/>
          <w:sz w:val="24"/>
          <w:szCs w:val="24"/>
          <w:lang w:val="hr-HR"/>
        </w:rPr>
      </w:pPr>
    </w:p>
    <w:p w:rsidRDefault="00991267" w:rsidP="00BE08F4" w:rsidR="00991267" w:rsidRPr="008427E2">
      <w:pPr>
        <w:spacing w:after="0"/>
        <w:rPr>
          <w:rFonts w:cs="Times New Roman" w:hAnsi="Times New Roman" w:ascii="Times New Roman"/>
          <w:sz w:val="24"/>
          <w:szCs w:val="24"/>
          <w:lang w:val="hr-HR"/>
        </w:rPr>
      </w:pPr>
    </w:p>
    <w:p w:rsidRDefault="00991267" w:rsidP="00BE08F4" w:rsidR="00991267" w:rsidRPr="008427E2">
      <w:pPr>
        <w:spacing w:after="0"/>
        <w:rPr>
          <w:rFonts w:cs="Times New Roman" w:hAnsi="Times New Roman" w:ascii="Times New Roman"/>
          <w:sz w:val="24"/>
          <w:szCs w:val="24"/>
          <w:lang w:val="hr-HR"/>
        </w:rPr>
      </w:pPr>
    </w:p>
    <w:p w:rsidRDefault="00991267" w:rsidP="00BE08F4" w:rsidR="00991267" w:rsidRPr="008427E2">
      <w:pPr>
        <w:spacing w:after="0"/>
        <w:rPr>
          <w:rFonts w:cs="Times New Roman" w:hAnsi="Times New Roman" w:ascii="Times New Roman"/>
          <w:sz w:val="24"/>
          <w:szCs w:val="24"/>
          <w:lang w:val="hr-HR"/>
        </w:rPr>
      </w:pPr>
    </w:p>
    <w:p w:rsidRDefault="00991267" w:rsidP="00BE08F4" w:rsidR="00991267" w:rsidRPr="008427E2">
      <w:pPr>
        <w:spacing w:after="0"/>
        <w:rPr>
          <w:rFonts w:cs="Times New Roman" w:hAnsi="Times New Roman" w:ascii="Times New Roman"/>
          <w:sz w:val="24"/>
          <w:szCs w:val="24"/>
          <w:lang w:val="hr-HR"/>
        </w:rPr>
      </w:pPr>
    </w:p>
    <w:p w:rsidRDefault="00991267" w:rsidP="00BE08F4" w:rsidR="00991267" w:rsidRPr="008427E2">
      <w:pPr>
        <w:spacing w:after="0"/>
        <w:rPr>
          <w:rFonts w:cs="Times New Roman" w:hAnsi="Times New Roman" w:ascii="Times New Roman"/>
          <w:sz w:val="24"/>
          <w:szCs w:val="24"/>
          <w:lang w:val="hr-HR"/>
        </w:rPr>
      </w:pPr>
    </w:p>
    <w:p w:rsidRDefault="00991267" w:rsidP="00BE08F4" w:rsidR="00991267">
      <w:pPr>
        <w:spacing w:after="0"/>
        <w:rPr>
          <w:rFonts w:cs="Times New Roman" w:hAnsi="Times New Roman" w:ascii="Times New Roman"/>
          <w:sz w:val="24"/>
          <w:szCs w:val="24"/>
          <w:lang w:val="hr-HR"/>
        </w:rPr>
      </w:pPr>
    </w:p>
    <w:p w:rsidRDefault="00521E4F" w:rsidP="00BE08F4" w:rsidR="00521E4F">
      <w:pPr>
        <w:spacing w:after="0"/>
        <w:rPr>
          <w:rFonts w:cs="Times New Roman" w:hAnsi="Times New Roman" w:ascii="Times New Roman"/>
          <w:sz w:val="24"/>
          <w:szCs w:val="24"/>
          <w:lang w:val="hr-HR"/>
        </w:rPr>
      </w:pPr>
    </w:p>
    <w:p w:rsidRDefault="00521E4F" w:rsidP="00BE08F4" w:rsidR="00521E4F">
      <w:pPr>
        <w:spacing w:after="0"/>
        <w:rPr>
          <w:rFonts w:cs="Times New Roman" w:hAnsi="Times New Roman" w:ascii="Times New Roman"/>
          <w:sz w:val="24"/>
          <w:szCs w:val="24"/>
          <w:lang w:val="hr-HR"/>
        </w:rPr>
      </w:pPr>
    </w:p>
    <w:p w:rsidRDefault="00521E4F" w:rsidP="00BE08F4" w:rsidR="00521E4F">
      <w:pPr>
        <w:spacing w:after="0"/>
        <w:rPr>
          <w:rFonts w:cs="Times New Roman" w:hAnsi="Times New Roman" w:ascii="Times New Roman"/>
          <w:sz w:val="24"/>
          <w:szCs w:val="24"/>
          <w:lang w:val="hr-HR"/>
        </w:rPr>
      </w:pPr>
    </w:p>
    <w:p w:rsidRDefault="00521E4F" w:rsidP="00BE08F4" w:rsidR="00521E4F">
      <w:pPr>
        <w:spacing w:after="0"/>
        <w:rPr>
          <w:rFonts w:cs="Times New Roman" w:hAnsi="Times New Roman" w:ascii="Times New Roman"/>
          <w:sz w:val="24"/>
          <w:szCs w:val="24"/>
          <w:lang w:val="hr-HR"/>
        </w:rPr>
      </w:pPr>
    </w:p>
    <w:p w:rsidRDefault="00991267" w:rsidP="00BE08F4" w:rsidR="00991267" w:rsidRPr="008427E2">
      <w:pPr>
        <w:spacing w:after="0"/>
        <w:rPr>
          <w:rFonts w:cs="Times New Roman" w:hAnsi="Times New Roman" w:ascii="Times New Roman"/>
          <w:sz w:val="24"/>
          <w:szCs w:val="24"/>
          <w:lang w:val="hr-HR"/>
        </w:rPr>
      </w:pPr>
    </w:p>
    <w:p w:rsidRDefault="00BE08F4" w:rsidP="00BE08F4" w:rsidR="00BE08F4" w:rsidRPr="008427E2">
      <w:pPr>
        <w:spacing w:after="0"/>
        <w:rPr>
          <w:rFonts w:cs="Times New Roman" w:hAnsi="Times New Roman" w:ascii="Times New Roman"/>
          <w:color w:val="000000"/>
          <w:sz w:val="24"/>
          <w:szCs w:val="24"/>
          <w:lang w:val="hr-HR"/>
        </w:rPr>
      </w:pPr>
      <w:r w:rsidRPr="008427E2">
        <w:rPr>
          <w:rFonts w:cs="Times New Roman" w:hAnsi="Times New Roman" w:ascii="Times New Roman"/>
          <w:color w:val="000000"/>
          <w:sz w:val="24"/>
          <w:szCs w:val="24"/>
          <w:lang w:val="hr-HR"/>
        </w:rPr>
        <w:t>DNA:</w:t>
      </w:r>
    </w:p>
    <w:p w:rsidRDefault="00BE08F4" w:rsidP="00BE08F4" w:rsidR="00BE08F4" w:rsidRPr="008427E2">
      <w:pPr>
        <w:pStyle w:val="Odlomakpopisa"/>
        <w:numPr>
          <w:ilvl w:val="0"/>
          <w:numId w:val="2"/>
        </w:numPr>
        <w:spacing w:after="0"/>
        <w:rPr>
          <w:rFonts w:cs="Times New Roman" w:hAnsi="Times New Roman" w:ascii="Times New Roman"/>
          <w:color w:val="000000"/>
          <w:sz w:val="24"/>
          <w:szCs w:val="24"/>
          <w:lang w:val="hr-HR"/>
        </w:rPr>
      </w:pPr>
      <w:r w:rsidRPr="008427E2">
        <w:rPr>
          <w:rFonts w:cs="Times New Roman" w:hAnsi="Times New Roman" w:ascii="Times New Roman"/>
          <w:color w:val="000000"/>
          <w:sz w:val="24"/>
          <w:szCs w:val="24"/>
          <w:lang w:val="hr-HR"/>
        </w:rPr>
        <w:t>Rješenje objaviti na mrežnoj stranici e-Oglasna ploča sudova,</w:t>
      </w:r>
    </w:p>
    <w:p w:rsidRDefault="00BE08F4" w:rsidP="00BE08F4" w:rsidR="00BE08F4" w:rsidRPr="008427E2">
      <w:pPr>
        <w:pStyle w:val="Odlomakpopisa"/>
        <w:spacing w:after="0"/>
        <w:rPr>
          <w:rFonts w:cs="Times New Roman" w:hAnsi="Times New Roman" w:ascii="Times New Roman"/>
          <w:color w:val="000000"/>
          <w:sz w:val="24"/>
          <w:szCs w:val="24"/>
          <w:lang w:val="hr-HR"/>
        </w:rPr>
      </w:pPr>
      <w:r w:rsidRPr="008427E2">
        <w:rPr>
          <w:rFonts w:cs="Times New Roman" w:hAnsi="Times New Roman" w:ascii="Times New Roman"/>
          <w:color w:val="000000"/>
          <w:sz w:val="24"/>
          <w:szCs w:val="24"/>
          <w:lang w:val="hr-HR"/>
        </w:rPr>
        <w:t>te dostaviti neposredno:</w:t>
      </w:r>
    </w:p>
    <w:p w:rsidRDefault="00BE08F4" w:rsidP="00BE08F4" w:rsidR="00BE08F4" w:rsidRPr="008427E2">
      <w:pPr>
        <w:pStyle w:val="Odlomakpopisa"/>
        <w:numPr>
          <w:ilvl w:val="0"/>
          <w:numId w:val="3"/>
        </w:numPr>
        <w:spacing w:after="0"/>
        <w:rPr>
          <w:rFonts w:cs="Times New Roman" w:hAnsi="Times New Roman" w:ascii="Times New Roman"/>
          <w:color w:val="000000"/>
          <w:sz w:val="24"/>
          <w:szCs w:val="24"/>
          <w:lang w:val="hr-HR"/>
        </w:rPr>
      </w:pPr>
      <w:r w:rsidRPr="008427E2">
        <w:rPr>
          <w:rFonts w:cs="Times New Roman" w:hAnsi="Times New Roman" w:ascii="Times New Roman"/>
          <w:color w:val="000000"/>
          <w:sz w:val="24"/>
          <w:szCs w:val="24"/>
          <w:lang w:val="hr-HR"/>
        </w:rPr>
        <w:t>Sudskom registru odmah elektronskim putem</w:t>
      </w:r>
    </w:p>
    <w:p w:rsidRDefault="00BE08F4" w:rsidP="00BE08F4" w:rsidR="00BE08F4" w:rsidRPr="008427E2">
      <w:pPr>
        <w:pStyle w:val="Odlomakpopisa"/>
        <w:numPr>
          <w:ilvl w:val="0"/>
          <w:numId w:val="3"/>
        </w:numPr>
        <w:spacing w:after="0"/>
        <w:rPr>
          <w:rFonts w:cs="Times New Roman" w:hAnsi="Times New Roman" w:ascii="Times New Roman"/>
          <w:color w:val="000000"/>
          <w:sz w:val="24"/>
          <w:szCs w:val="24"/>
          <w:lang w:val="hr-HR"/>
        </w:rPr>
      </w:pPr>
      <w:r w:rsidRPr="008427E2">
        <w:rPr>
          <w:rFonts w:cs="Times New Roman" w:hAnsi="Times New Roman" w:ascii="Times New Roman"/>
          <w:color w:val="000000"/>
          <w:sz w:val="24"/>
          <w:szCs w:val="24"/>
          <w:lang w:val="hr-HR"/>
        </w:rPr>
        <w:t>Stečajnom upravitelju</w:t>
      </w:r>
    </w:p>
    <w:p w:rsidRDefault="00BE08F4" w:rsidP="00BE08F4" w:rsidR="00BE08F4" w:rsidRPr="008427E2">
      <w:pPr>
        <w:pStyle w:val="Odlomakpopisa"/>
        <w:numPr>
          <w:ilvl w:val="0"/>
          <w:numId w:val="3"/>
        </w:numPr>
        <w:spacing w:after="0"/>
        <w:rPr>
          <w:rFonts w:cs="Times New Roman" w:hAnsi="Times New Roman" w:ascii="Times New Roman"/>
          <w:color w:val="000000"/>
          <w:sz w:val="24"/>
          <w:szCs w:val="24"/>
          <w:lang w:val="hr-HR"/>
        </w:rPr>
      </w:pPr>
      <w:r w:rsidRPr="008427E2">
        <w:rPr>
          <w:rFonts w:cs="Times New Roman" w:hAnsi="Times New Roman" w:ascii="Times New Roman"/>
          <w:color w:val="000000"/>
          <w:sz w:val="24"/>
          <w:szCs w:val="24"/>
          <w:lang w:val="hr-HR"/>
        </w:rPr>
        <w:t>z. z. dužnika</w:t>
      </w:r>
    </w:p>
    <w:p w:rsidRDefault="00BE08F4" w:rsidP="00BE08F4" w:rsidR="00BE08F4" w:rsidRPr="008427E2">
      <w:pPr>
        <w:pStyle w:val="Odlomakpopisa"/>
        <w:numPr>
          <w:ilvl w:val="0"/>
          <w:numId w:val="3"/>
        </w:numPr>
        <w:spacing w:after="0"/>
        <w:rPr>
          <w:rFonts w:cs="Times New Roman" w:hAnsi="Times New Roman" w:ascii="Times New Roman"/>
          <w:color w:val="000000"/>
          <w:sz w:val="24"/>
          <w:szCs w:val="24"/>
          <w:lang w:val="hr-HR"/>
        </w:rPr>
      </w:pPr>
      <w:r w:rsidRPr="008427E2">
        <w:rPr>
          <w:rFonts w:cs="Times New Roman" w:hAnsi="Times New Roman" w:ascii="Times New Roman"/>
          <w:color w:val="000000"/>
          <w:sz w:val="24"/>
          <w:szCs w:val="24"/>
          <w:lang w:val="hr-HR"/>
        </w:rPr>
        <w:t>Financijskoj agenciji</w:t>
      </w:r>
    </w:p>
    <w:p w:rsidRDefault="00BE08F4" w:rsidP="00BE08F4" w:rsidR="00BE08F4" w:rsidRPr="008427E2">
      <w:pPr>
        <w:pStyle w:val="Odlomakpopisa"/>
        <w:numPr>
          <w:ilvl w:val="0"/>
          <w:numId w:val="3"/>
        </w:numPr>
        <w:spacing w:after="0"/>
        <w:rPr>
          <w:rFonts w:cs="Times New Roman" w:hAnsi="Times New Roman" w:ascii="Times New Roman"/>
          <w:color w:val="000000"/>
          <w:sz w:val="24"/>
          <w:szCs w:val="24"/>
          <w:lang w:val="hr-HR"/>
        </w:rPr>
      </w:pPr>
      <w:r w:rsidRPr="008427E2">
        <w:rPr>
          <w:rFonts w:cs="Times New Roman" w:hAnsi="Times New Roman" w:ascii="Times New Roman"/>
          <w:color w:val="000000"/>
          <w:sz w:val="24"/>
          <w:szCs w:val="24"/>
          <w:lang w:val="hr-HR"/>
        </w:rPr>
        <w:t xml:space="preserve">Ispostavi Porezne uprave </w:t>
      </w:r>
      <w:r w:rsidR="00B03BEF" w:rsidRPr="008427E2">
        <w:rPr>
          <w:rFonts w:cs="Times New Roman" w:hAnsi="Times New Roman" w:ascii="Times New Roman"/>
          <w:color w:val="000000"/>
          <w:sz w:val="24"/>
          <w:szCs w:val="24"/>
          <w:lang w:val="hr-HR"/>
        </w:rPr>
        <w:t>Sl. Brod</w:t>
      </w:r>
    </w:p>
    <w:p w:rsidRDefault="00C85BD7" w:rsidP="00BE08F4" w:rsidR="00C85BD7">
      <w:pPr>
        <w:pStyle w:val="Odlomakpopisa"/>
        <w:numPr>
          <w:ilvl w:val="0"/>
          <w:numId w:val="3"/>
        </w:numPr>
        <w:spacing w:after="0"/>
        <w:rPr>
          <w:rFonts w:cs="Times New Roman" w:hAnsi="Times New Roman" w:ascii="Times New Roman"/>
          <w:color w:val="000000"/>
          <w:sz w:val="24"/>
          <w:szCs w:val="24"/>
          <w:lang w:val="hr-HR"/>
        </w:rPr>
      </w:pPr>
      <w:r w:rsidRPr="008427E2">
        <w:rPr>
          <w:rFonts w:cs="Times New Roman" w:hAnsi="Times New Roman" w:ascii="Times New Roman"/>
          <w:color w:val="000000"/>
          <w:sz w:val="24"/>
          <w:szCs w:val="24"/>
          <w:lang w:val="hr-HR"/>
        </w:rPr>
        <w:t>ŽDO Građansko – upravni odjel Sl. Brod</w:t>
      </w:r>
    </w:p>
    <w:p w:rsidRDefault="00521E4F" w:rsidP="00521E4F" w:rsidR="00521E4F">
      <w:pPr>
        <w:pStyle w:val="Odlomakpopisa"/>
        <w:spacing w:after="0"/>
        <w:ind w:left="928"/>
        <w:rPr>
          <w:rFonts w:cs="Times New Roman" w:hAnsi="Times New Roman" w:ascii="Times New Roman"/>
          <w:color w:val="000000"/>
          <w:sz w:val="24"/>
          <w:szCs w:val="24"/>
          <w:lang w:val="hr-HR"/>
        </w:rPr>
      </w:pPr>
    </w:p>
    <w:p w:rsidRDefault="00521E4F" w:rsidP="00521E4F" w:rsidR="00521E4F">
      <w:pPr>
        <w:pStyle w:val="Odlomakpopisa"/>
        <w:spacing w:after="0"/>
        <w:ind w:left="928"/>
        <w:rPr>
          <w:rFonts w:cs="Times New Roman" w:hAnsi="Times New Roman" w:ascii="Times New Roman"/>
          <w:color w:val="000000"/>
          <w:sz w:val="24"/>
          <w:szCs w:val="24"/>
          <w:lang w:val="hr-HR"/>
        </w:rPr>
      </w:pPr>
    </w:p>
    <w:p w:rsidRDefault="00521E4F" w:rsidP="00BE08F4" w:rsidR="00521E4F" w:rsidRPr="008427E2">
      <w:pPr>
        <w:pStyle w:val="Odlomakpopisa"/>
        <w:numPr>
          <w:ilvl w:val="0"/>
          <w:numId w:val="3"/>
        </w:numPr>
        <w:spacing w:after="0"/>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ZK ODJEL Općinskog suda Sl. Brod nakon pravomoćnosti</w:t>
      </w:r>
    </w:p>
    <w:p w:rsidRDefault="00BE08F4" w:rsidP="00BE08F4" w:rsidR="00BE08F4" w:rsidRPr="008427E2">
      <w:pPr>
        <w:spacing w:after="0"/>
        <w:rPr>
          <w:rFonts w:cs="Times New Roman" w:hAnsi="Times New Roman" w:ascii="Times New Roman"/>
          <w:sz w:val="24"/>
          <w:szCs w:val="24"/>
          <w:lang w:val="hr-HR"/>
        </w:rPr>
      </w:pPr>
    </w:p>
    <w:p w:rsidRDefault="00BE08F4" w:rsidP="00BE08F4" w:rsidR="00BE08F4" w:rsidRPr="008427E2">
      <w:pPr>
        <w:spacing w:after="0"/>
        <w:rPr>
          <w:rFonts w:cs="Times New Roman" w:hAnsi="Times New Roman" w:ascii="Times New Roman"/>
          <w:sz w:val="24"/>
          <w:szCs w:val="24"/>
          <w:lang w:val="hr-HR"/>
        </w:rPr>
      </w:pPr>
    </w:p>
    <w:p w:rsidRDefault="00BE08F4" w:rsidP="00BE08F4" w:rsidR="00BE08F4" w:rsidRPr="008427E2">
      <w:pPr>
        <w:spacing w:after="0"/>
        <w:rPr>
          <w:rFonts w:cs="Times New Roman" w:hAnsi="Times New Roman" w:ascii="Times New Roman"/>
          <w:sz w:val="24"/>
          <w:szCs w:val="24"/>
          <w:lang w:val="hr-HR"/>
        </w:rPr>
      </w:pPr>
    </w:p>
    <w:p w:rsidRDefault="00BE08F4" w:rsidP="00BE08F4" w:rsidR="00BE08F4" w:rsidRPr="008427E2">
      <w:pPr>
        <w:rPr>
          <w:rFonts w:cs="Times New Roman" w:hAnsi="Times New Roman" w:ascii="Times New Roman"/>
          <w:sz w:val="24"/>
          <w:szCs w:val="24"/>
          <w:lang w:val="hr-HR"/>
        </w:rPr>
      </w:pPr>
    </w:p>
    <w:p w:rsidRDefault="000877C3" w:rsidR="000877C3" w:rsidRPr="008427E2">
      <w:pPr>
        <w:rPr>
          <w:rFonts w:cs="Times New Roman" w:hAnsi="Times New Roman" w:ascii="Times New Roman"/>
          <w:sz w:val="24"/>
          <w:szCs w:val="24"/>
          <w:lang w:val="hr-HR"/>
        </w:rPr>
      </w:pPr>
    </w:p>
    <w:sectPr w:rsidR="000877C3" w:rsidRPr="008427E2">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78DA" w:rsidP="00991267" w:rsidR="001678DA">
      <w:pPr>
        <w:spacing w:lineRule="auto" w:line="240" w:after="0"/>
      </w:pPr>
      <w:r>
        <w:separator/>
      </w:r>
    </w:p>
  </w:endnote>
  <w:endnote w:id="0" w:type="continuationSeparator">
    <w:p w:rsidRDefault="001678DA" w:rsidP="00991267" w:rsidR="001678D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789360552"/>
      <w:docPartObj>
        <w:docPartGallery w:val="Page Numbers (Bottom of Page)"/>
        <w:docPartUnique/>
      </w:docPartObj>
    </w:sdtPr>
    <w:sdtEndPr/>
    <w:sdtContent>
      <w:p w:rsidRDefault="00991267" w:rsidR="00991267" w:rsidRPr="00991267">
        <w:pPr>
          <w:pStyle w:val="Podnoje"/>
          <w:jc w:val="center"/>
          <w:rPr>
            <w:rFonts w:cs="Times New Roman" w:hAnsi="Times New Roman" w:ascii="Times New Roman"/>
            <w:sz w:val="24"/>
            <w:szCs w:val="24"/>
          </w:rPr>
        </w:pPr>
        <w:r w:rsidRPr="00991267">
          <w:rPr>
            <w:rFonts w:cs="Times New Roman" w:hAnsi="Times New Roman" w:ascii="Times New Roman"/>
            <w:sz w:val="24"/>
            <w:szCs w:val="24"/>
          </w:rPr>
          <w:fldChar w:fldCharType="begin"/>
        </w:r>
        <w:r w:rsidRPr="00991267">
          <w:rPr>
            <w:rFonts w:cs="Times New Roman" w:hAnsi="Times New Roman" w:ascii="Times New Roman"/>
            <w:sz w:val="24"/>
            <w:szCs w:val="24"/>
          </w:rPr>
          <w:instrText>PAGE   \* MERGEFORMAT</w:instrText>
        </w:r>
        <w:r w:rsidRPr="00991267">
          <w:rPr>
            <w:rFonts w:cs="Times New Roman" w:hAnsi="Times New Roman" w:ascii="Times New Roman"/>
            <w:sz w:val="24"/>
            <w:szCs w:val="24"/>
          </w:rPr>
          <w:fldChar w:fldCharType="separate"/>
        </w:r>
        <w:r w:rsidR="00384ABC" w:rsidRPr="00384ABC">
          <w:rPr>
            <w:rFonts w:cs="Times New Roman" w:hAnsi="Times New Roman" w:ascii="Times New Roman"/>
            <w:noProof/>
            <w:sz w:val="24"/>
            <w:szCs w:val="24"/>
            <w:lang w:val="hr-HR"/>
          </w:rPr>
          <w:t>1</w:t>
        </w:r>
        <w:r w:rsidRPr="00991267">
          <w:rPr>
            <w:rFonts w:cs="Times New Roman" w:hAnsi="Times New Roman" w:ascii="Times New Roman"/>
            <w:sz w:val="24"/>
            <w:szCs w:val="24"/>
          </w:rPr>
          <w:fldChar w:fldCharType="end"/>
        </w:r>
      </w:p>
    </w:sdtContent>
  </w:sdt>
  <w:p w:rsidRDefault="00991267" w:rsidR="0099126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78DA" w:rsidP="00991267" w:rsidR="001678DA">
      <w:pPr>
        <w:spacing w:lineRule="auto" w:line="240" w:after="0"/>
      </w:pPr>
      <w:r>
        <w:separator/>
      </w:r>
    </w:p>
  </w:footnote>
  <w:footnote w:id="0" w:type="continuationSeparator">
    <w:p w:rsidRDefault="001678DA" w:rsidP="00991267" w:rsidR="001678DA">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126F0F"/>
    <w:multiLevelType w:val="hybridMultilevel"/>
    <w:tmpl w:val="1B74AF44"/>
    <w:lvl w:tplc="426C84D4" w:ilvl="0">
      <w:start w:val="1"/>
      <w:numFmt w:val="bullet"/>
      <w:lvlText w:val="-"/>
      <w:lvlJc w:val="left"/>
      <w:pPr>
        <w:ind w:hanging="360" w:left="928"/>
      </w:pPr>
      <w:rPr>
        <w:rFonts w:eastAsiaTheme="minorHAnsi" w:cs="Times New Roman" w:hAnsi="Times New Roman" w:ascii="Times New Roman" w:hint="default"/>
        <w:sz w:val="24"/>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
    <w:nsid w:val="36E076B9"/>
    <w:multiLevelType w:val="hybridMultilevel"/>
    <w:tmpl w:val="02A27AA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62A2621"/>
    <w:multiLevelType w:val="hybridMultilevel"/>
    <w:tmpl w:val="244E327E"/>
    <w:lvl w:tplc="CB5643F2"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E08F4"/>
    <w:rsid w:val="000877C3"/>
    <w:rsid w:val="001263CD"/>
    <w:rsid w:val="00130685"/>
    <w:rsid w:val="00163560"/>
    <w:rsid w:val="001678DA"/>
    <w:rsid w:val="002B1728"/>
    <w:rsid w:val="00384ABC"/>
    <w:rsid w:val="0040496E"/>
    <w:rsid w:val="0047120F"/>
    <w:rsid w:val="004B7ED3"/>
    <w:rsid w:val="004C170C"/>
    <w:rsid w:val="00511BAA"/>
    <w:rsid w:val="00521E4F"/>
    <w:rsid w:val="008427E2"/>
    <w:rsid w:val="008A46ED"/>
    <w:rsid w:val="008B20A3"/>
    <w:rsid w:val="008C28EA"/>
    <w:rsid w:val="008E6483"/>
    <w:rsid w:val="00971BAD"/>
    <w:rsid w:val="00974C16"/>
    <w:rsid w:val="00991267"/>
    <w:rsid w:val="009B44D3"/>
    <w:rsid w:val="009F31F7"/>
    <w:rsid w:val="00A033E6"/>
    <w:rsid w:val="00A364F8"/>
    <w:rsid w:val="00AA29D4"/>
    <w:rsid w:val="00B03BEF"/>
    <w:rsid w:val="00B57818"/>
    <w:rsid w:val="00BB627B"/>
    <w:rsid w:val="00BE08F4"/>
    <w:rsid w:val="00C26635"/>
    <w:rsid w:val="00C85BD7"/>
    <w:rsid w:val="00CF08F5"/>
    <w:rsid w:val="00D45753"/>
    <w:rsid w:val="00D93854"/>
    <w:rsid w:val="00DC5D7E"/>
    <w:rsid w:val="00E806ED"/>
    <w:rsid w:val="00EF09EA"/>
    <w:rsid w:val="00F314BA"/>
    <w:rsid w:val="00F6652E"/>
    <w:rsid w:val="00FD5B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E08F4"/>
    <w:rPr>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E08F4"/>
    <w:pPr>
      <w:ind w:left="720"/>
      <w:contextualSpacing/>
    </w:pPr>
  </w:style>
  <w:style w:styleId="Tekstbalonia" w:type="paragraph">
    <w:name w:val="Balloon Text"/>
    <w:basedOn w:val="Normal"/>
    <w:link w:val="TekstbaloniaChar"/>
    <w:uiPriority w:val="99"/>
    <w:semiHidden/>
    <w:unhideWhenUsed/>
    <w:rsid w:val="00BE08F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E08F4"/>
    <w:rPr>
      <w:rFonts w:cs="Tahoma" w:hAnsi="Tahoma" w:ascii="Tahoma"/>
      <w:sz w:val="16"/>
      <w:szCs w:val="16"/>
      <w:lang w:val="en-US"/>
    </w:rPr>
  </w:style>
  <w:style w:styleId="Zaglavlje" w:type="paragraph">
    <w:name w:val="header"/>
    <w:basedOn w:val="Normal"/>
    <w:link w:val="ZaglavljeChar"/>
    <w:uiPriority w:val="99"/>
    <w:unhideWhenUsed/>
    <w:rsid w:val="00991267"/>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91267"/>
    <w:rPr>
      <w:lang w:val="en-US"/>
    </w:rPr>
  </w:style>
  <w:style w:styleId="Podnoje" w:type="paragraph">
    <w:name w:val="footer"/>
    <w:basedOn w:val="Normal"/>
    <w:link w:val="PodnojeChar"/>
    <w:uiPriority w:val="99"/>
    <w:unhideWhenUsed/>
    <w:rsid w:val="00991267"/>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91267"/>
    <w:rPr>
      <w:lang w:val="en-US"/>
    </w:rPr>
  </w:style>
  <w:style w:styleId="Tekstrezerviranogmjesta" w:type="character">
    <w:name w:val="Placeholder Text"/>
    <w:basedOn w:val="Zadanifontodlomka"/>
    <w:uiPriority w:val="99"/>
    <w:semiHidden/>
    <w:rsid w:val="00384ABC"/>
    <w:rPr>
      <w:color w:val="808080"/>
      <w:bdr w:space="0" w:sz="0" w:color="auto" w:val="none"/>
      <w:shd w:fill="auto" w:color="auto" w:val="clear"/>
    </w:rPr>
  </w:style>
  <w:style w:customStyle="true" w:styleId="eSPISCCParagraphDefaultFont" w:type="character">
    <w:name w:val="eSPIS_CC_Paragraph Default Font"/>
    <w:basedOn w:val="Zadanifontodlomka"/>
    <w:rsid w:val="00384AB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84ABC"/>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84AB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84AB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E08F4"/>
    <w:rPr>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E08F4"/>
    <w:pPr>
      <w:ind w:left="720"/>
      <w:contextualSpacing/>
    </w:pPr>
  </w:style>
  <w:style w:styleId="Tekstbalonia" w:type="paragraph">
    <w:name w:val="Balloon Text"/>
    <w:basedOn w:val="Normal"/>
    <w:link w:val="TekstbaloniaChar"/>
    <w:uiPriority w:val="99"/>
    <w:semiHidden/>
    <w:unhideWhenUsed/>
    <w:rsid w:val="00BE08F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E08F4"/>
    <w:rPr>
      <w:rFonts w:ascii="Tahoma" w:cs="Tahoma" w:hAnsi="Tahoma"/>
      <w:sz w:val="16"/>
      <w:szCs w:val="16"/>
      <w:lang w:val="en-US"/>
    </w:rPr>
  </w:style>
  <w:style w:styleId="Zaglavlje" w:type="paragraph">
    <w:name w:val="header"/>
    <w:basedOn w:val="Normal"/>
    <w:link w:val="ZaglavljeChar"/>
    <w:uiPriority w:val="99"/>
    <w:unhideWhenUsed/>
    <w:rsid w:val="0099126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91267"/>
    <w:rPr>
      <w:lang w:val="en-US"/>
    </w:rPr>
  </w:style>
  <w:style w:styleId="Podnoje" w:type="paragraph">
    <w:name w:val="footer"/>
    <w:basedOn w:val="Normal"/>
    <w:link w:val="PodnojeChar"/>
    <w:uiPriority w:val="99"/>
    <w:unhideWhenUsed/>
    <w:rsid w:val="0099126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91267"/>
    <w:rPr>
      <w:lang w:val="en-US"/>
    </w:rPr>
  </w:style>
  <w:style w:styleId="Tekstrezerviranogmjesta" w:type="character">
    <w:name w:val="Placeholder Text"/>
    <w:basedOn w:val="Zadanifontodlomka"/>
    <w:uiPriority w:val="99"/>
    <w:semiHidden/>
    <w:rsid w:val="00384ABC"/>
    <w:rPr>
      <w:color w:val="808080"/>
      <w:bdr w:color="auto" w:space="0" w:sz="0" w:val="none"/>
      <w:shd w:color="auto" w:fill="auto" w:val="clear"/>
    </w:rPr>
  </w:style>
  <w:style w:customStyle="1" w:styleId="eSPISCCParagraphDefaultFont" w:type="character">
    <w:name w:val="eSPIS_CC_Paragraph Default Font"/>
    <w:basedOn w:val="Zadanifontodlomka"/>
    <w:rsid w:val="00384AB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84ABC"/>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84AB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84AB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46729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cid:image001.png@01D2D626.6B8511F0" TargetMode="Externa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ožujka 2018.</izvorni_sadrzaj>
    <derivirana_varijabla naziv="DomainObject.DatumDonosenjaOdluke_1">27.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256</izvorni_sadrzaj>
    <derivirana_varijabla naziv="DomainObject.Predmet.Broj_1">256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2018.</izvorni_sadrzaj>
    <derivirana_varijabla naziv="DomainObject.Predmet.DatumOsnivanja_1">23.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St-256/2018</izvorni_sadrzaj>
    <derivirana_varijabla naziv="DomainObject.Predmet.OznakaBroj_1">St-256/2018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PRVI DRAGOVOLJAC društvo s ograničenom odgovornošću za proizvodnju, trgovinu i usluge</izvorni_sadrzaj>
    <derivirana_varijabla naziv="DomainObject.Predmet.ProtustrankaFormated_1">  PRVI DRAGOVOLJAC društvo s ograničenom odgovornošću za proizvodnju, trgovinu i usluge</derivirana_varijabla>
  </DomainObject.Predmet.ProtustrankaFormated>
  <DomainObject.Predmet.ProtustrankaFormatedOIB>
    <izvorni_sadrzaj>  PRVI DRAGOVOLJAC društvo s ograničenom odgovornošću za proizvodnju, trgovinu i usluge, OIB 17583167447</izvorni_sadrzaj>
    <derivirana_varijabla naziv="DomainObject.Predmet.ProtustrankaFormatedOIB_1">  PRVI DRAGOVOLJAC društvo s ograničenom odgovornošću za proizvodnju, trgovinu i usluge, OIB 17583167447</derivirana_varijabla>
  </DomainObject.Predmet.ProtustrankaFormatedOIB>
  <DomainObject.Predmet.ProtustrankaFormatedWithAdress>
    <izvorni_sadrzaj> PRVI DRAGOVOLJAC društvo s ograničenom odgovornošću za proizvodnju, trgovinu i usluge, nepoznato 59, 35212 Trnjanski Kuti</izvorni_sadrzaj>
    <derivirana_varijabla naziv="DomainObject.Predmet.ProtustrankaFormatedWithAdress_1"> PRVI DRAGOVOLJAC društvo s ograničenom odgovornošću za proizvodnju, trgovinu i usluge, nepoznato 59, 35212 Trnjanski Kuti</derivirana_varijabla>
  </DomainObject.Predmet.ProtustrankaFormatedWithAdress>
  <DomainObject.Predmet.ProtustrankaFormatedWithAdressOIB>
    <izvorni_sadrzaj> PRVI DRAGOVOLJAC društvo s ograničenom odgovornošću za proizvodnju, trgovinu i usluge, OIB 17583167447, nepoznato 59, 35212 Trnjanski Kuti</izvorni_sadrzaj>
    <derivirana_varijabla naziv="DomainObject.Predmet.ProtustrankaFormatedWithAdressOIB_1"> PRVI DRAGOVOLJAC društvo s ograničenom odgovornošću za proizvodnju, trgovinu i usluge, OIB 17583167447, nepoznato 59, 35212 Trnjanski Kuti</derivirana_varijabla>
  </DomainObject.Predmet.ProtustrankaFormatedWithAdressOIB>
  <DomainObject.Predmet.ProtustrankaWithAdress>
    <izvorni_sadrzaj>PRVI DRAGOVOLJAC društvo s ograničenom odgovornošću za proizvodnju, trgovinu i usluge nepoznato 59, 35212 Trnjanski Kuti</izvorni_sadrzaj>
    <derivirana_varijabla naziv="DomainObject.Predmet.ProtustrankaWithAdress_1">PRVI DRAGOVOLJAC društvo s ograničenom odgovornošću za proizvodnju, trgovinu i usluge nepoznato 59, 35212 Trnjanski Kuti</derivirana_varijabla>
  </DomainObject.Predmet.ProtustrankaWithAdress>
  <DomainObject.Predmet.ProtustrankaWithAdressOIB>
    <izvorni_sadrzaj>PRVI DRAGOVOLJAC društvo s ograničenom odgovornošću za proizvodnju, trgovinu i usluge, OIB 17583167447, nepoznato 59, 35212 Trnjanski Kuti</izvorni_sadrzaj>
    <derivirana_varijabla naziv="DomainObject.Predmet.ProtustrankaWithAdressOIB_1">PRVI DRAGOVOLJAC društvo s ograničenom odgovornošću za proizvodnju, trgovinu i usluge, OIB 17583167447, nepoznato 59, 35212 Trnjanski Kuti</derivirana_varijabla>
  </DomainObject.Predmet.ProtustrankaWithAdressOIB>
  <DomainObject.Predmet.ProtustrankaNazivFormated>
    <izvorni_sadrzaj>PRVI DRAGOVOLJAC društvo s ograničenom odgovornošću za proizvodnju, trgovinu i usluge</izvorni_sadrzaj>
    <derivirana_varijabla naziv="DomainObject.Predmet.ProtustrankaNazivFormated_1">PRVI DRAGOVOLJAC društvo s ograničenom odgovornošću za proizvodnju, trgovinu i usluge</derivirana_varijabla>
  </DomainObject.Predmet.ProtustrankaNazivFormated>
  <DomainObject.Predmet.ProtustrankaNazivFormatedOIB>
    <izvorni_sadrzaj>PRVI DRAGOVOLJAC društvo s ograničenom odgovornošću za proizvodnju, trgovinu i usluge, OIB 17583167447</izvorni_sadrzaj>
    <derivirana_varijabla naziv="DomainObject.Predmet.ProtustrankaNazivFormatedOIB_1">PRVI DRAGOVOLJAC društvo s ograničenom odgovornošću za proizvodnju, trgovinu i usluge, OIB 17583167447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OSIJEK</izvorni_sadrzaj>
    <derivirana_varijabla naziv="DomainObject.Predmet.StrankaFormated_1">  FINANCIJSKA AGENCIJA RC OSIJEK</derivirana_varijabla>
  </DomainObject.Predmet.StrankaFormated>
  <DomainObject.Predmet.StrankaFormatedOIB>
    <izvorni_sadrzaj>  FINANCIJSKA AGENCIJA RC OSIJEK, OIB 85821130368</izvorni_sadrzaj>
    <derivirana_varijabla naziv="DomainObject.Predmet.StrankaFormatedOIB_1">  FINANCIJSKA AGENCIJA RC OSIJEK, OIB 85821130368</derivirana_varijabla>
  </DomainObject.Predmet.StrankaFormatedOIB>
  <DomainObject.Predmet.StrankaFormatedWithAdress>
    <izvorni_sadrzaj> FINANCIJSKA AGENCIJA RC OSIJEK, P.Krešimira  IV 20, 35000 Slavonski Brod</izvorni_sadrzaj>
    <derivirana_varijabla naziv="DomainObject.Predmet.StrankaFormatedWithAdress_1"> FINANCIJSKA AGENCIJA RC OSIJEK, P.Krešimira  IV 20, 35000 Slavonski Brod</derivirana_varijabla>
  </DomainObject.Predmet.StrankaFormatedWithAdress>
  <DomainObject.Predmet.StrankaFormatedWithAdressOIB>
    <izvorni_sadrzaj> FINANCIJSKA AGENCIJA RC OSIJEK, OIB 85821130368, P.Krešimira  IV 20, 35000 Slavonski Brod</izvorni_sadrzaj>
    <derivirana_varijabla naziv="DomainObject.Predmet.StrankaFormatedWithAdressOIB_1"> FINANCIJSKA AGENCIJA RC OSIJEK, OIB 85821130368, P.Krešimira  IV 20, 35000 Slavonski Brod</derivirana_varijabla>
  </DomainObject.Predmet.StrankaFormatedWithAdressOIB>
  <DomainObject.Predmet.StrankaWithAdress>
    <izvorni_sadrzaj>FINANCIJSKA AGENCIJA RC OSIJEK P.Krešimira  IV 20,35000 Slavonski Brod</izvorni_sadrzaj>
    <derivirana_varijabla naziv="DomainObject.Predmet.StrankaWithAdress_1">FINANCIJSKA AGENCIJA RC OSIJEK P.Krešimira  IV 20,35000 Slavonski Brod</derivirana_varijabla>
  </DomainObject.Predmet.StrankaWithAdress>
  <DomainObject.Predmet.StrankaWithAdressOIB>
    <izvorni_sadrzaj>FINANCIJSKA AGENCIJA RC OSIJEK, OIB 85821130368, P.Krešimira  IV 20,35000 Slavonski Brod</izvorni_sadrzaj>
    <derivirana_varijabla naziv="DomainObject.Predmet.StrankaWithAdressOIB_1">FINANCIJSKA AGENCIJA RC OSIJEK, OIB 85821130368, P.Krešimira  IV 20,35000 Slavonski Brod</derivirana_varijabla>
  </DomainObject.Predmet.StrankaWithAdressOIB>
  <DomainObject.Predmet.StrankaNazivFormated>
    <izvorni_sadrzaj>FINANCIJSKA AGENCIJA RC OSIJEK</izvorni_sadrzaj>
    <derivirana_varijabla naziv="DomainObject.Predmet.StrankaNazivFormated_1">FINANCIJSKA AGENCIJA RC OSIJEK</derivirana_varijabla>
  </DomainObject.Predmet.StrankaNazivFormated>
  <DomainObject.Predmet.StrankaNazivFormatedOIB>
    <izvorni_sadrzaj>FINANCIJSKA AGENCIJA RC OSIJEK, OIB 85821130368</izvorni_sadrzaj>
    <derivirana_varijabla naziv="DomainObject.Predmet.StrankaNazivFormatedOIB_1">FINANCIJSKA AGENCIJA RC OSIJEK,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FINANCIJSKA AGENCIJA RC OSIJEK</item>
    </izvorni_sadrzaj>
    <derivirana_varijabla naziv="DomainObject.Predmet.StrankaListFormated_1">
      <item>FINANCIJSKA AGENCIJA RC OSIJEK</item>
    </derivirana_varijabla>
  </DomainObject.Predmet.StrankaListFormated>
  <DomainObject.Predmet.StrankaListFormatedOIB>
    <izvorni_sadrzaj>
      <item>FINANCIJSKA AGENCIJA RC OSIJEK, OIB 85821130368</item>
    </izvorni_sadrzaj>
    <derivirana_varijabla naziv="DomainObject.Predmet.StrankaListFormatedOIB_1">
      <item>FINANCIJSKA AGENCIJA RC OSIJEK, OIB 85821130368</item>
    </derivirana_varijabla>
  </DomainObject.Predmet.StrankaListFormatedOIB>
  <DomainObject.Predmet.StrankaListFormatedWithAdress>
    <izvorni_sadrzaj>
      <item>FINANCIJSKA AGENCIJA RC OSIJEK, P.Krešimira  IV 20, 35000 Slavonski Brod</item>
    </izvorni_sadrzaj>
    <derivirana_varijabla naziv="DomainObject.Predmet.StrankaListFormatedWithAdress_1">
      <item>FINANCIJSKA AGENCIJA RC OSIJEK, P.Krešimira  IV 20, 35000 Slavonski Brod</item>
    </derivirana_varijabla>
  </DomainObject.Predmet.StrankaListFormatedWithAdress>
  <DomainObject.Predmet.StrankaListFormatedWithAdressOIB>
    <izvorni_sadrzaj>
      <item>FINANCIJSKA AGENCIJA RC OSIJEK, OIB 85821130368, P.Krešimira  IV 20, 35000 Slavonski Brod</item>
    </izvorni_sadrzaj>
    <derivirana_varijabla naziv="DomainObject.Predmet.StrankaListFormatedWithAdressOIB_1">
      <item>FINANCIJSKA AGENCIJA RC OSIJEK, OIB 85821130368, P.Krešimira  IV 20, 35000 Slavonski Brod</item>
    </derivirana_varijabla>
  </DomainObject.Predmet.StrankaListFormatedWithAdressOIB>
  <DomainObject.Predmet.StrankaListNazivFormated>
    <izvorni_sadrzaj>
      <item>FINANCIJSKA AGENCIJA RC OSIJEK</item>
    </izvorni_sadrzaj>
    <derivirana_varijabla naziv="DomainObject.Predmet.StrankaListNazivFormated_1">
      <item>FINANCIJSKA AGENCIJA RC OSIJEK</item>
    </derivirana_varijabla>
  </DomainObject.Predmet.StrankaListNazivFormated>
  <DomainObject.Predmet.StrankaListNazivFormatedOIB>
    <izvorni_sadrzaj>
      <item>FINANCIJSKA AGENCIJA RC OSIJEK, OIB 85821130368</item>
    </izvorni_sadrzaj>
    <derivirana_varijabla naziv="DomainObject.Predmet.StrankaListNazivFormatedOIB_1">
      <item>FINANCIJSKA AGENCIJA RC OSIJEK, OIB 85821130368</item>
    </derivirana_varijabla>
  </DomainObject.Predmet.StrankaListNazivFormatedOIB>
  <DomainObject.Predmet.ProtuStrankaListFormated>
    <izvorni_sadrzaj>
      <item>PRVI DRAGOVOLJAC društvo s ograničenom odgovornošću za proizvodnju, trgovinu i usluge</item>
    </izvorni_sadrzaj>
    <derivirana_varijabla naziv="DomainObject.Predmet.ProtuStrankaListFormated_1">
      <item>PRVI DRAGOVOLJAC društvo s ograničenom odgovornošću za proizvodnju, trgovinu i usluge</item>
    </derivirana_varijabla>
  </DomainObject.Predmet.ProtuStrankaListFormated>
  <DomainObject.Predmet.ProtuStrankaListFormatedOIB>
    <izvorni_sadrzaj>
      <item>PRVI DRAGOVOLJAC društvo s ograničenom odgovornošću za proizvodnju, trgovinu i usluge, OIB 17583167447</item>
    </izvorni_sadrzaj>
    <derivirana_varijabla naziv="DomainObject.Predmet.ProtuStrankaListFormatedOIB_1">
      <item>PRVI DRAGOVOLJAC društvo s ograničenom odgovornošću za proizvodnju, trgovinu i usluge, OIB 17583167447</item>
    </derivirana_varijabla>
  </DomainObject.Predmet.ProtuStrankaListFormatedOIB>
  <DomainObject.Predmet.ProtuStrankaListFormatedWithAdress>
    <izvorni_sadrzaj>
      <item>PRVI DRAGOVOLJAC društvo s ograničenom odgovornošću za proizvodnju, trgovinu i usluge, nepoznato 59, 35212 Trnjanski Kuti</item>
    </izvorni_sadrzaj>
    <derivirana_varijabla naziv="DomainObject.Predmet.ProtuStrankaListFormatedWithAdress_1">
      <item>PRVI DRAGOVOLJAC društvo s ograničenom odgovornošću za proizvodnju, trgovinu i usluge, nepoznato 59, 35212 Trnjanski Kuti</item>
    </derivirana_varijabla>
  </DomainObject.Predmet.ProtuStrankaListFormatedWithAdress>
  <DomainObject.Predmet.ProtuStrankaListFormatedWithAdressOIB>
    <izvorni_sadrzaj>
      <item>PRVI DRAGOVOLJAC društvo s ograničenom odgovornošću za proizvodnju, trgovinu i usluge, OIB 17583167447, nepoznato 59, 35212 Trnjanski Kuti</item>
    </izvorni_sadrzaj>
    <derivirana_varijabla naziv="DomainObject.Predmet.ProtuStrankaListFormatedWithAdressOIB_1">
      <item>PRVI DRAGOVOLJAC društvo s ograničenom odgovornošću za proizvodnju, trgovinu i usluge, OIB 17583167447, nepoznato 59, 35212 Trnjanski Kuti</item>
    </derivirana_varijabla>
  </DomainObject.Predmet.ProtuStrankaListFormatedWithAdressOIB>
  <DomainObject.Predmet.ProtuStrankaListNazivFormated>
    <izvorni_sadrzaj>
      <item>PRVI DRAGOVOLJAC društvo s ograničenom odgovornošću za proizvodnju, trgovinu i usluge</item>
    </izvorni_sadrzaj>
    <derivirana_varijabla naziv="DomainObject.Predmet.ProtuStrankaListNazivFormated_1">
      <item>PRVI DRAGOVOLJAC društvo s ograničenom odgovornošću za proizvodnju, trgovinu i usluge</item>
    </derivirana_varijabla>
  </DomainObject.Predmet.ProtuStrankaListNazivFormated>
  <DomainObject.Predmet.ProtuStrankaListNazivFormatedOIB>
    <izvorni_sadrzaj>
      <item>PRVI DRAGOVOLJAC društvo s ograničenom odgovornošću za proizvodnju, trgovinu i usluge, OIB 17583167447</item>
    </izvorni_sadrzaj>
    <derivirana_varijabla naziv="DomainObject.Predmet.ProtuStrankaListNazivFormatedOIB_1">
      <item>PRVI DRAGOVOLJAC društvo s ograničenom odgovornošću za proizvodnju, trgovinu i usluge, OIB 17583167447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2018.</izvorni_sadrzaj>
    <derivirana_varijabla naziv="DomainObject.Datum_1">27. ožujka 2018.</derivirana_varijabla>
  </DomainObject.Datum>
  <DomainObject.PoslovniBrojDokumenta>
    <izvorni_sadrzaj/>
    <derivirana_varijabla naziv="DomainObject.PoslovniBrojDokumenta_1"/>
  </DomainObject.PoslovniBrojDokumenta>
  <DomainObject.Predmet.StrankaIDrugi>
    <izvorni_sadrzaj>FINANCIJSKA AGENCIJA RC OSIJEK</izvorni_sadrzaj>
    <derivirana_varijabla naziv="DomainObject.Predmet.StrankaIDrugi_1">FINANCIJSKA AGENCIJA RC OSIJEK</derivirana_varijabla>
  </DomainObject.Predmet.StrankaIDrugi>
  <DomainObject.Predmet.ProtustrankaIDrugi>
    <izvorni_sadrzaj>PRVI DRAGOVOLJAC društvo s ograničenom odgovornošću za proizvodnju, trgovinu i usluge</izvorni_sadrzaj>
    <derivirana_varijabla naziv="DomainObject.Predmet.ProtustrankaIDrugi_1">PRVI DRAGOVOLJAC društvo s ograničenom odgovornošću za proizvodnju, trgovinu i usluge</derivirana_varijabla>
  </DomainObject.Predmet.ProtustrankaIDrugi>
  <DomainObject.Predmet.StrankaIDrugiAdressOIB>
    <izvorni_sadrzaj>FINANCIJSKA AGENCIJA RC OSIJEK, OIB 85821130368, P.Krešimira  IV 20, 35000 Slavonski Brod</izvorni_sadrzaj>
    <derivirana_varijabla naziv="DomainObject.Predmet.StrankaIDrugiAdressOIB_1">FINANCIJSKA AGENCIJA RC OSIJEK, OIB 85821130368, P.Krešimira  IV 20, 35000 Slavonski Brod</derivirana_varijabla>
  </DomainObject.Predmet.StrankaIDrugiAdressOIB>
  <DomainObject.Predmet.ProtustrankaIDrugiAdressOIB>
    <izvorni_sadrzaj>PRVI DRAGOVOLJAC društvo s ograničenom odgovornošću za proizvodnju, trgovinu i usluge, OIB 17583167447, nepoznato 59, 35212 Trnjanski Kuti</izvorni_sadrzaj>
    <derivirana_varijabla naziv="DomainObject.Predmet.ProtustrankaIDrugiAdressOIB_1">PRVI DRAGOVOLJAC društvo s ograničenom odgovornošću za proizvodnju, trgovinu i usluge, OIB 17583167447, nepoznato 59, 35212 Trnjanski Kuti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OSIJEK</item>
      <item>PRVI DRAGOVOLJAC društvo s ograničenom odgovornošću za proizvodnju, trgovinu i usluge</item>
    </izvorni_sadrzaj>
    <derivirana_varijabla naziv="DomainObject.Predmet.SudioniciListNaziv_1">
      <item>FINANCIJSKA AGENCIJA RC OSIJEK</item>
      <item>PRVI DRAGOVOLJAC društvo s ograničenom odgovornošću za proizvodnju, trgovinu i usluge</item>
    </derivirana_varijabla>
  </DomainObject.Predmet.SudioniciListNaziv>
  <DomainObject.Predmet.SudioniciListAdressOIB>
    <izvorni_sadrzaj>
      <item>FINANCIJSKA AGENCIJA RC OSIJEK, OIB 85821130368, P.Krešimira  IV 20,35000 Slavonski Brod</item>
      <item>PRVI DRAGOVOLJAC društvo s ograničenom odgovornošću za proizvodnju, trgovinu i usluge, OIB 17583167447, nepoznato 59,35212 Trnjanski Kuti</item>
    </izvorni_sadrzaj>
    <derivirana_varijabla naziv="DomainObject.Predmet.SudioniciListAdressOIB_1">
      <item>FINANCIJSKA AGENCIJA RC OSIJEK, OIB 85821130368, P.Krešimira  IV 20,35000 Slavonski Brod</item>
      <item>PRVI DRAGOVOLJAC društvo s ograničenom odgovornošću za proizvodnju, trgovinu i usluge, OIB 17583167447, nepoznato 59,35212 Trnjanski Kuti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17583167447</item>
    </izvorni_sadrzaj>
    <derivirana_varijabla naziv="DomainObject.Predmet.SudioniciListNazivOIB_1">
      <item>, OIB 85821130368</item>
      <item>, OIB 17583167447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Mijoč, OIB 15425129018, Andrije Hebranga 73, 31000 Osijek</item>
    </izvorni_sadrzaj>
    <derivirana_varijabla naziv="DomainObject.Predmet.StecajniUpraviteljiListAddressOIB_1">
      <item>Ivo Mijoč, OIB 15425129018, Andrije Hebranga 73,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4</properties:Pages>
  <properties:Words>912</properties:Words>
  <properties:Characters>4771</properties:Characters>
  <properties:Lines>147</properties:Lines>
  <properties:Paragraphs>47</properties:Paragraphs>
  <properties:TotalTime>56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2018-03-27T10:02:00Z</dcterms:created>
  <dc:creator>wsadmin</dc:creator>
  <cp:lastModifiedBy>wsadmin</cp:lastModifiedBy>
  <cp:lastPrinted>2018-03-27T10:57:00Z</cp:lastPrinted>
  <dcterms:modified xmlns:xsi="http://www.w3.org/2001/XMLSchema-instance" xsi:type="dcterms:W3CDTF">2018-03-27T11:16:00Z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(Otvaranje stečajnog postupka 2%.docx St-256-2018.docx)</vt:lpwstr>
  </prop:property>
  <prop:property name="CC_coloring" pid="4" fmtid="{D5CDD505-2E9C-101B-9397-08002B2CF9AE}">
    <vt:bool>false</vt:bool>
  </prop:property>
  <prop:property name="BrojStranica" pid="5" fmtid="{D5CDD505-2E9C-101B-9397-08002B2CF9AE}">
    <vt:i4>4</vt:i4>
  </prop:property>
</prop:Properties>
</file>