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f7a7" w14:paraId="638f7a7" w:rsidRDefault="00FF3798" w:rsidP="00FF3798" w:rsidR="00FF3798" w:rsidRPr="00500316">
      <w:pPr>
        <w:jc w:val="center"/>
        <w15:collapsed w:val="false"/>
        <w:rPr>
          <w:rFonts w:hAnsi="Times New Roman" w:ascii="Times New Roman"/>
          <w:b/>
          <w:sz w:val="20"/>
          <w:szCs w:val="20"/>
        </w:rPr>
      </w:pPr>
      <w:bookmarkStart w:name="_GoBack" w:id="0"/>
      <w:bookmarkEnd w:id="0"/>
      <w:r w:rsidRPr="00500316">
        <w:rPr>
          <w:rFonts w:hAnsi="Times New Roman" w:ascii="Times New Roman"/>
          <w:b/>
          <w:sz w:val="20"/>
          <w:szCs w:val="20"/>
        </w:rPr>
        <w:t>Obrazac 19.</w:t>
      </w:r>
    </w:p>
    <w:p w:rsidRDefault="00FF3798" w:rsidP="00FF3798" w:rsidR="00FF3798" w:rsidRPr="00500316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FF3798" w:rsidP="00FF3798" w:rsidR="00FF3798" w:rsidRPr="00500316">
      <w:pPr>
        <w:jc w:val="both"/>
        <w:rPr>
          <w:rFonts w:hAnsi="Times New Roman" w:ascii="Times New Roman"/>
          <w:sz w:val="20"/>
          <w:szCs w:val="20"/>
        </w:rPr>
      </w:pPr>
      <w:r w:rsidRPr="00500316">
        <w:rPr>
          <w:rFonts w:hAnsi="Times New Roman" w:ascii="Times New Roman"/>
          <w:sz w:val="20"/>
          <w:szCs w:val="20"/>
          <w:lang w:val="pl-PL"/>
        </w:rPr>
        <w:t>Nadle</w:t>
      </w:r>
      <w:r w:rsidRPr="00500316">
        <w:rPr>
          <w:rFonts w:hAnsi="Times New Roman" w:ascii="Times New Roman"/>
          <w:sz w:val="20"/>
          <w:szCs w:val="20"/>
        </w:rPr>
        <w:t>ž</w:t>
      </w:r>
      <w:r w:rsidRPr="00500316">
        <w:rPr>
          <w:rFonts w:hAnsi="Times New Roman" w:ascii="Times New Roman"/>
          <w:sz w:val="20"/>
          <w:szCs w:val="20"/>
          <w:lang w:val="pl-PL"/>
        </w:rPr>
        <w:t>ni</w:t>
      </w:r>
      <w:r w:rsidRPr="00500316">
        <w:rPr>
          <w:rFonts w:hAnsi="Times New Roman" w:ascii="Times New Roman"/>
          <w:sz w:val="20"/>
          <w:szCs w:val="20"/>
        </w:rPr>
        <w:t xml:space="preserve"> </w:t>
      </w:r>
      <w:r w:rsidRPr="00500316">
        <w:rPr>
          <w:rFonts w:hAnsi="Times New Roman" w:ascii="Times New Roman"/>
          <w:sz w:val="20"/>
          <w:szCs w:val="20"/>
          <w:lang w:val="pl-PL"/>
        </w:rPr>
        <w:t>trgova</w:t>
      </w:r>
      <w:r w:rsidRPr="00500316">
        <w:rPr>
          <w:rFonts w:hAnsi="Times New Roman" w:ascii="Times New Roman"/>
          <w:sz w:val="20"/>
          <w:szCs w:val="20"/>
        </w:rPr>
        <w:t>č</w:t>
      </w:r>
      <w:r w:rsidRPr="00500316">
        <w:rPr>
          <w:rFonts w:hAnsi="Times New Roman" w:ascii="Times New Roman"/>
          <w:sz w:val="20"/>
          <w:szCs w:val="20"/>
          <w:lang w:val="pl-PL"/>
        </w:rPr>
        <w:t>ki</w:t>
      </w:r>
      <w:r w:rsidRPr="00500316">
        <w:rPr>
          <w:rFonts w:hAnsi="Times New Roman" w:ascii="Times New Roman"/>
          <w:sz w:val="20"/>
          <w:szCs w:val="20"/>
        </w:rPr>
        <w:t xml:space="preserve"> </w:t>
      </w:r>
      <w:r w:rsidRPr="00500316">
        <w:rPr>
          <w:rFonts w:hAnsi="Times New Roman" w:ascii="Times New Roman"/>
          <w:sz w:val="20"/>
          <w:szCs w:val="20"/>
          <w:lang w:val="pl-PL"/>
        </w:rPr>
        <w:t>sud</w:t>
      </w:r>
      <w:r w:rsidRPr="00500316">
        <w:rPr>
          <w:rFonts w:hAnsi="Times New Roman" w:ascii="Times New Roman"/>
          <w:sz w:val="20"/>
          <w:szCs w:val="20"/>
        </w:rPr>
        <w:t xml:space="preserve"> </w:t>
      </w:r>
      <w:r w:rsidRPr="00500316">
        <w:rPr>
          <w:rFonts w:hAnsi="Times New Roman" w:ascii="Times New Roman"/>
          <w:b/>
          <w:sz w:val="20"/>
          <w:szCs w:val="20"/>
        </w:rPr>
        <w:t>TRGOVAČKI SUD U ZAGREBU</w:t>
      </w:r>
    </w:p>
    <w:p w:rsidRDefault="00FF3798" w:rsidP="00FF3798" w:rsidR="00FF3798" w:rsidRPr="00500316">
      <w:pPr>
        <w:jc w:val="both"/>
        <w:rPr>
          <w:rFonts w:hAnsi="Times New Roman" w:ascii="Times New Roman"/>
          <w:b/>
          <w:sz w:val="20"/>
          <w:szCs w:val="20"/>
          <w:lang w:val="pl-PL"/>
        </w:rPr>
      </w:pPr>
      <w:r w:rsidRPr="00500316">
        <w:rPr>
          <w:rFonts w:hAnsi="Times New Roman" w:ascii="Times New Roman"/>
          <w:sz w:val="20"/>
          <w:szCs w:val="20"/>
          <w:lang w:val="pl-PL"/>
        </w:rPr>
        <w:t xml:space="preserve">Poslovni broj spisa </w:t>
      </w:r>
      <w:r w:rsidRPr="00500316">
        <w:rPr>
          <w:rFonts w:hAnsi="Times New Roman" w:ascii="Times New Roman"/>
          <w:b/>
          <w:sz w:val="20"/>
          <w:szCs w:val="20"/>
          <w:lang w:val="pl-PL"/>
        </w:rPr>
        <w:t>89. St-3674/16</w:t>
      </w:r>
    </w:p>
    <w:p w:rsidRDefault="00FF3798" w:rsidP="00FF3798" w:rsidR="00FF3798" w:rsidRPr="00500316">
      <w:pPr>
        <w:jc w:val="both"/>
        <w:rPr>
          <w:rFonts w:eastAsia="PMingLiU" w:hAnsi="Times New Roman" w:ascii="Times New Roman"/>
          <w:sz w:val="20"/>
          <w:szCs w:val="20"/>
          <w:lang w:eastAsia="zh-TW"/>
        </w:rPr>
      </w:pPr>
      <w:r w:rsidRPr="00500316">
        <w:rPr>
          <w:rFonts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  <w:r w:rsidRPr="00500316">
        <w:rPr>
          <w:rFonts w:hAnsi="Times New Roman" w:ascii="Times New Roman"/>
          <w:b/>
          <w:sz w:val="20"/>
          <w:szCs w:val="20"/>
          <w:lang w:val="pl-PL"/>
        </w:rPr>
        <w:t>TAJ - PAN d.o.o. u stečaju,</w:t>
      </w:r>
      <w:r w:rsidRPr="00500316">
        <w:rPr>
          <w:rFonts w:hAnsi="Times New Roman" w:ascii="Times New Roman"/>
          <w:sz w:val="20"/>
          <w:szCs w:val="20"/>
          <w:lang w:val="pl-PL"/>
        </w:rPr>
        <w:t xml:space="preserve"> OIB: 83055693006, Radnička cesta 173, Zagreb</w:t>
      </w:r>
    </w:p>
    <w:p w:rsidRDefault="00FF3798" w:rsidP="00FF3798" w:rsidR="00FF3798" w:rsidRPr="00500316">
      <w:pPr>
        <w:jc w:val="center"/>
        <w:rPr>
          <w:rFonts w:hAnsi="Times New Roman" w:ascii="Times New Roman"/>
          <w:b/>
          <w:sz w:val="20"/>
          <w:szCs w:val="20"/>
          <w:lang w:val="pl-PL"/>
        </w:rPr>
      </w:pPr>
    </w:p>
    <w:p w:rsidRDefault="00FF3798" w:rsidP="00FF3798" w:rsidR="00FF3798" w:rsidRPr="00500316">
      <w:pPr>
        <w:jc w:val="center"/>
        <w:rPr>
          <w:rFonts w:hAnsi="Times New Roman" w:ascii="Times New Roman"/>
          <w:sz w:val="20"/>
          <w:szCs w:val="20"/>
          <w:lang w:val="pl-PL"/>
        </w:rPr>
      </w:pPr>
      <w:r w:rsidRPr="00500316">
        <w:rPr>
          <w:rFonts w:hAnsi="Times New Roman" w:ascii="Times New Roman"/>
          <w:b/>
          <w:sz w:val="20"/>
          <w:szCs w:val="20"/>
          <w:lang w:val="pl-PL"/>
        </w:rPr>
        <w:t>TABLICA PRIJAVLJENIH TRAŽBINA, RAZLUČNIH I IZLUČNIH PRAVA</w:t>
      </w:r>
    </w:p>
    <w:p w:rsidRDefault="00FF3798" w:rsidP="00FF3798" w:rsidR="00FF3798" w:rsidRPr="00500316">
      <w:pPr>
        <w:pStyle w:val="Bezproreda"/>
        <w:rPr>
          <w:rFonts w:hAnsi="Times New Roman" w:ascii="Times New Roman"/>
          <w:sz w:val="20"/>
          <w:szCs w:val="20"/>
        </w:rPr>
      </w:pPr>
    </w:p>
    <w:p w:rsidRDefault="00FF3798" w:rsidP="00FF3798" w:rsidR="00FF3798" w:rsidRPr="00500316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0"/>
          <w:szCs w:val="20"/>
        </w:rPr>
      </w:pPr>
      <w:r w:rsidRPr="00500316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FF3798" w:rsidP="00FF3798" w:rsidR="00FF3798" w:rsidRPr="00500316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FF3798" w:rsidP="00FF3798" w:rsidR="00FF3798" w:rsidRPr="00500316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  <w:r w:rsidRPr="00500316">
        <w:rPr>
          <w:rFonts w:hAnsi="Times New Roman" w:ascii="Times New Roman"/>
          <w:b/>
          <w:sz w:val="20"/>
          <w:szCs w:val="20"/>
        </w:rPr>
        <w:t>Drugi viši isplatni red</w:t>
      </w:r>
    </w:p>
    <w:p w:rsidRDefault="00FF3798" w:rsidP="00FF3798" w:rsidR="00FF3798" w:rsidRPr="00500316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93"/>
        <w:gridCol w:w="1519"/>
        <w:gridCol w:w="1655"/>
        <w:gridCol w:w="1513"/>
        <w:gridCol w:w="1573"/>
        <w:gridCol w:w="1277"/>
        <w:gridCol w:w="1416"/>
        <w:gridCol w:w="1422"/>
        <w:gridCol w:w="1559"/>
        <w:gridCol w:w="1493"/>
      </w:tblGrid>
      <w:tr w:rsidTr="003F100F" w:rsidR="009C6544" w:rsidRPr="00500316">
        <w:trPr>
          <w:jc w:val="center"/>
        </w:trPr>
        <w:tc>
          <w:tcPr>
            <w:tcW w:type="pct" w:w="279"/>
            <w:vAlign w:val="center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34"/>
            <w:vAlign w:val="center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82"/>
            <w:vAlign w:val="center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32"/>
            <w:vAlign w:val="center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53"/>
            <w:vAlign w:val="center"/>
          </w:tcPr>
          <w:p w:rsidRDefault="00D22775" w:rsidP="00803455" w:rsidR="00D2277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D22775" w:rsidP="0080345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Iznos prijavljene tražbine</w:t>
            </w:r>
          </w:p>
          <w:p w:rsidRDefault="00D22775" w:rsidP="0080345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 (kn)</w:t>
            </w:r>
          </w:p>
        </w:tc>
        <w:tc>
          <w:tcPr>
            <w:tcW w:type="pct" w:w="449"/>
            <w:vAlign w:val="center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98"/>
            <w:vAlign w:val="center"/>
          </w:tcPr>
          <w:p w:rsidRDefault="00D22775" w:rsidP="00062CD3" w:rsidR="00D2277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00"/>
            <w:vAlign w:val="center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548"/>
          </w:tcPr>
          <w:p w:rsidRDefault="00D22775" w:rsidP="00D22775" w:rsidR="00D2277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D22775" w:rsidP="00D2277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Iznos </w:t>
            </w:r>
            <w:r>
              <w:rPr>
                <w:rFonts w:hAnsi="Times New Roman" w:ascii="Times New Roman"/>
                <w:sz w:val="20"/>
                <w:szCs w:val="20"/>
              </w:rPr>
              <w:t>osporene</w:t>
            </w:r>
            <w:r w:rsidRPr="00500316">
              <w:rPr>
                <w:rFonts w:hAnsi="Times New Roman" w:ascii="Times New Roman"/>
                <w:sz w:val="20"/>
                <w:szCs w:val="20"/>
              </w:rPr>
              <w:t xml:space="preserve"> tražbine</w:t>
            </w:r>
          </w:p>
          <w:p w:rsidRDefault="00D22775" w:rsidP="00D22775" w:rsidR="00D22775" w:rsidRPr="0050031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 (kn)</w:t>
            </w:r>
          </w:p>
        </w:tc>
        <w:tc>
          <w:tcPr>
            <w:tcW w:type="pct" w:w="525"/>
          </w:tcPr>
          <w:p w:rsidRDefault="009C6544" w:rsidP="00062CD3" w:rsidR="009C654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Razlog osporavanja</w:t>
            </w:r>
            <w:r w:rsidRPr="00500316">
              <w:rPr>
                <w:rFonts w:hAnsi="Times New Roman" w:ascii="Times New Roman"/>
                <w:sz w:val="20"/>
                <w:szCs w:val="20"/>
              </w:rPr>
              <w:t xml:space="preserve"> tražbine</w:t>
            </w:r>
          </w:p>
        </w:tc>
      </w:tr>
      <w:tr w:rsidTr="003F100F" w:rsidR="009C6544" w:rsidRPr="00500316">
        <w:trPr>
          <w:trHeight w:val="1406"/>
          <w:jc w:val="center"/>
        </w:trPr>
        <w:tc>
          <w:tcPr>
            <w:tcW w:type="pct" w:w="279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1</w:t>
            </w:r>
          </w:p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4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582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532"/>
          </w:tcPr>
          <w:p w:rsidRDefault="00D22775" w:rsidP="00FF3798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Roberta Frangeša Mihanovića 9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195.375,42</w:t>
            </w:r>
          </w:p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iznos od 60.604,20 postoji ovršna isprava)</w:t>
            </w:r>
          </w:p>
        </w:tc>
        <w:tc>
          <w:tcPr>
            <w:tcW w:type="pct" w:w="449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Telekomunikacijske usluge</w:t>
            </w:r>
          </w:p>
        </w:tc>
        <w:tc>
          <w:tcPr>
            <w:tcW w:type="pct" w:w="498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195.375,42</w:t>
            </w:r>
          </w:p>
        </w:tc>
        <w:tc>
          <w:tcPr>
            <w:tcW w:type="pct" w:w="500"/>
          </w:tcPr>
          <w:p w:rsidRDefault="00D22775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Telekomunikacijske usluge</w:t>
            </w:r>
          </w:p>
        </w:tc>
        <w:tc>
          <w:tcPr>
            <w:tcW w:type="pct" w:w="548"/>
          </w:tcPr>
          <w:p w:rsidRDefault="009C6544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FF3798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1552"/>
          <w:jc w:val="center"/>
        </w:trPr>
        <w:tc>
          <w:tcPr>
            <w:tcW w:type="pct" w:w="279"/>
          </w:tcPr>
          <w:p w:rsidRDefault="00D22775" w:rsidP="00062CD3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2</w:t>
            </w:r>
          </w:p>
        </w:tc>
        <w:tc>
          <w:tcPr>
            <w:tcW w:type="pct" w:w="534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GRAD PULA</w:t>
            </w:r>
          </w:p>
        </w:tc>
        <w:tc>
          <w:tcPr>
            <w:tcW w:type="pct" w:w="582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79517841355</w:t>
            </w:r>
          </w:p>
        </w:tc>
        <w:tc>
          <w:tcPr>
            <w:tcW w:type="pct" w:w="532"/>
          </w:tcPr>
          <w:p w:rsidRDefault="00D22775" w:rsidP="00062CD3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Forum 1, Pula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1.899.272,38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iznos od 1.655.290,73 postoji ovršna isprava)</w:t>
            </w:r>
          </w:p>
        </w:tc>
        <w:tc>
          <w:tcPr>
            <w:tcW w:type="pct" w:w="449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Zakupnina, komunalna naknada, naknada za uređenje voda</w:t>
            </w:r>
          </w:p>
        </w:tc>
        <w:tc>
          <w:tcPr>
            <w:tcW w:type="pct" w:w="498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1.899.272,38</w:t>
            </w:r>
          </w:p>
        </w:tc>
        <w:tc>
          <w:tcPr>
            <w:tcW w:type="pct" w:w="500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Zakupnina, komunalna naknada, naknada za uređenje voda</w:t>
            </w:r>
          </w:p>
        </w:tc>
        <w:tc>
          <w:tcPr>
            <w:tcW w:type="pct" w:w="548"/>
          </w:tcPr>
          <w:p w:rsidRDefault="009C6544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1135"/>
          <w:jc w:val="center"/>
        </w:trPr>
        <w:tc>
          <w:tcPr>
            <w:tcW w:type="pct" w:w="279"/>
          </w:tcPr>
          <w:p w:rsidRDefault="009C6544" w:rsidP="001B7DB5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lastRenderedPageBreak/>
              <w:t>3</w:t>
            </w:r>
          </w:p>
        </w:tc>
        <w:tc>
          <w:tcPr>
            <w:tcW w:type="pct" w:w="534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PRVI FAKTOR d.o.o. u likvidaciji</w:t>
            </w:r>
          </w:p>
        </w:tc>
        <w:tc>
          <w:tcPr>
            <w:tcW w:type="pct" w:w="582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63278028623</w:t>
            </w:r>
          </w:p>
        </w:tc>
        <w:tc>
          <w:tcPr>
            <w:tcW w:type="pct" w:w="532"/>
          </w:tcPr>
          <w:p w:rsidRDefault="00D22775" w:rsidP="001B7DB5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Hektorovićeva 2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9.307.271,62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navedeni iznos postoji ovršna isprava)</w:t>
            </w:r>
          </w:p>
        </w:tc>
        <w:tc>
          <w:tcPr>
            <w:tcW w:type="pct" w:w="449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faktoringu</w:t>
            </w:r>
          </w:p>
        </w:tc>
        <w:tc>
          <w:tcPr>
            <w:tcW w:type="pct" w:w="498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9.307.271,62</w:t>
            </w:r>
          </w:p>
        </w:tc>
        <w:tc>
          <w:tcPr>
            <w:tcW w:type="pct" w:w="500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faktoringu</w:t>
            </w:r>
          </w:p>
        </w:tc>
        <w:tc>
          <w:tcPr>
            <w:tcW w:type="pct" w:w="548"/>
          </w:tcPr>
          <w:p w:rsidRDefault="009C6544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1214"/>
          <w:jc w:val="center"/>
        </w:trPr>
        <w:tc>
          <w:tcPr>
            <w:tcW w:type="pct" w:w="279"/>
          </w:tcPr>
          <w:p w:rsidRDefault="00D22775" w:rsidP="001B7DB5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4</w:t>
            </w:r>
          </w:p>
        </w:tc>
        <w:tc>
          <w:tcPr>
            <w:tcW w:type="pct" w:w="534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RETURN TO BUSINESS d.o.o.</w:t>
            </w:r>
          </w:p>
        </w:tc>
        <w:tc>
          <w:tcPr>
            <w:tcW w:type="pct" w:w="582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41614576274</w:t>
            </w:r>
          </w:p>
        </w:tc>
        <w:tc>
          <w:tcPr>
            <w:tcW w:type="pct" w:w="532"/>
          </w:tcPr>
          <w:p w:rsidRDefault="00D22775" w:rsidP="001B7DB5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Selska cesta 90/A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543.929,43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navedeni iznos postoji ovršna isprava)</w:t>
            </w:r>
          </w:p>
        </w:tc>
        <w:tc>
          <w:tcPr>
            <w:tcW w:type="pct" w:w="449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leasingu (tražbina ustupljena od HYPO STEIERMARK KRAFTFAHRZEUG UND MASCHINENLEASING)</w:t>
            </w:r>
          </w:p>
        </w:tc>
        <w:tc>
          <w:tcPr>
            <w:tcW w:type="pct" w:w="498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543.929,43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0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leasingu</w:t>
            </w:r>
          </w:p>
        </w:tc>
        <w:tc>
          <w:tcPr>
            <w:tcW w:type="pct" w:w="548"/>
          </w:tcPr>
          <w:p w:rsidRDefault="009C6544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1838"/>
          <w:jc w:val="center"/>
        </w:trPr>
        <w:tc>
          <w:tcPr>
            <w:tcW w:type="pct" w:w="279"/>
          </w:tcPr>
          <w:p w:rsidRDefault="00D22775" w:rsidP="001B7DB5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5</w:t>
            </w:r>
          </w:p>
        </w:tc>
        <w:tc>
          <w:tcPr>
            <w:tcW w:type="pct" w:w="534"/>
          </w:tcPr>
          <w:p w:rsidRDefault="00D22775" w:rsidP="001B7DB5" w:rsidR="00D2277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>REPUBLIKA HRVATSKA, MINISTARSTVO FINANCIJA</w:t>
            </w:r>
            <w:r w:rsidRPr="00500316">
              <w:rPr>
                <w:rFonts w:hAnsi="Times New Roman" w:ascii="Times New Roman"/>
                <w:sz w:val="20"/>
                <w:szCs w:val="20"/>
              </w:rPr>
              <w:t>, Porezna uprava, Područni ured  Zagreb</w:t>
            </w:r>
          </w:p>
        </w:tc>
        <w:tc>
          <w:tcPr>
            <w:tcW w:type="pct" w:w="582"/>
          </w:tcPr>
          <w:p w:rsidRDefault="00D22775" w:rsidP="001B7DB5" w:rsidR="00D2277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2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EE553A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3.938,64</w:t>
            </w:r>
          </w:p>
          <w:p w:rsidRDefault="00D22775" w:rsidP="00EE553A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iznos od 3.726,00 postoji ovršna isprava)</w:t>
            </w:r>
          </w:p>
        </w:tc>
        <w:tc>
          <w:tcPr>
            <w:tcW w:type="pct" w:w="449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Sudske pristojbe, članarina Hrvatskoj gospodarskoj komori</w:t>
            </w:r>
          </w:p>
        </w:tc>
        <w:tc>
          <w:tcPr>
            <w:tcW w:type="pct" w:w="498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3.938,64</w:t>
            </w:r>
          </w:p>
        </w:tc>
        <w:tc>
          <w:tcPr>
            <w:tcW w:type="pct" w:w="500"/>
          </w:tcPr>
          <w:p w:rsidRDefault="00D22775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Sudske pristojbe, članarina Hrvatskoj gospodarskoj komori</w:t>
            </w:r>
          </w:p>
        </w:tc>
        <w:tc>
          <w:tcPr>
            <w:tcW w:type="pct" w:w="548"/>
          </w:tcPr>
          <w:p w:rsidRDefault="009C6544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1B7DB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1963"/>
          <w:jc w:val="center"/>
        </w:trPr>
        <w:tc>
          <w:tcPr>
            <w:tcW w:type="pct" w:w="279"/>
          </w:tcPr>
          <w:p w:rsidRDefault="00D22775" w:rsidP="00062CD3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6</w:t>
            </w:r>
          </w:p>
        </w:tc>
        <w:tc>
          <w:tcPr>
            <w:tcW w:type="pct" w:w="534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type="pct" w:w="582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532"/>
          </w:tcPr>
          <w:p w:rsidRDefault="00D22775" w:rsidP="00C4722E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Prisavlje 3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8.796,96</w:t>
            </w:r>
          </w:p>
        </w:tc>
        <w:tc>
          <w:tcPr>
            <w:tcW w:type="pct" w:w="449"/>
          </w:tcPr>
          <w:p w:rsidRDefault="00D22775" w:rsidP="00C4722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RTV pristojba </w:t>
            </w:r>
          </w:p>
        </w:tc>
        <w:tc>
          <w:tcPr>
            <w:tcW w:type="pct" w:w="498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8.796,96</w:t>
            </w:r>
          </w:p>
        </w:tc>
        <w:tc>
          <w:tcPr>
            <w:tcW w:type="pct" w:w="500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RTV pristojba</w:t>
            </w:r>
          </w:p>
        </w:tc>
        <w:tc>
          <w:tcPr>
            <w:tcW w:type="pct" w:w="548"/>
          </w:tcPr>
          <w:p w:rsidRDefault="009C6544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2275"/>
          <w:jc w:val="center"/>
        </w:trPr>
        <w:tc>
          <w:tcPr>
            <w:tcW w:type="pct" w:w="279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lastRenderedPageBreak/>
              <w:t>7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4"/>
          </w:tcPr>
          <w:p w:rsidRDefault="00D22775" w:rsidP="001B7DB5" w:rsidR="00D2277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>CROATIA osiguranje d.d.</w:t>
            </w:r>
          </w:p>
        </w:tc>
        <w:tc>
          <w:tcPr>
            <w:tcW w:type="pct" w:w="582"/>
          </w:tcPr>
          <w:p w:rsidRDefault="00D22775" w:rsidP="00062CD3" w:rsidR="00D2277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2"/>
          </w:tcPr>
          <w:p w:rsidRDefault="00D22775" w:rsidP="00C4722E" w:rsidR="00D2277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Vatroslava Jagića 33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D22775" w:rsidP="00C4722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37.379,53</w:t>
            </w:r>
          </w:p>
          <w:p w:rsidRDefault="00D22775" w:rsidP="00C4722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navedeni iznos postoji ovršna isprava)</w:t>
            </w:r>
          </w:p>
        </w:tc>
        <w:tc>
          <w:tcPr>
            <w:tcW w:type="pct" w:w="449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osiguranju</w:t>
            </w:r>
          </w:p>
        </w:tc>
        <w:tc>
          <w:tcPr>
            <w:tcW w:type="pct" w:w="498"/>
          </w:tcPr>
          <w:p w:rsidRDefault="00D22775" w:rsidP="0075323B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37.379,53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0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osiguranju</w:t>
            </w:r>
          </w:p>
        </w:tc>
        <w:tc>
          <w:tcPr>
            <w:tcW w:type="pct" w:w="548"/>
          </w:tcPr>
          <w:p w:rsidRDefault="009C6544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2275"/>
          <w:jc w:val="center"/>
        </w:trPr>
        <w:tc>
          <w:tcPr>
            <w:tcW w:type="pct" w:w="279"/>
          </w:tcPr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8</w:t>
            </w:r>
          </w:p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4"/>
          </w:tcPr>
          <w:p w:rsidRDefault="00D22775" w:rsidP="00167A9E" w:rsidR="00D22775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>HETA ASSET RESOLUTION AG</w:t>
            </w:r>
          </w:p>
          <w:p w:rsidRDefault="00D22775" w:rsidP="00167A9E" w:rsidR="00D22775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 xml:space="preserve">(prijašnji naziv </w:t>
            </w:r>
          </w:p>
          <w:p w:rsidRDefault="00D22775" w:rsidP="00167A9E" w:rsidR="00D22775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>HYPO ALPE-ADRIA-BANK AG)</w:t>
            </w:r>
          </w:p>
        </w:tc>
        <w:tc>
          <w:tcPr>
            <w:tcW w:type="pct" w:w="582"/>
          </w:tcPr>
          <w:p w:rsidRDefault="00D22775" w:rsidP="00167A9E" w:rsidR="00D2277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90790821413</w:t>
            </w:r>
          </w:p>
        </w:tc>
        <w:tc>
          <w:tcPr>
            <w:tcW w:type="pct" w:w="532"/>
          </w:tcPr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Alpen-Adria-Platz 1, Klagenfurt, Austrija</w:t>
            </w:r>
          </w:p>
        </w:tc>
        <w:tc>
          <w:tcPr>
            <w:tcW w:type="pct" w:w="553"/>
          </w:tcPr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7.482.339,86</w:t>
            </w:r>
          </w:p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(za iznos od 6.371.299,14 kn postoji ovršna isprava)</w:t>
            </w:r>
          </w:p>
        </w:tc>
        <w:tc>
          <w:tcPr>
            <w:tcW w:type="pct" w:w="449"/>
          </w:tcPr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kreditu, troškovi ovršnog i parničnog postupka</w:t>
            </w:r>
          </w:p>
        </w:tc>
        <w:tc>
          <w:tcPr>
            <w:tcW w:type="pct" w:w="498"/>
          </w:tcPr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7.482.339,86</w:t>
            </w:r>
          </w:p>
        </w:tc>
        <w:tc>
          <w:tcPr>
            <w:tcW w:type="pct" w:w="500"/>
          </w:tcPr>
          <w:p w:rsidRDefault="00D22775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 o kreditu, troškovi ovršnog i parničnog postupka</w:t>
            </w:r>
          </w:p>
        </w:tc>
        <w:tc>
          <w:tcPr>
            <w:tcW w:type="pct" w:w="548"/>
          </w:tcPr>
          <w:p w:rsidRDefault="009C6544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525"/>
          </w:tcPr>
          <w:p w:rsidRDefault="009C6544" w:rsidP="00167A9E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3F100F" w:rsidR="009C6544" w:rsidRPr="00500316">
        <w:trPr>
          <w:trHeight w:val="2275"/>
          <w:jc w:val="center"/>
        </w:trPr>
        <w:tc>
          <w:tcPr>
            <w:tcW w:type="pct" w:w="279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9</w:t>
            </w:r>
          </w:p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4"/>
          </w:tcPr>
          <w:p w:rsidRDefault="00D22775" w:rsidP="00062CD3" w:rsidR="00D2277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>DAMEX GRADNJA d.o.o.</w:t>
            </w:r>
          </w:p>
        </w:tc>
        <w:tc>
          <w:tcPr>
            <w:tcW w:type="pct" w:w="582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eastAsia="Calibri" w:hAnsi="Times New Roman" w:ascii="Times New Roman"/>
                <w:sz w:val="20"/>
                <w:szCs w:val="20"/>
              </w:rPr>
              <w:t xml:space="preserve">01968500772 </w:t>
            </w:r>
          </w:p>
        </w:tc>
        <w:tc>
          <w:tcPr>
            <w:tcW w:type="pct" w:w="532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Radnička cesta 173, Zagreb</w:t>
            </w:r>
          </w:p>
        </w:tc>
        <w:tc>
          <w:tcPr>
            <w:tcW w:type="pct" w:w="553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160.742.968,20</w:t>
            </w:r>
          </w:p>
        </w:tc>
        <w:tc>
          <w:tcPr>
            <w:tcW w:type="pct" w:w="449"/>
          </w:tcPr>
          <w:p w:rsidRDefault="00D2277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Ugovori o preuzimanju duga</w:t>
            </w:r>
            <w:r w:rsidR="009B64E7">
              <w:rPr>
                <w:rFonts w:hAnsi="Times New Roman" w:ascii="Times New Roman"/>
                <w:sz w:val="20"/>
                <w:szCs w:val="20"/>
              </w:rPr>
              <w:t>, Ugovor o jamstvu</w:t>
            </w:r>
          </w:p>
        </w:tc>
        <w:tc>
          <w:tcPr>
            <w:tcW w:type="pct" w:w="498"/>
          </w:tcPr>
          <w:p w:rsidRDefault="00F75DF5" w:rsidP="00062CD3" w:rsidR="00F75D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6.208.804,83</w:t>
            </w:r>
          </w:p>
          <w:p w:rsidRDefault="00F75DF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glavnica </w:t>
            </w:r>
            <w:r w:rsidR="009B64E7">
              <w:rPr>
                <w:rFonts w:hAnsi="Times New Roman" w:ascii="Times New Roman"/>
                <w:sz w:val="20"/>
                <w:szCs w:val="20"/>
              </w:rPr>
              <w:t>2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="009B64E7">
              <w:rPr>
                <w:rFonts w:hAnsi="Times New Roman" w:ascii="Times New Roman"/>
                <w:sz w:val="20"/>
                <w:szCs w:val="20"/>
              </w:rPr>
              <w:t>469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="009B64E7">
              <w:rPr>
                <w:rFonts w:hAnsi="Times New Roman" w:ascii="Times New Roman"/>
                <w:sz w:val="20"/>
                <w:szCs w:val="20"/>
              </w:rPr>
              <w:t>480,25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kamate 3.739.324,58</w:t>
            </w:r>
          </w:p>
        </w:tc>
        <w:tc>
          <w:tcPr>
            <w:tcW w:type="pct" w:w="500"/>
          </w:tcPr>
          <w:p w:rsidRDefault="00F75DF5" w:rsidP="00062CD3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jamstvu</w:t>
            </w:r>
          </w:p>
        </w:tc>
        <w:tc>
          <w:tcPr>
            <w:tcW w:type="pct" w:w="548"/>
          </w:tcPr>
          <w:p w:rsidRDefault="00F75DF5" w:rsidP="00F75DF5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75DF5">
              <w:rPr>
                <w:rFonts w:hAnsi="Times New Roman" w:ascii="Times New Roman"/>
                <w:sz w:val="20"/>
                <w:szCs w:val="20"/>
              </w:rPr>
              <w:t>154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F75DF5">
              <w:rPr>
                <w:rFonts w:hAnsi="Times New Roman" w:ascii="Times New Roman"/>
                <w:sz w:val="20"/>
                <w:szCs w:val="20"/>
              </w:rPr>
              <w:t>534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F75DF5">
              <w:rPr>
                <w:rFonts w:hAnsi="Times New Roman" w:ascii="Times New Roman"/>
                <w:sz w:val="20"/>
                <w:szCs w:val="20"/>
              </w:rPr>
              <w:t>163,37</w:t>
            </w:r>
          </w:p>
        </w:tc>
        <w:tc>
          <w:tcPr>
            <w:tcW w:type="pct" w:w="525"/>
          </w:tcPr>
          <w:p w:rsidRDefault="00F75DF5" w:rsidP="003F100F" w:rsidR="00D2277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Osporeni dio odnosi se na tražbine po osnovi Ugovora o preuzimanju duga, ne postoji dokaz da je preuzimatelj ispunio t</w:t>
            </w:r>
            <w:r w:rsidR="00567871">
              <w:rPr>
                <w:rFonts w:hAnsi="Times New Roman" w:ascii="Times New Roman"/>
                <w:sz w:val="20"/>
                <w:szCs w:val="20"/>
              </w:rPr>
              <w:t>ražbinu</w:t>
            </w:r>
            <w:r w:rsidR="003F100F">
              <w:rPr>
                <w:rFonts w:hAnsi="Times New Roman" w:ascii="Times New Roman"/>
                <w:sz w:val="20"/>
                <w:szCs w:val="20"/>
              </w:rPr>
              <w:t xml:space="preserve"> pa stoga nema subrogacije</w:t>
            </w:r>
          </w:p>
        </w:tc>
      </w:tr>
      <w:tr w:rsidTr="003F100F" w:rsidR="003F100F" w:rsidRPr="00500316">
        <w:trPr>
          <w:trHeight w:val="562"/>
          <w:jc w:val="center"/>
        </w:trPr>
        <w:tc>
          <w:tcPr>
            <w:tcW w:type="pct" w:w="279"/>
          </w:tcPr>
          <w:p w:rsidRDefault="003F100F" w:rsidP="003F100F" w:rsidR="003F100F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4"/>
          </w:tcPr>
          <w:p w:rsidRDefault="003F100F" w:rsidP="003F100F" w:rsidR="003F100F" w:rsidRPr="003F100F">
            <w:pPr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pct" w:w="582"/>
          </w:tcPr>
          <w:p w:rsidRDefault="003F100F" w:rsidP="003F100F" w:rsidR="003F100F" w:rsidRPr="00500316">
            <w:pPr>
              <w:pStyle w:val="Bezproreda"/>
              <w:jc w:val="center"/>
              <w:rPr>
                <w:rFonts w:eastAsia="Calibri" w:hAnsi="Times New Roman" w:ascii="Times New Roman"/>
                <w:sz w:val="20"/>
                <w:szCs w:val="20"/>
              </w:rPr>
            </w:pPr>
          </w:p>
        </w:tc>
        <w:tc>
          <w:tcPr>
            <w:tcW w:type="pct" w:w="532"/>
          </w:tcPr>
          <w:p w:rsidRDefault="003F100F" w:rsidP="003F100F" w:rsidR="003F100F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3"/>
          </w:tcPr>
          <w:p w:rsidRDefault="003F100F" w:rsidP="003F100F" w:rsidR="003F100F" w:rsidRPr="003F100F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3F100F">
              <w:rPr>
                <w:rFonts w:hAnsi="Times New Roman" w:ascii="Times New Roman"/>
                <w:b/>
                <w:sz w:val="20"/>
                <w:szCs w:val="20"/>
              </w:rPr>
              <w:t>180.221.272,04</w:t>
            </w:r>
          </w:p>
        </w:tc>
        <w:tc>
          <w:tcPr>
            <w:tcW w:type="pct" w:w="449"/>
          </w:tcPr>
          <w:p w:rsidRDefault="003F100F" w:rsidP="003F100F" w:rsidR="003F100F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98"/>
          </w:tcPr>
          <w:p w:rsidRDefault="003F100F" w:rsidP="003F100F" w:rsidR="003F100F" w:rsidRPr="003F100F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3F100F">
              <w:rPr>
                <w:rFonts w:hAnsi="Times New Roman" w:ascii="Times New Roman"/>
                <w:b/>
                <w:sz w:val="20"/>
                <w:szCs w:val="20"/>
              </w:rPr>
              <w:t>25.687.108,67</w:t>
            </w:r>
          </w:p>
        </w:tc>
        <w:tc>
          <w:tcPr>
            <w:tcW w:type="pct" w:w="500"/>
          </w:tcPr>
          <w:p w:rsidRDefault="003F100F" w:rsidP="003F100F" w:rsidR="003F10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8"/>
          </w:tcPr>
          <w:p w:rsidRDefault="003F100F" w:rsidP="003F100F" w:rsidR="003F100F" w:rsidRPr="003F100F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3F100F">
              <w:rPr>
                <w:rFonts w:hAnsi="Times New Roman" w:ascii="Times New Roman"/>
                <w:b/>
                <w:sz w:val="20"/>
                <w:szCs w:val="20"/>
              </w:rPr>
              <w:t>154.534.163,37</w:t>
            </w:r>
          </w:p>
        </w:tc>
        <w:tc>
          <w:tcPr>
            <w:tcW w:type="pct" w:w="525"/>
          </w:tcPr>
          <w:p w:rsidRDefault="003F100F" w:rsidP="003F100F" w:rsidR="003F100F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F3798" w:rsidP="00FF3798" w:rsidR="00FF3798" w:rsidRPr="00500316">
      <w:pPr>
        <w:pStyle w:val="Bezproreda"/>
        <w:rPr>
          <w:rFonts w:hAnsi="Times New Roman" w:ascii="Times New Roman"/>
          <w:sz w:val="20"/>
          <w:szCs w:val="20"/>
        </w:rPr>
      </w:pPr>
    </w:p>
    <w:p w:rsidRDefault="00FF3798" w:rsidP="00FF3798" w:rsidR="00FF3798" w:rsidRPr="00500316">
      <w:pPr>
        <w:pStyle w:val="Bezproreda"/>
        <w:rPr>
          <w:rFonts w:hAnsi="Times New Roman" w:ascii="Times New Roman"/>
          <w:sz w:val="20"/>
          <w:szCs w:val="20"/>
        </w:rPr>
      </w:pPr>
    </w:p>
    <w:p w:rsidRDefault="00FF3798" w:rsidP="00FF3798" w:rsidR="00FF3798" w:rsidRPr="00500316">
      <w:pPr>
        <w:pStyle w:val="Bezproreda"/>
        <w:rPr>
          <w:rFonts w:hAnsi="Times New Roman" w:ascii="Times New Roman"/>
          <w:sz w:val="20"/>
          <w:szCs w:val="20"/>
        </w:rPr>
      </w:pPr>
    </w:p>
    <w:p w:rsidRDefault="00FF3798" w:rsidP="00FF3798" w:rsidR="00FF3798">
      <w:pPr>
        <w:jc w:val="center"/>
        <w:rPr>
          <w:rFonts w:hAnsi="Times New Roman" w:ascii="Times New Roman"/>
          <w:b/>
          <w:sz w:val="20"/>
          <w:szCs w:val="20"/>
        </w:rPr>
      </w:pPr>
      <w:r w:rsidRPr="00500316">
        <w:rPr>
          <w:rFonts w:hAnsi="Times New Roman" w:ascii="Times New Roman"/>
          <w:b/>
          <w:sz w:val="20"/>
          <w:szCs w:val="20"/>
        </w:rPr>
        <w:t>II. TABLICA RAZLUČNIH PRAVA</w:t>
      </w:r>
    </w:p>
    <w:p w:rsidRDefault="0098462D" w:rsidP="00FF3798" w:rsidR="0098462D" w:rsidRPr="00500316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6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649"/>
        <w:gridCol w:w="1508"/>
        <w:gridCol w:w="2126"/>
        <w:gridCol w:w="1702"/>
        <w:gridCol w:w="1842"/>
        <w:gridCol w:w="2690"/>
        <w:gridCol w:w="1514"/>
      </w:tblGrid>
      <w:tr w:rsidTr="000F706C" w:rsidR="00FF3798" w:rsidRPr="00500316">
        <w:trPr>
          <w:jc w:val="center"/>
        </w:trPr>
        <w:tc>
          <w:tcPr>
            <w:tcW w:type="pct" w:w="597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31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473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667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534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78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844"/>
            <w:vAlign w:val="center"/>
          </w:tcPr>
          <w:p w:rsidRDefault="00FF3798" w:rsidP="000F706C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Pravn</w:t>
            </w:r>
            <w:r w:rsidR="000F706C">
              <w:rPr>
                <w:rFonts w:hAnsi="Times New Roman" w:ascii="Times New Roman"/>
                <w:sz w:val="20"/>
                <w:szCs w:val="20"/>
              </w:rPr>
              <w:t>a</w:t>
            </w:r>
            <w:r w:rsidRPr="00500316">
              <w:rPr>
                <w:rFonts w:hAnsi="Times New Roman" w:ascii="Times New Roman"/>
                <w:sz w:val="20"/>
                <w:szCs w:val="20"/>
              </w:rPr>
              <w:t xml:space="preserve"> osnovu tražbine osigurane razlučnim pravom</w:t>
            </w:r>
          </w:p>
        </w:tc>
        <w:tc>
          <w:tcPr>
            <w:tcW w:type="pct" w:w="475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0F706C" w:rsidR="009F697D" w:rsidRPr="00500316">
        <w:trPr>
          <w:jc w:val="center"/>
        </w:trPr>
        <w:tc>
          <w:tcPr>
            <w:tcW w:type="pct" w:w="597"/>
          </w:tcPr>
          <w:p w:rsidRDefault="009F697D" w:rsidP="009F697D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9F697D" w:rsidP="009F697D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831"/>
          </w:tcPr>
          <w:p w:rsidRDefault="009F697D" w:rsidP="009C6544" w:rsidR="009C6544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>HYPO ALPE-ADRIA-BANK AG</w:t>
            </w:r>
          </w:p>
          <w:p w:rsidRDefault="009C6544" w:rsidP="009C6544" w:rsidR="009C6544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Cs/>
                <w:sz w:val="20"/>
                <w:szCs w:val="20"/>
              </w:rPr>
              <w:t xml:space="preserve">(sada </w:t>
            </w:r>
            <w:r w:rsidRPr="00500316">
              <w:rPr>
                <w:rFonts w:hAnsi="Times New Roman" w:ascii="Times New Roman"/>
                <w:bCs/>
                <w:sz w:val="20"/>
                <w:szCs w:val="20"/>
              </w:rPr>
              <w:t xml:space="preserve"> HETA ASSET RESOLUTION AG</w:t>
            </w:r>
            <w:r>
              <w:rPr>
                <w:rFonts w:hAnsi="Times New Roman" w:ascii="Times New Roman"/>
                <w:bCs/>
                <w:sz w:val="20"/>
                <w:szCs w:val="20"/>
              </w:rPr>
              <w:t>)</w:t>
            </w:r>
          </w:p>
          <w:p w:rsidRDefault="009F697D" w:rsidP="009F697D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73"/>
          </w:tcPr>
          <w:p w:rsidRDefault="009F697D" w:rsidP="009F697D" w:rsidR="009F697D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90790821413</w:t>
            </w:r>
          </w:p>
        </w:tc>
        <w:tc>
          <w:tcPr>
            <w:tcW w:type="pct" w:w="667"/>
          </w:tcPr>
          <w:p w:rsidRDefault="009F697D" w:rsidP="009F697D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Alpen-Adria-Platz 1, Klagenfurt, Austrija</w:t>
            </w:r>
          </w:p>
        </w:tc>
        <w:tc>
          <w:tcPr>
            <w:tcW w:type="pct" w:w="534"/>
          </w:tcPr>
          <w:p w:rsidRDefault="009F697D" w:rsidP="009F697D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Zemljišna knjiga Općinskog suda u Puli</w:t>
            </w:r>
          </w:p>
        </w:tc>
        <w:tc>
          <w:tcPr>
            <w:tcW w:type="pct" w:w="578"/>
          </w:tcPr>
          <w:p w:rsidRDefault="000F706C" w:rsidP="009F697D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1.476.000,00 CHF i sporedne tražbine</w:t>
            </w:r>
          </w:p>
        </w:tc>
        <w:tc>
          <w:tcPr>
            <w:tcW w:type="pct" w:w="844"/>
          </w:tcPr>
          <w:p w:rsidRDefault="000F706C" w:rsidP="000F706C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o kreditnom poslovanju s inozemstvom posl. br. HR/586 od 08. ožujka 2002. god. sporazuma radi osiguranja novčane tražbine zasnivanjem založnog prava na nekretninama u svrhu osiguranja od 08. ožujka 2002. god. i suglasnosti od 07. ožujka 2002. god.</w:t>
            </w:r>
          </w:p>
        </w:tc>
        <w:tc>
          <w:tcPr>
            <w:tcW w:type="pct" w:w="475"/>
          </w:tcPr>
          <w:p w:rsidRDefault="000F706C" w:rsidP="000F706C" w:rsidR="009F697D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u zk. ul. br. 9351 k.o. Pula</w:t>
            </w:r>
          </w:p>
        </w:tc>
      </w:tr>
      <w:tr w:rsidTr="000F706C" w:rsidR="009C6544" w:rsidRPr="00500316">
        <w:trPr>
          <w:jc w:val="center"/>
        </w:trPr>
        <w:tc>
          <w:tcPr>
            <w:tcW w:type="pct" w:w="597"/>
          </w:tcPr>
          <w:p w:rsidRDefault="009C6544" w:rsidP="009F697D" w:rsidR="009C6544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831"/>
          </w:tcPr>
          <w:p w:rsidRDefault="000969A6" w:rsidP="009F697D" w:rsidR="009C6544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 w:rsidRPr="000969A6">
              <w:rPr>
                <w:rFonts w:hAnsi="Times New Roman" w:ascii="Times New Roman"/>
                <w:bCs/>
                <w:sz w:val="20"/>
                <w:szCs w:val="20"/>
              </w:rPr>
              <w:t>HYPO-LEASING KROATIEN DRUŠTVO ZA FINANCIRANJE d.o.o.</w:t>
            </w:r>
          </w:p>
          <w:p w:rsidRDefault="000969A6" w:rsidP="009F697D" w:rsidR="000969A6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Cs/>
                <w:sz w:val="20"/>
                <w:szCs w:val="20"/>
              </w:rPr>
              <w:t xml:space="preserve">(sada </w:t>
            </w:r>
            <w:r w:rsidRPr="000969A6">
              <w:rPr>
                <w:rFonts w:hAnsi="Times New Roman" w:ascii="Times New Roman"/>
                <w:bCs/>
                <w:sz w:val="20"/>
                <w:szCs w:val="20"/>
              </w:rPr>
              <w:t>HETA Asset Resolution Hrvatska d.o.o.</w:t>
            </w:r>
            <w:r>
              <w:rPr>
                <w:rFonts w:hAnsi="Times New Roman" w:ascii="Times New Roman"/>
                <w:bCs/>
                <w:sz w:val="20"/>
                <w:szCs w:val="20"/>
              </w:rPr>
              <w:t>)</w:t>
            </w:r>
          </w:p>
        </w:tc>
        <w:tc>
          <w:tcPr>
            <w:tcW w:type="pct" w:w="473"/>
          </w:tcPr>
          <w:p w:rsidRDefault="000969A6" w:rsidP="009F697D" w:rsidR="009C6544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969A6">
              <w:rPr>
                <w:rFonts w:hAnsi="Times New Roman" w:ascii="Times New Roman"/>
                <w:sz w:val="20"/>
                <w:szCs w:val="20"/>
              </w:rPr>
              <w:t>87064273078</w:t>
            </w:r>
          </w:p>
        </w:tc>
        <w:tc>
          <w:tcPr>
            <w:tcW w:type="pct" w:w="667"/>
          </w:tcPr>
          <w:p w:rsidRDefault="00962155" w:rsidP="009F697D" w:rsidR="009C6544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62155">
              <w:rPr>
                <w:rFonts w:hAnsi="Times New Roman" w:ascii="Times New Roman"/>
                <w:sz w:val="20"/>
                <w:szCs w:val="20"/>
              </w:rPr>
              <w:t>Zagreb, Slavonska avenija 6/a</w:t>
            </w:r>
          </w:p>
        </w:tc>
        <w:tc>
          <w:tcPr>
            <w:tcW w:type="pct" w:w="534"/>
          </w:tcPr>
          <w:p w:rsidRDefault="000F706C" w:rsidP="009F697D" w:rsidR="009C6544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Zemljišna knjiga Općinskog suda u Puli</w:t>
            </w:r>
          </w:p>
        </w:tc>
        <w:tc>
          <w:tcPr>
            <w:tcW w:type="pct" w:w="578"/>
          </w:tcPr>
          <w:p w:rsidRDefault="00962155" w:rsidP="00962155" w:rsidR="009C6544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4.553.387,61 EUR </w:t>
            </w:r>
            <w:r w:rsidRPr="00962155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i sporedne tražbine</w:t>
            </w:r>
          </w:p>
        </w:tc>
        <w:tc>
          <w:tcPr>
            <w:tcW w:type="pct" w:w="844"/>
          </w:tcPr>
          <w:p w:rsidRDefault="00962155" w:rsidP="009F697D" w:rsidR="009C6544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62155">
              <w:rPr>
                <w:rFonts w:hAnsi="Times New Roman" w:ascii="Times New Roman"/>
                <w:sz w:val="20"/>
                <w:szCs w:val="20"/>
              </w:rPr>
              <w:t>Sporazum radi osiguranja novčane tražbine zasnivanjem založnog prava posl. br. OU-1372/2004</w:t>
            </w:r>
          </w:p>
        </w:tc>
        <w:tc>
          <w:tcPr>
            <w:tcW w:type="pct" w:w="475"/>
          </w:tcPr>
          <w:p w:rsidRDefault="000969A6" w:rsidP="009F697D" w:rsidR="009C6544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u zk. ul. br. 9351 k.o. Pula</w:t>
            </w:r>
          </w:p>
        </w:tc>
      </w:tr>
      <w:tr w:rsidTr="000F706C" w:rsidR="000969A6" w:rsidRPr="00500316">
        <w:trPr>
          <w:jc w:val="center"/>
        </w:trPr>
        <w:tc>
          <w:tcPr>
            <w:tcW w:type="pct" w:w="597"/>
          </w:tcPr>
          <w:p w:rsidRDefault="00962155" w:rsidP="000969A6" w:rsidR="000969A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831"/>
          </w:tcPr>
          <w:p w:rsidRDefault="000969A6" w:rsidP="000969A6" w:rsidR="000969A6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 w:rsidRPr="000F706C">
              <w:rPr>
                <w:rFonts w:hAnsi="Times New Roman" w:ascii="Times New Roman"/>
                <w:bCs/>
                <w:sz w:val="20"/>
                <w:szCs w:val="20"/>
              </w:rPr>
              <w:t>KAMERO d.o.o.</w:t>
            </w:r>
          </w:p>
        </w:tc>
        <w:tc>
          <w:tcPr>
            <w:tcW w:type="pct" w:w="473"/>
          </w:tcPr>
          <w:p w:rsidRDefault="000969A6" w:rsidP="000969A6" w:rsidR="000969A6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44473726328</w:t>
            </w:r>
          </w:p>
        </w:tc>
        <w:tc>
          <w:tcPr>
            <w:tcW w:type="pct" w:w="667"/>
          </w:tcPr>
          <w:p w:rsidRDefault="000969A6" w:rsidP="000969A6" w:rsidR="000969A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Sv.Jakov 49,Ogulin</w:t>
            </w:r>
          </w:p>
        </w:tc>
        <w:tc>
          <w:tcPr>
            <w:tcW w:type="pct" w:w="534"/>
          </w:tcPr>
          <w:p w:rsidRDefault="000969A6" w:rsidP="000969A6" w:rsidR="000969A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Zemljišna knjiga Općinskog suda u Puli</w:t>
            </w:r>
          </w:p>
        </w:tc>
        <w:tc>
          <w:tcPr>
            <w:tcW w:type="pct" w:w="578"/>
          </w:tcPr>
          <w:p w:rsidRDefault="000969A6" w:rsidP="000969A6" w:rsidR="000969A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51.680,17 kuna i sporedne tražbine</w:t>
            </w:r>
          </w:p>
        </w:tc>
        <w:tc>
          <w:tcPr>
            <w:tcW w:type="pct" w:w="844"/>
          </w:tcPr>
          <w:p w:rsidRDefault="000969A6" w:rsidP="00E45505" w:rsidR="000969A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</w:t>
            </w:r>
            <w:r w:rsidR="00E45505">
              <w:rPr>
                <w:rFonts w:hAnsi="Times New Roman" w:ascii="Times New Roman"/>
                <w:sz w:val="20"/>
                <w:szCs w:val="20"/>
              </w:rPr>
              <w:t>ešenje o ovrsi Trgovačkog suda u Pazinu (Ovr-613/09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E45505">
              <w:rPr>
                <w:rFonts w:hAnsi="Times New Roman" w:ascii="Times New Roman"/>
                <w:sz w:val="20"/>
                <w:szCs w:val="20"/>
              </w:rPr>
              <w:t>(sada predmet Općinskog suda u Puli Ovr-536/11)</w:t>
            </w:r>
          </w:p>
        </w:tc>
        <w:tc>
          <w:tcPr>
            <w:tcW w:type="pct" w:w="475"/>
          </w:tcPr>
          <w:p w:rsidRDefault="000969A6" w:rsidP="000969A6" w:rsidR="000969A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u </w:t>
            </w:r>
            <w:r w:rsidRPr="000F706C">
              <w:rPr>
                <w:rFonts w:hAnsi="Times New Roman" w:ascii="Times New Roman"/>
                <w:sz w:val="20"/>
                <w:szCs w:val="20"/>
              </w:rPr>
              <w:lastRenderedPageBreak/>
              <w:t>zk. ul. br. 9351 k.o. Pula</w:t>
            </w:r>
          </w:p>
        </w:tc>
      </w:tr>
      <w:tr w:rsidTr="000F706C" w:rsidR="00962155" w:rsidRPr="00500316">
        <w:trPr>
          <w:jc w:val="center"/>
        </w:trPr>
        <w:tc>
          <w:tcPr>
            <w:tcW w:type="pct" w:w="597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831"/>
          </w:tcPr>
          <w:p w:rsidRDefault="00962155" w:rsidP="00962155" w:rsidR="00962155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Cs/>
                <w:sz w:val="20"/>
                <w:szCs w:val="20"/>
              </w:rPr>
              <w:t>MADIG d.o.o.</w:t>
            </w:r>
          </w:p>
          <w:p w:rsidRDefault="00962155" w:rsidP="00962155" w:rsidR="00962155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Cs/>
                <w:sz w:val="20"/>
                <w:szCs w:val="20"/>
              </w:rPr>
              <w:t xml:space="preserve">(sada </w:t>
            </w:r>
            <w:r w:rsidRPr="00962155">
              <w:rPr>
                <w:rFonts w:hAnsi="Times New Roman" w:ascii="Times New Roman"/>
                <w:bCs/>
                <w:sz w:val="20"/>
                <w:szCs w:val="20"/>
              </w:rPr>
              <w:t>MADIG d.o.o. "u stečaju"</w:t>
            </w:r>
            <w:r>
              <w:rPr>
                <w:rFonts w:hAnsi="Times New Roman" w:ascii="Times New Roman"/>
                <w:bCs/>
                <w:sz w:val="20"/>
                <w:szCs w:val="20"/>
              </w:rPr>
              <w:t>)</w:t>
            </w:r>
          </w:p>
        </w:tc>
        <w:tc>
          <w:tcPr>
            <w:tcW w:type="pct" w:w="473"/>
          </w:tcPr>
          <w:p w:rsidRDefault="00962155" w:rsidP="00962155" w:rsidR="0096215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62155">
              <w:rPr>
                <w:rFonts w:hAnsi="Times New Roman" w:ascii="Times New Roman"/>
                <w:sz w:val="20"/>
                <w:szCs w:val="20"/>
              </w:rPr>
              <w:t>40909371570</w:t>
            </w:r>
          </w:p>
        </w:tc>
        <w:tc>
          <w:tcPr>
            <w:tcW w:type="pct" w:w="667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62155">
              <w:rPr>
                <w:rFonts w:hAnsi="Times New Roman" w:ascii="Times New Roman"/>
                <w:sz w:val="20"/>
                <w:szCs w:val="20"/>
              </w:rPr>
              <w:t>Prapućanska Ulica 22</w:t>
            </w:r>
            <w:r>
              <w:rPr>
                <w:rFonts w:hAnsi="Times New Roman" w:ascii="Times New Roman"/>
                <w:sz w:val="20"/>
                <w:szCs w:val="20"/>
              </w:rPr>
              <w:t>, Ogulin</w:t>
            </w:r>
          </w:p>
        </w:tc>
        <w:tc>
          <w:tcPr>
            <w:tcW w:type="pct" w:w="534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Zemljišna knjiga Općinskog suda u Puli</w:t>
            </w:r>
          </w:p>
        </w:tc>
        <w:tc>
          <w:tcPr>
            <w:tcW w:type="pct" w:w="578"/>
          </w:tcPr>
          <w:p w:rsidRDefault="003F100F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51.680,17 kuna i sporedne tražbine</w:t>
            </w:r>
          </w:p>
        </w:tc>
        <w:tc>
          <w:tcPr>
            <w:tcW w:type="pct" w:w="844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Trgovačkog suda u Pazinu Ovr-147/10 (sada predmet Općinskog suda u Puli Ovr-536/11)</w:t>
            </w:r>
          </w:p>
        </w:tc>
        <w:tc>
          <w:tcPr>
            <w:tcW w:type="pct" w:w="475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u zk. ul. br. 9351 k.o. Pula</w:t>
            </w:r>
          </w:p>
        </w:tc>
      </w:tr>
      <w:tr w:rsidTr="000F706C" w:rsidR="00962155" w:rsidRPr="00500316">
        <w:trPr>
          <w:jc w:val="center"/>
        </w:trPr>
        <w:tc>
          <w:tcPr>
            <w:tcW w:type="pct" w:w="597"/>
          </w:tcPr>
          <w:p w:rsidRDefault="00E4550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831"/>
          </w:tcPr>
          <w:p w:rsidRDefault="00962155" w:rsidP="00962155" w:rsidR="00962155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Cs/>
                <w:sz w:val="20"/>
                <w:szCs w:val="20"/>
              </w:rPr>
              <w:t>AGRISTAR d.o.o.</w:t>
            </w:r>
          </w:p>
          <w:p w:rsidRDefault="00962155" w:rsidP="00962155" w:rsidR="00962155" w:rsidRPr="00500316">
            <w:pPr>
              <w:jc w:val="center"/>
              <w:rPr>
                <w:rFonts w:hAnsi="Times New Roman" w:ascii="Times New Roman"/>
                <w:bCs/>
                <w:sz w:val="20"/>
                <w:szCs w:val="20"/>
              </w:rPr>
            </w:pPr>
          </w:p>
        </w:tc>
        <w:tc>
          <w:tcPr>
            <w:tcW w:type="pct" w:w="473"/>
          </w:tcPr>
          <w:p w:rsidRDefault="00E45505" w:rsidP="00962155" w:rsidR="00962155" w:rsidRPr="00500316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45505">
              <w:rPr>
                <w:rFonts w:hAnsi="Times New Roman" w:ascii="Times New Roman"/>
                <w:sz w:val="20"/>
                <w:szCs w:val="20"/>
              </w:rPr>
              <w:t>81471922102</w:t>
            </w:r>
          </w:p>
        </w:tc>
        <w:tc>
          <w:tcPr>
            <w:tcW w:type="pct" w:w="667"/>
          </w:tcPr>
          <w:p w:rsidRDefault="00E4550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45505">
              <w:rPr>
                <w:rFonts w:hAnsi="Times New Roman" w:ascii="Times New Roman"/>
                <w:sz w:val="20"/>
                <w:szCs w:val="20"/>
              </w:rPr>
              <w:t>Bana Josipa Jelačića 158, Višnjevac</w:t>
            </w:r>
          </w:p>
        </w:tc>
        <w:tc>
          <w:tcPr>
            <w:tcW w:type="pct" w:w="534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Zemljišna knjiga Općinskog suda u Puli</w:t>
            </w:r>
          </w:p>
        </w:tc>
        <w:tc>
          <w:tcPr>
            <w:tcW w:type="pct" w:w="578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50.126,00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kuna i sporedne tražbine</w:t>
            </w:r>
          </w:p>
        </w:tc>
        <w:tc>
          <w:tcPr>
            <w:tcW w:type="pct" w:w="844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Trgovačkog suda u Pazinu Ovr-171/10 (sada predmet Općinskog suda u Puli Ovr-536/11)</w:t>
            </w:r>
          </w:p>
        </w:tc>
        <w:tc>
          <w:tcPr>
            <w:tcW w:type="pct" w:w="475"/>
          </w:tcPr>
          <w:p w:rsidRDefault="00962155" w:rsidP="00962155" w:rsidR="0096215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u zk. ul. br. 9351 k.o. Pula</w:t>
            </w:r>
          </w:p>
        </w:tc>
      </w:tr>
      <w:tr w:rsidTr="000F706C" w:rsidR="00E45505" w:rsidRPr="00500316">
        <w:trPr>
          <w:jc w:val="center"/>
        </w:trPr>
        <w:tc>
          <w:tcPr>
            <w:tcW w:type="pct" w:w="597"/>
          </w:tcPr>
          <w:p w:rsidRDefault="00E45505" w:rsidP="00E45505" w:rsidR="00E4550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831"/>
          </w:tcPr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GRAD PULA</w:t>
            </w:r>
          </w:p>
        </w:tc>
        <w:tc>
          <w:tcPr>
            <w:tcW w:type="pct" w:w="473"/>
          </w:tcPr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79517841355</w:t>
            </w:r>
          </w:p>
        </w:tc>
        <w:tc>
          <w:tcPr>
            <w:tcW w:type="pct" w:w="667"/>
          </w:tcPr>
          <w:p w:rsidRDefault="00E45505" w:rsidP="00E45505" w:rsidR="00E45505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Forum 1, Pula</w:t>
            </w:r>
          </w:p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4"/>
          </w:tcPr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Zemljišna knjiga Općinskog suda u Puli</w:t>
            </w:r>
          </w:p>
        </w:tc>
        <w:tc>
          <w:tcPr>
            <w:tcW w:type="pct" w:w="578"/>
          </w:tcPr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190.722,24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kuna i sporedne tražbine</w:t>
            </w:r>
          </w:p>
        </w:tc>
        <w:tc>
          <w:tcPr>
            <w:tcW w:type="pct" w:w="844"/>
          </w:tcPr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Općinskog suda u Puli Ovr-1039/14 (sada predmet Općinskog suda u Puli Ovr-536/11)</w:t>
            </w:r>
          </w:p>
        </w:tc>
        <w:tc>
          <w:tcPr>
            <w:tcW w:type="pct" w:w="475"/>
          </w:tcPr>
          <w:p w:rsidRDefault="00E45505" w:rsidP="00E45505" w:rsidR="00E45505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F706C">
              <w:rPr>
                <w:rFonts w:hAnsi="Times New Roman" w:ascii="Times New Roman"/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0F706C">
              <w:rPr>
                <w:rFonts w:hAnsi="Times New Roman" w:ascii="Times New Roman"/>
                <w:sz w:val="20"/>
                <w:szCs w:val="20"/>
              </w:rPr>
              <w:t xml:space="preserve"> u zk. ul. br. 9351 k.o. Pula</w:t>
            </w:r>
          </w:p>
        </w:tc>
      </w:tr>
    </w:tbl>
    <w:p w:rsidRDefault="00FF3798" w:rsidP="00FF3798" w:rsidR="00FF3798" w:rsidRPr="00500316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E45505" w:rsidP="00FF3798" w:rsidR="00E45505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E45505" w:rsidP="00FF3798" w:rsidR="00E45505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E45505" w:rsidP="00FF3798" w:rsidR="00E45505">
      <w:pPr>
        <w:jc w:val="center"/>
        <w:rPr>
          <w:rFonts w:hAnsi="Times New Roman" w:ascii="Times New Roman"/>
          <w:b/>
          <w:sz w:val="20"/>
          <w:szCs w:val="20"/>
        </w:rPr>
      </w:pPr>
    </w:p>
    <w:p w:rsidRDefault="00FF3798" w:rsidP="00FF3798" w:rsidR="00FF3798" w:rsidRPr="00500316">
      <w:pPr>
        <w:jc w:val="center"/>
        <w:rPr>
          <w:rFonts w:hAnsi="Times New Roman" w:ascii="Times New Roman"/>
          <w:sz w:val="20"/>
          <w:szCs w:val="20"/>
        </w:rPr>
      </w:pPr>
      <w:r w:rsidRPr="00500316">
        <w:rPr>
          <w:rFonts w:hAnsi="Times New Roman" w:ascii="Times New Roman"/>
          <w:b/>
          <w:sz w:val="20"/>
          <w:szCs w:val="20"/>
        </w:rPr>
        <w:t>III. TABLICA IZLUČNIH 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62CD3" w:rsidR="00FF3798" w:rsidRPr="00500316">
        <w:trPr>
          <w:jc w:val="center"/>
        </w:trPr>
        <w:tc>
          <w:tcPr>
            <w:tcW w:type="pct" w:w="747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:rsidTr="00062CD3" w:rsidR="00FF3798" w:rsidRPr="00500316">
        <w:trPr>
          <w:jc w:val="center"/>
        </w:trPr>
        <w:tc>
          <w:tcPr>
            <w:tcW w:type="pct" w:w="747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nema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48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nema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4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nema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9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nema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nema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1"/>
          </w:tcPr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nema</w:t>
            </w:r>
          </w:p>
          <w:p w:rsidRDefault="00FF3798" w:rsidP="00062CD3" w:rsidR="00FF3798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F697D" w:rsidP="00FF3798" w:rsidR="00FF3798" w:rsidRPr="00500316">
      <w:pPr>
        <w:jc w:val="both"/>
        <w:rPr>
          <w:rFonts w:hAnsi="Times New Roman" w:ascii="Times New Roman"/>
          <w:sz w:val="20"/>
          <w:szCs w:val="20"/>
        </w:rPr>
      </w:pPr>
      <w:r w:rsidRPr="00500316">
        <w:rPr>
          <w:rFonts w:hAnsi="Times New Roman" w:ascii="Times New Roman"/>
          <w:sz w:val="20"/>
          <w:szCs w:val="20"/>
        </w:rPr>
        <w:t xml:space="preserve"> </w:t>
      </w:r>
    </w:p>
    <w:p w:rsidRDefault="00FF3798" w:rsidP="00FF3798" w:rsidR="00FF3798">
      <w:pPr>
        <w:rPr>
          <w:rFonts w:hAnsi="Times New Roman" w:ascii="Times New Roman"/>
          <w:sz w:val="20"/>
          <w:szCs w:val="20"/>
        </w:rPr>
      </w:pPr>
    </w:p>
    <w:p w:rsidRDefault="00E45505" w:rsidP="00FF3798" w:rsidR="00E45505" w:rsidRPr="00500316">
      <w:pPr>
        <w:rPr>
          <w:rFonts w:hAnsi="Times New Roman" w:ascii="Times New Roman"/>
          <w:sz w:val="20"/>
          <w:szCs w:val="20"/>
        </w:rPr>
      </w:pPr>
    </w:p>
    <w:p w:rsidRDefault="00FF3798" w:rsidP="00FF3798" w:rsidR="00FF3798" w:rsidRPr="00500316">
      <w:pPr>
        <w:rPr>
          <w:rFonts w:hAnsi="Times New Roman" w:ascii="Times New Roman"/>
          <w:sz w:val="20"/>
          <w:szCs w:val="20"/>
        </w:rPr>
      </w:pPr>
      <w:r w:rsidRPr="00500316">
        <w:rPr>
          <w:rFonts w:hAnsi="Times New Roman" w:ascii="Times New Roman"/>
          <w:sz w:val="20"/>
          <w:szCs w:val="20"/>
        </w:rPr>
        <w:t xml:space="preserve">Mjesto i datum </w:t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="00E45505">
        <w:rPr>
          <w:rFonts w:hAnsi="Times New Roman" w:ascii="Times New Roman"/>
          <w:sz w:val="20"/>
          <w:szCs w:val="20"/>
        </w:rPr>
        <w:tab/>
      </w:r>
      <w:r w:rsidR="00E45505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>Stečajni upravitelj</w:t>
      </w:r>
    </w:p>
    <w:p w:rsidRDefault="00FF3798" w:rsidP="00FF3798" w:rsidR="00FF3798" w:rsidRPr="00500316">
      <w:pPr>
        <w:rPr>
          <w:rFonts w:hAnsi="Times New Roman" w:ascii="Times New Roman"/>
          <w:sz w:val="20"/>
          <w:szCs w:val="20"/>
        </w:rPr>
      </w:pPr>
      <w:r w:rsidRPr="00500316">
        <w:rPr>
          <w:rFonts w:hAnsi="Times New Roman" w:ascii="Times New Roman"/>
          <w:sz w:val="20"/>
          <w:szCs w:val="20"/>
        </w:rPr>
        <w:t xml:space="preserve">Zagreb, </w:t>
      </w:r>
      <w:r w:rsidR="00E45505">
        <w:rPr>
          <w:rFonts w:hAnsi="Times New Roman" w:ascii="Times New Roman"/>
          <w:sz w:val="20"/>
          <w:szCs w:val="20"/>
        </w:rPr>
        <w:t>0</w:t>
      </w:r>
      <w:r w:rsidR="00E92984">
        <w:rPr>
          <w:rFonts w:hAnsi="Times New Roman" w:ascii="Times New Roman"/>
          <w:sz w:val="20"/>
          <w:szCs w:val="20"/>
        </w:rPr>
        <w:t>7</w:t>
      </w:r>
      <w:r w:rsidR="00E45505">
        <w:rPr>
          <w:rFonts w:hAnsi="Times New Roman" w:ascii="Times New Roman"/>
          <w:sz w:val="20"/>
          <w:szCs w:val="20"/>
        </w:rPr>
        <w:t>.09</w:t>
      </w:r>
      <w:r w:rsidRPr="00500316">
        <w:rPr>
          <w:rFonts w:hAnsi="Times New Roman" w:ascii="Times New Roman"/>
          <w:sz w:val="20"/>
          <w:szCs w:val="20"/>
        </w:rPr>
        <w:t xml:space="preserve">.2018. godine </w:t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ab/>
      </w:r>
      <w:r w:rsidR="00E45505">
        <w:rPr>
          <w:rFonts w:hAnsi="Times New Roman" w:ascii="Times New Roman"/>
          <w:sz w:val="20"/>
          <w:szCs w:val="20"/>
        </w:rPr>
        <w:tab/>
      </w:r>
      <w:r w:rsidRPr="00500316">
        <w:rPr>
          <w:rFonts w:hAnsi="Times New Roman" w:ascii="Times New Roman"/>
          <w:sz w:val="20"/>
          <w:szCs w:val="20"/>
        </w:rPr>
        <w:t>Ivan Kapor</w:t>
      </w:r>
    </w:p>
    <w:p w:rsidRDefault="0064646E" w:rsidR="0064646E" w:rsidRPr="00500316">
      <w:pPr>
        <w:rPr>
          <w:rFonts w:hAnsi="Times New Roman" w:ascii="Times New Roman"/>
          <w:sz w:val="20"/>
          <w:szCs w:val="20"/>
        </w:rPr>
      </w:pPr>
    </w:p>
    <w:sectPr w:rsidSect="00B835F0" w:rsidR="0064646E" w:rsidRPr="0050031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DEA" w:rsidP="00FF3798" w:rsidR="009A1DEA">
      <w:pPr>
        <w:spacing w:after="0"/>
      </w:pPr>
      <w:r>
        <w:separator/>
      </w:r>
    </w:p>
  </w:endnote>
  <w:endnote w:id="0" w:type="continuationSeparator">
    <w:p w:rsidRDefault="009A1DEA" w:rsidP="00FF3798" w:rsidR="009A1D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DEA" w:rsidP="00FF3798" w:rsidR="009A1DEA">
      <w:pPr>
        <w:spacing w:after="0"/>
      </w:pPr>
      <w:r>
        <w:separator/>
      </w:r>
    </w:p>
  </w:footnote>
  <w:footnote w:id="0" w:type="continuationSeparator">
    <w:p w:rsidRDefault="009A1DEA" w:rsidP="00FF3798" w:rsidR="009A1DE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3798"/>
    <w:rsid w:val="000969A6"/>
    <w:rsid w:val="000F706C"/>
    <w:rsid w:val="00167A9E"/>
    <w:rsid w:val="001B7DB5"/>
    <w:rsid w:val="00252675"/>
    <w:rsid w:val="003F100F"/>
    <w:rsid w:val="00500316"/>
    <w:rsid w:val="00567871"/>
    <w:rsid w:val="0064646E"/>
    <w:rsid w:val="0075323B"/>
    <w:rsid w:val="00803455"/>
    <w:rsid w:val="00887EB3"/>
    <w:rsid w:val="00960A9F"/>
    <w:rsid w:val="00962155"/>
    <w:rsid w:val="0098462D"/>
    <w:rsid w:val="009A1DEA"/>
    <w:rsid w:val="009B64E7"/>
    <w:rsid w:val="009C6544"/>
    <w:rsid w:val="009F697D"/>
    <w:rsid w:val="00C4722E"/>
    <w:rsid w:val="00D22775"/>
    <w:rsid w:val="00E45505"/>
    <w:rsid w:val="00E92984"/>
    <w:rsid w:val="00EE553A"/>
    <w:rsid w:val="00F47CB8"/>
    <w:rsid w:val="00F75DF5"/>
    <w:rsid w:val="00F86646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3798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846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98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984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CB8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CB8"/>
    <w:rPr>
      <w:rFonts w:hAnsi="Times New Roman" w:ascii="Times New Roman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CB8"/>
    <w:rPr>
      <w:rFonts w:cs="Times New Roman" w:hAnsi="Times New Roman" w:ascii="Times New Roman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CB8"/>
    <w:rPr>
      <w:rFonts w:cs="Times New Roman" w:hAnsi="Times New Roman" w:ascii="Times New Roman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3798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FF3798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FF379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F3798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FF3798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9846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298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984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CB8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CB8"/>
    <w:rPr>
      <w:rFonts w:ascii="Times New Roman" w:hAnsi="Times New Roman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CB8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CB8"/>
    <w:rPr>
      <w:rFonts w:ascii="Times New Roman" w:cs="Times New Roman" w:hAnsi="Times New Roman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855</properties:Words>
  <properties:Characters>5160</properties:Characters>
  <properties:Lines>516</properties:Lines>
  <properties:Paragraphs>198</properties:Paragraphs>
  <properties:TotalTime>328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2018-09-05T07:55:00Z</dcterms:created>
  <dc:creator>Korisnik</dc:creator>
  <cp:lastModifiedBy>Valentina Gabud</cp:lastModifiedBy>
  <cp:lastPrinted>2018-09-07T11:01:00Z</cp:lastPrinted>
  <dcterms:modified xmlns:xsi="http://www.w3.org/2001/XMLSchema-instance" xsi:type="dcterms:W3CDTF">2018-09-10T11:14:00Z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St-3674/2016-32 / Podnesak - Tablica prijavljenih i osporenih tražbina (Obrazac 19 St 3674 16 (Taj Pan).docx)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