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26585" w14:paraId="d926585" w:rsidRDefault="007D1A9A" w:rsidP="003E0F2B" w:rsidR="003E0F2B" w:rsidRPr="003E0F2B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</w:rPr>
        <w:t>Posl</w:t>
      </w:r>
      <w:r w:rsidR="007C01D1">
        <w:rPr>
          <w:rFonts w:hAnsi="Times New Roman" w:ascii="Times New Roman"/>
          <w:sz w:val="24"/>
          <w:szCs w:val="24"/>
        </w:rPr>
        <w:t>ovni broj</w:t>
      </w:r>
      <w:r w:rsidR="003E0F2B" w:rsidRPr="003E0F2B">
        <w:rPr>
          <w:rFonts w:hAnsi="Times New Roman" w:ascii="Times New Roman"/>
          <w:sz w:val="24"/>
          <w:szCs w:val="24"/>
        </w:rPr>
        <w:t>: 1 St-</w:t>
      </w:r>
      <w:r w:rsidR="003F2B70">
        <w:rPr>
          <w:rFonts w:hAnsi="Times New Roman" w:ascii="Times New Roman"/>
          <w:sz w:val="24"/>
          <w:szCs w:val="24"/>
        </w:rPr>
        <w:t>379</w:t>
      </w:r>
      <w:r w:rsidR="003E0F2B" w:rsidRPr="003E0F2B">
        <w:rPr>
          <w:rFonts w:hAnsi="Times New Roman" w:ascii="Times New Roman"/>
          <w:sz w:val="24"/>
          <w:szCs w:val="24"/>
        </w:rPr>
        <w:t>/</w:t>
      </w:r>
      <w:r w:rsidR="004D29EE">
        <w:rPr>
          <w:rFonts w:hAnsi="Times New Roman" w:ascii="Times New Roman"/>
          <w:sz w:val="24"/>
          <w:szCs w:val="24"/>
        </w:rPr>
        <w:t>1</w:t>
      </w:r>
      <w:r w:rsidR="003F2B70">
        <w:rPr>
          <w:rFonts w:hAnsi="Times New Roman" w:ascii="Times New Roman"/>
          <w:sz w:val="24"/>
          <w:szCs w:val="24"/>
        </w:rPr>
        <w:t>7</w:t>
      </w:r>
      <w:r w:rsidR="003E0F2B" w:rsidRPr="003E0F2B">
        <w:rPr>
          <w:rFonts w:hAnsi="Times New Roman" w:ascii="Times New Roman"/>
          <w:sz w:val="24"/>
          <w:szCs w:val="24"/>
        </w:rPr>
        <w:t>-</w:t>
      </w:r>
      <w:r w:rsidR="002A1322">
        <w:rPr>
          <w:rFonts w:hAnsi="Times New Roman" w:ascii="Times New Roman"/>
          <w:sz w:val="24"/>
          <w:szCs w:val="24"/>
        </w:rPr>
        <w:t>83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785E40" w:rsidP="00785E40" w:rsidR="00785E40" w:rsidRPr="00785E40">
      <w:pPr>
        <w:keepNext/>
        <w:ind w:right="6237" w:left="567"/>
        <w:jc w:val="center"/>
        <w:outlineLvl w:val="5"/>
        <w:rPr>
          <w:rFonts w:eastAsia="Times New Roman" w:hAnsi="Times New Roman" w:ascii="Times New Roman"/>
          <w:bCs/>
          <w:sz w:val="24"/>
          <w:szCs w:val="24"/>
        </w:rPr>
      </w:pPr>
      <w:r w:rsidRPr="00785E40">
        <w:rPr>
          <w:rFonts w:eastAsia="Times New Roman" w:hAnsi="Times New Roman" w:ascii="Times New Roman"/>
          <w:bCs/>
          <w:sz w:val="24"/>
          <w:szCs w:val="24"/>
        </w:rPr>
        <w:t>Republika  Hrvatska</w:t>
      </w:r>
    </w:p>
    <w:p w:rsidRDefault="00785E40" w:rsidP="00785E40" w:rsidR="00785E40" w:rsidRPr="00785E40">
      <w:pPr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bCs/>
          <w:sz w:val="24"/>
          <w:szCs w:val="24"/>
          <w:lang w:eastAsia="hr-HR"/>
        </w:rPr>
        <w:t>Trgovački sud u Zadru</w:t>
      </w:r>
    </w:p>
    <w:p w:rsidRDefault="00785E40" w:rsidP="00785E40" w:rsidR="00785E40" w:rsidRPr="00785E40">
      <w:pPr>
        <w:tabs>
          <w:tab w:pos="2410" w:val="left"/>
        </w:tabs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bCs/>
          <w:sz w:val="24"/>
          <w:szCs w:val="24"/>
          <w:lang w:eastAsia="hr-HR"/>
        </w:rPr>
        <w:t>Dr. Franje Tuđmana 35</w:t>
      </w:r>
    </w:p>
    <w:p w:rsidRDefault="00785E40" w:rsidP="00785E40" w:rsidR="00785E40" w:rsidRPr="00785E40">
      <w:pPr>
        <w:tabs>
          <w:tab w:pos="2410" w:val="left"/>
        </w:tabs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sz w:val="24"/>
          <w:szCs w:val="24"/>
          <w:lang w:eastAsia="hr-HR"/>
        </w:rPr>
        <w:t>23000 Zadar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  <w:t xml:space="preserve">Trgovački sud u Zadru, po  stečajnom sucu Ardeni Bajlo, u stečajnom postupku nad stečajnim dužnikom </w:t>
      </w:r>
      <w:r w:rsidR="003F2B70" w:rsidRPr="003F2B70">
        <w:rPr>
          <w:rFonts w:hAnsi="Times New Roman" w:ascii="Times New Roman"/>
          <w:sz w:val="24"/>
          <w:szCs w:val="24"/>
        </w:rPr>
        <w:t>ZM-ELEMES d.o.o., Šibenik, Narodnog preporoda 12, OIB: 21766591898</w:t>
      </w:r>
      <w:r w:rsidRPr="0093733A">
        <w:rPr>
          <w:rFonts w:hAnsi="Times New Roman" w:ascii="Times New Roman"/>
          <w:sz w:val="24"/>
          <w:szCs w:val="24"/>
        </w:rPr>
        <w:t>,</w:t>
      </w:r>
      <w:r w:rsidRPr="00CA2A74">
        <w:rPr>
          <w:rFonts w:hAnsi="Times New Roman" w:ascii="Times New Roman"/>
          <w:sz w:val="24"/>
          <w:szCs w:val="24"/>
        </w:rPr>
        <w:t xml:space="preserve"> dana </w:t>
      </w:r>
      <w:r w:rsidR="00330D73">
        <w:rPr>
          <w:rFonts w:hAnsi="Times New Roman" w:ascii="Times New Roman"/>
          <w:sz w:val="24"/>
          <w:szCs w:val="24"/>
        </w:rPr>
        <w:t>10</w:t>
      </w:r>
      <w:r w:rsidR="00CA2A74">
        <w:rPr>
          <w:rFonts w:hAnsi="Times New Roman" w:ascii="Times New Roman"/>
          <w:sz w:val="24"/>
          <w:szCs w:val="24"/>
        </w:rPr>
        <w:t xml:space="preserve">. </w:t>
      </w:r>
      <w:r w:rsidR="00330D73">
        <w:rPr>
          <w:rFonts w:hAnsi="Times New Roman" w:ascii="Times New Roman"/>
          <w:sz w:val="24"/>
          <w:szCs w:val="24"/>
        </w:rPr>
        <w:t>listopada</w:t>
      </w:r>
      <w:r w:rsidR="006D038D" w:rsidRPr="003E0F2B">
        <w:rPr>
          <w:rFonts w:hAnsi="Times New Roman" w:ascii="Times New Roman"/>
          <w:sz w:val="24"/>
          <w:szCs w:val="24"/>
        </w:rPr>
        <w:t xml:space="preserve"> </w:t>
      </w:r>
      <w:r w:rsidR="00A773A6">
        <w:rPr>
          <w:rFonts w:hAnsi="Times New Roman" w:ascii="Times New Roman"/>
          <w:sz w:val="24"/>
          <w:szCs w:val="24"/>
        </w:rPr>
        <w:t>2018</w:t>
      </w:r>
      <w:r w:rsidRPr="003E0F2B">
        <w:rPr>
          <w:rFonts w:hAnsi="Times New Roman" w:ascii="Times New Roman"/>
          <w:sz w:val="24"/>
          <w:szCs w:val="24"/>
        </w:rPr>
        <w:t xml:space="preserve">., 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</w:t>
      </w:r>
      <w:r w:rsidR="00E438A9">
        <w:rPr>
          <w:rFonts w:hAnsi="Times New Roman" w:ascii="Times New Roman"/>
          <w:sz w:val="24"/>
          <w:szCs w:val="24"/>
          <w:lang w:eastAsia="hr-HR"/>
        </w:rPr>
        <w:t>imovina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stečajnog dužnika i to nekretnina katastarske oznake: </w:t>
      </w:r>
    </w:p>
    <w:p w:rsidRDefault="008601E1" w:rsidP="007D1A9A" w:rsidR="008601E1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F7938" w:rsidP="000F7938" w:rsidR="00CA2A74" w:rsidRPr="00785E40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0F7938">
        <w:rPr>
          <w:rFonts w:hAnsi="Times New Roman" w:ascii="Times New Roman"/>
          <w:sz w:val="24"/>
          <w:szCs w:val="24"/>
        </w:rPr>
        <w:t>kat. čest. 4662/1 k.o. Šibenik, zk. ul. 8306, površine 934 m2, u naravi put</w:t>
      </w:r>
      <w:r w:rsidR="00CA2A74" w:rsidRPr="00785E40">
        <w:rPr>
          <w:rFonts w:hAnsi="Times New Roman" w:ascii="Times New Roman"/>
          <w:sz w:val="24"/>
          <w:szCs w:val="24"/>
        </w:rPr>
        <w:t xml:space="preserve">. </w:t>
      </w:r>
    </w:p>
    <w:p w:rsidRDefault="007D1A9A" w:rsidP="007D1A9A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Vrijednost nekretnine iz točke I. ovog rješenja utvrđena je u iznosu od </w:t>
      </w:r>
      <w:r w:rsidR="000F7938">
        <w:rPr>
          <w:rFonts w:hAnsi="Times New Roman" w:ascii="Times New Roman"/>
          <w:sz w:val="24"/>
          <w:szCs w:val="24"/>
          <w:lang w:eastAsia="hr-HR"/>
        </w:rPr>
        <w:t>216</w:t>
      </w:r>
      <w:r w:rsidR="00A773A6" w:rsidRPr="00624D4A">
        <w:rPr>
          <w:rFonts w:hAnsi="Times New Roman" w:ascii="Times New Roman"/>
          <w:sz w:val="24"/>
          <w:szCs w:val="24"/>
          <w:lang w:eastAsia="hr-HR"/>
        </w:rPr>
        <w:t>.</w:t>
      </w:r>
      <w:r w:rsidR="000F7938">
        <w:rPr>
          <w:rFonts w:hAnsi="Times New Roman" w:ascii="Times New Roman"/>
          <w:sz w:val="24"/>
          <w:szCs w:val="24"/>
          <w:lang w:eastAsia="hr-HR"/>
        </w:rPr>
        <w:t>763</w:t>
      </w:r>
      <w:r w:rsidR="00785E40">
        <w:rPr>
          <w:rFonts w:hAnsi="Times New Roman" w:ascii="Times New Roman"/>
          <w:sz w:val="24"/>
          <w:szCs w:val="24"/>
          <w:lang w:eastAsia="hr-HR"/>
        </w:rPr>
        <w:t>,</w:t>
      </w:r>
      <w:r w:rsidR="000F7938">
        <w:rPr>
          <w:rFonts w:hAnsi="Times New Roman" w:ascii="Times New Roman"/>
          <w:sz w:val="24"/>
          <w:szCs w:val="24"/>
          <w:lang w:eastAsia="hr-HR"/>
        </w:rPr>
        <w:t>11</w:t>
      </w:r>
      <w:r w:rsidR="006D038D" w:rsidRPr="00624D4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>
        <w:rPr>
          <w:rFonts w:hAnsi="Times New Roman" w:ascii="Times New Roman"/>
          <w:sz w:val="24"/>
          <w:szCs w:val="24"/>
          <w:lang w:eastAsia="hr-HR"/>
        </w:rPr>
        <w:t>kuna.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FD50EE" w:rsidP="00483CB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</w:r>
    </w:p>
    <w:p w:rsidRDefault="007D1A9A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 xml:space="preserve">Za nekretninu iz točke I. kao početna cijena utvrđuje se iznos od ¾ utvrđene vrijednosti što iznosi </w:t>
      </w:r>
      <w:r w:rsidR="0081415F">
        <w:rPr>
          <w:rFonts w:hAnsi="Times New Roman" w:ascii="Times New Roman"/>
          <w:sz w:val="24"/>
          <w:szCs w:val="24"/>
          <w:lang w:eastAsia="hr-HR"/>
        </w:rPr>
        <w:t xml:space="preserve">162.572,33 </w:t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>kuna.</w:t>
      </w: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 xml:space="preserve">IV. </w:t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 w:rsidRPr="006D038D">
        <w:rPr>
          <w:rFonts w:hAnsi="Times New Roman" w:ascii="Times New Roman"/>
          <w:sz w:val="24"/>
          <w:szCs w:val="24"/>
          <w:lang w:eastAsia="hr-HR"/>
        </w:rPr>
        <w:t>Prodaju nekretnine iz točke I. provodi Financijska agencija elektroničkom javnom dražbom.</w:t>
      </w:r>
    </w:p>
    <w:p w:rsidRDefault="00483CB6" w:rsidP="00483CB6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7276F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330D73">
        <w:rPr>
          <w:rFonts w:hAnsi="Times New Roman" w:ascii="Times New Roman"/>
          <w:sz w:val="24"/>
          <w:szCs w:val="24"/>
          <w:lang w:eastAsia="hr-HR"/>
        </w:rPr>
        <w:t xml:space="preserve">162.572,33 </w:t>
      </w:r>
      <w:r w:rsidR="006D038D">
        <w:rPr>
          <w:rFonts w:hAnsi="Times New Roman" w:ascii="Times New Roman"/>
          <w:sz w:val="24"/>
          <w:szCs w:val="24"/>
          <w:lang w:eastAsia="hr-HR"/>
        </w:rPr>
        <w:t>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drugoj dražbi ispod jedne polovine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330D73">
        <w:rPr>
          <w:rFonts w:hAnsi="Times New Roman" w:ascii="Times New Roman"/>
          <w:sz w:val="24"/>
          <w:szCs w:val="24"/>
          <w:lang w:eastAsia="hr-HR"/>
        </w:rPr>
        <w:t>108.381,55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trećoj dražbi ispod jedne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330D73">
        <w:rPr>
          <w:rFonts w:hAnsi="Times New Roman" w:ascii="Times New Roman"/>
          <w:sz w:val="24"/>
          <w:szCs w:val="24"/>
          <w:lang w:eastAsia="hr-HR"/>
        </w:rPr>
        <w:t>54.190,77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3E0F2B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3E0F2B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D55987" w:rsidRPr="00D55987">
        <w:rPr>
          <w:rFonts w:hAnsi="Times New Roman" w:ascii="Times New Roman"/>
          <w:sz w:val="24"/>
          <w:szCs w:val="24"/>
        </w:rPr>
        <w:t>HRVATSKE BANKE ZA OBNOVU I RAZVITAK, OIB: 26702280390, Strossmayerov trg 9, Zagreb i ZAGREBAČKE BANKE d.d., OIB: 92963223473, Trg Bana Josipa Jelačića 10, Zagreb</w:t>
      </w:r>
      <w:r w:rsidR="003F2B70">
        <w:rPr>
          <w:rFonts w:hAnsi="Times New Roman" w:ascii="Times New Roman"/>
          <w:sz w:val="24"/>
          <w:szCs w:val="24"/>
        </w:rPr>
        <w:t>,</w:t>
      </w:r>
      <w:r w:rsidR="007276F6">
        <w:rPr>
          <w:rFonts w:hAnsi="Times New Roman" w:ascii="Times New Roman"/>
          <w:sz w:val="24"/>
          <w:szCs w:val="24"/>
        </w:rPr>
        <w:t xml:space="preserve"> 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>koj</w:t>
      </w:r>
      <w:r w:rsidR="00CA2A74">
        <w:rPr>
          <w:rFonts w:hAnsi="Times New Roman" w:ascii="Times New Roman"/>
          <w:sz w:val="24"/>
          <w:szCs w:val="24"/>
          <w:lang w:eastAsia="hr-HR"/>
        </w:rPr>
        <w:t>e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2A74">
        <w:rPr>
          <w:rFonts w:hAnsi="Times New Roman" w:ascii="Times New Roman"/>
          <w:sz w:val="24"/>
          <w:szCs w:val="24"/>
          <w:lang w:eastAsia="hr-HR"/>
        </w:rPr>
        <w:t>prestaje</w:t>
      </w:r>
      <w:r w:rsidR="00DF7A3B" w:rsidRPr="003E0F2B">
        <w:rPr>
          <w:rFonts w:hAnsi="Times New Roman" w:ascii="Times New Roman"/>
          <w:sz w:val="24"/>
          <w:szCs w:val="24"/>
          <w:lang w:eastAsia="hr-HR"/>
        </w:rPr>
        <w:t xml:space="preserve"> prodajom</w:t>
      </w:r>
      <w:r w:rsidR="00565EAA"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3E0F2B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3E0F2B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lastRenderedPageBreak/>
        <w:t>Financijske Agencije</w:t>
      </w:r>
      <w:r w:rsidR="00E0574A" w:rsidRPr="003E0F2B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3E0F2B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valjanom uplatom će se smatrati uplata izvršena u roku i evidentirana na računu Financijske agencije najkasnije uroku od 8 dana od isteka roka za uplatu. </w:t>
      </w:r>
    </w:p>
    <w:p w:rsidRDefault="00336188" w:rsidP="008116D6" w:rsidR="00336188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3E0F2B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3E0F2B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362E1E" w:rsidP="00362E1E" w:rsidR="00362E1E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62E1E" w:rsidP="00362E1E" w:rsidR="00362E1E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AC3DC5">
        <w:rPr>
          <w:rFonts w:hAnsi="Times New Roman" w:ascii="Times New Roman"/>
          <w:b/>
          <w:sz w:val="24"/>
          <w:szCs w:val="24"/>
          <w:lang w:eastAsia="hr-HR"/>
        </w:rPr>
        <w:t>VII.</w:t>
      </w:r>
      <w:r>
        <w:rPr>
          <w:rFonts w:hAnsi="Times New Roman" w:ascii="Times New Roman"/>
          <w:sz w:val="24"/>
          <w:szCs w:val="24"/>
          <w:lang w:eastAsia="hr-HR"/>
        </w:rPr>
        <w:tab/>
      </w:r>
      <w:r w:rsidR="00AC3DC5">
        <w:rPr>
          <w:rFonts w:hAnsi="Times New Roman" w:ascii="Times New Roman"/>
          <w:sz w:val="24"/>
          <w:szCs w:val="24"/>
          <w:lang w:eastAsia="hr-HR"/>
        </w:rPr>
        <w:t>Dražbeni</w:t>
      </w:r>
      <w:r w:rsidR="00813E7F">
        <w:rPr>
          <w:rFonts w:hAnsi="Times New Roman" w:ascii="Times New Roman"/>
          <w:sz w:val="24"/>
          <w:szCs w:val="24"/>
          <w:lang w:eastAsia="hr-HR"/>
        </w:rPr>
        <w:t xml:space="preserve"> korak određuje se u iznosu od 1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.000,00 kuna.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3E0F2B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roku od 30 dana od </w:t>
      </w:r>
      <w:r w:rsidR="00E262BC">
        <w:rPr>
          <w:rFonts w:hAnsi="Times New Roman" w:ascii="Times New Roman"/>
          <w:sz w:val="24"/>
          <w:szCs w:val="24"/>
          <w:lang w:eastAsia="hr-HR"/>
        </w:rPr>
        <w:t>pravomoćnosti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rješenja o dosudi. </w:t>
      </w:r>
      <w:r w:rsidRPr="003E0F2B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C3DC5" w:rsidP="00AC3DC5" w:rsidR="00AC3DC5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</w:t>
      </w:r>
    </w:p>
    <w:p w:rsidRDefault="007D1A9A" w:rsidP="00AC3DC5" w:rsidR="00AC3DC5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ove odluke, imovina će se dosuditi kupcima koji su ponudili nižu cijenu, redom prema </w:t>
      </w:r>
    </w:p>
    <w:p w:rsidRDefault="007D1A9A" w:rsidP="00AC3DC5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veličini cijene koju su ponudili.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D038D" w:rsidP="00624D4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jamčevine. Ako kupac u određenom roku ne položi kupovinu</w:t>
      </w:r>
      <w:r w:rsidR="00624D4A">
        <w:rPr>
          <w:rFonts w:hAnsi="Times New Roman" w:ascii="Times New Roman"/>
          <w:sz w:val="24"/>
          <w:szCs w:val="24"/>
          <w:lang w:eastAsia="hr-HR"/>
        </w:rPr>
        <w:t>,</w:t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4D4A">
        <w:rPr>
          <w:rFonts w:hAnsi="Times New Roman" w:ascii="Times New Roman"/>
          <w:sz w:val="24"/>
          <w:szCs w:val="24"/>
          <w:lang w:eastAsia="hr-HR"/>
        </w:rPr>
        <w:t xml:space="preserve">a nema uvjeta za postupanje po točci IX. ovog zaključka, </w:t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 xml:space="preserve">sud će rješenjem proglasiti prodaju nevažećom i odrediti novu prodaju.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3E0F2B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3E0F2B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kupovninu, sud će zaključkom odrediti predaju </w:t>
      </w:r>
      <w:r w:rsidR="00F428B2" w:rsidRPr="003E0F2B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924A13" w:rsidP="007D1A9A" w:rsidR="00924A13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3E0F2B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>Dodatne informacij</w:t>
      </w:r>
      <w:r w:rsidR="008601E1">
        <w:rPr>
          <w:rFonts w:hAnsi="Times New Roman" w:ascii="Times New Roman"/>
          <w:sz w:val="24"/>
          <w:szCs w:val="24"/>
          <w:lang w:eastAsia="hr-HR"/>
        </w:rPr>
        <w:t>e moguće je dobiti kod stečajnog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="008601E1">
        <w:rPr>
          <w:rFonts w:hAnsi="Times New Roman" w:ascii="Times New Roman"/>
          <w:sz w:val="24"/>
          <w:szCs w:val="24"/>
          <w:lang w:eastAsia="hr-HR"/>
        </w:rPr>
        <w:t xml:space="preserve">a </w:t>
      </w:r>
      <w:r w:rsidR="003F2B70">
        <w:rPr>
          <w:rFonts w:hAnsi="Times New Roman" w:ascii="Times New Roman"/>
          <w:sz w:val="24"/>
          <w:szCs w:val="24"/>
          <w:lang w:eastAsia="hr-HR"/>
        </w:rPr>
        <w:t>Frane Zvonimira Negra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3B196E">
        <w:rPr>
          <w:rFonts w:hAnsi="Times New Roman" w:ascii="Times New Roman"/>
          <w:sz w:val="24"/>
          <w:szCs w:val="24"/>
          <w:lang w:eastAsia="hr-HR"/>
        </w:rPr>
        <w:t>098</w:t>
      </w:r>
      <w:r w:rsidR="003B196E" w:rsidRPr="00436303">
        <w:rPr>
          <w:rFonts w:hAnsi="Times New Roman" w:ascii="Times New Roman"/>
          <w:sz w:val="24"/>
          <w:szCs w:val="24"/>
          <w:lang w:eastAsia="hr-HR"/>
        </w:rPr>
        <w:t>/</w:t>
      </w:r>
      <w:r w:rsidR="00951952">
        <w:rPr>
          <w:rFonts w:hAnsi="Times New Roman" w:ascii="Times New Roman"/>
          <w:sz w:val="24"/>
          <w:szCs w:val="24"/>
          <w:lang w:eastAsia="hr-HR"/>
        </w:rPr>
        <w:t>1856</w:t>
      </w:r>
      <w:r w:rsidR="003B196E" w:rsidRPr="00436303">
        <w:rPr>
          <w:rFonts w:hAnsi="Times New Roman" w:ascii="Times New Roman"/>
          <w:sz w:val="24"/>
          <w:szCs w:val="24"/>
          <w:lang w:eastAsia="hr-HR"/>
        </w:rPr>
        <w:t>-</w:t>
      </w:r>
      <w:r w:rsidR="00951952">
        <w:rPr>
          <w:rFonts w:hAnsi="Times New Roman" w:ascii="Times New Roman"/>
          <w:sz w:val="24"/>
          <w:szCs w:val="24"/>
          <w:lang w:eastAsia="hr-HR"/>
        </w:rPr>
        <w:t>902</w:t>
      </w:r>
      <w:r w:rsidRPr="003E0F2B">
        <w:rPr>
          <w:rFonts w:hAnsi="Times New Roman" w:ascii="Times New Roman"/>
          <w:sz w:val="24"/>
          <w:szCs w:val="24"/>
          <w:lang w:eastAsia="hr-HR"/>
        </w:rPr>
        <w:t>, od 9 do 1</w:t>
      </w:r>
      <w:r w:rsidR="00302E65">
        <w:rPr>
          <w:rFonts w:hAnsi="Times New Roman" w:ascii="Times New Roman"/>
          <w:sz w:val="24"/>
          <w:szCs w:val="24"/>
          <w:lang w:eastAsia="hr-HR"/>
        </w:rPr>
        <w:t>4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362E1E" w:rsidP="007D1A9A" w:rsidR="00362E1E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262BC" w:rsidP="00E262BC" w:rsidR="00E262BC" w:rsidRPr="003E0F2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Rješenjem ovog suda posl.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Pr="004A787B">
        <w:rPr>
          <w:rFonts w:hAnsi="Times New Roman" w:ascii="Times New Roman"/>
          <w:sz w:val="24"/>
          <w:szCs w:val="24"/>
        </w:rPr>
        <w:t xml:space="preserve">1 </w:t>
      </w:r>
      <w:r w:rsidRPr="00302E65">
        <w:rPr>
          <w:rFonts w:hAnsi="Times New Roman" w:ascii="Times New Roman"/>
          <w:sz w:val="24"/>
          <w:szCs w:val="24"/>
        </w:rPr>
        <w:t>St-</w:t>
      </w:r>
      <w:r w:rsidR="003F2B70">
        <w:rPr>
          <w:rFonts w:hAnsi="Times New Roman" w:ascii="Times New Roman"/>
          <w:sz w:val="24"/>
          <w:szCs w:val="24"/>
        </w:rPr>
        <w:t>379/17-8</w:t>
      </w:r>
      <w:r w:rsidRPr="00302E65">
        <w:rPr>
          <w:rFonts w:hAnsi="Times New Roman" w:ascii="Times New Roman"/>
          <w:sz w:val="24"/>
          <w:szCs w:val="24"/>
        </w:rPr>
        <w:t xml:space="preserve"> od </w:t>
      </w:r>
      <w:r w:rsidR="003F2B70">
        <w:rPr>
          <w:rFonts w:hAnsi="Times New Roman" w:ascii="Times New Roman"/>
          <w:sz w:val="24"/>
          <w:szCs w:val="24"/>
        </w:rPr>
        <w:t>2</w:t>
      </w:r>
      <w:r>
        <w:rPr>
          <w:rFonts w:hAnsi="Times New Roman" w:ascii="Times New Roman"/>
          <w:sz w:val="24"/>
          <w:szCs w:val="24"/>
        </w:rPr>
        <w:t xml:space="preserve">0. </w:t>
      </w:r>
      <w:r w:rsidR="003F2B70">
        <w:rPr>
          <w:rFonts w:hAnsi="Times New Roman" w:ascii="Times New Roman"/>
          <w:sz w:val="24"/>
          <w:szCs w:val="24"/>
        </w:rPr>
        <w:t>rujna 2017</w:t>
      </w:r>
      <w:r w:rsidRPr="00302E65">
        <w:rPr>
          <w:rFonts w:hAnsi="Times New Roman" w:ascii="Times New Roman"/>
          <w:sz w:val="24"/>
          <w:szCs w:val="24"/>
        </w:rPr>
        <w:t>.</w:t>
      </w:r>
      <w:r w:rsidRPr="00302E65">
        <w:t xml:space="preserve"> </w:t>
      </w:r>
      <w:r w:rsidRPr="00302E65">
        <w:rPr>
          <w:rFonts w:hAnsi="Times New Roman" w:ascii="Times New Roman"/>
          <w:sz w:val="24"/>
          <w:szCs w:val="24"/>
          <w:lang w:eastAsia="hr-HR"/>
        </w:rPr>
        <w:t>otvoren je stečajni postupak nad stečajnim dužnikom</w:t>
      </w:r>
      <w:r w:rsidRPr="00721DC8">
        <w:rPr>
          <w:rFonts w:hAnsi="Times New Roman" w:ascii="Times New Roman"/>
          <w:b/>
          <w:sz w:val="24"/>
          <w:szCs w:val="24"/>
          <w:lang w:eastAsia="hr-HR"/>
        </w:rPr>
        <w:t>,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a rješenjem o prodaji posl.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Pr="004A787B">
        <w:rPr>
          <w:rFonts w:hAnsi="Times New Roman" w:ascii="Times New Roman"/>
          <w:sz w:val="24"/>
          <w:szCs w:val="24"/>
        </w:rPr>
        <w:t>1 St-</w:t>
      </w:r>
      <w:r w:rsidR="009C5755">
        <w:rPr>
          <w:rFonts w:hAnsi="Times New Roman" w:ascii="Times New Roman"/>
          <w:sz w:val="24"/>
          <w:szCs w:val="24"/>
        </w:rPr>
        <w:t>379</w:t>
      </w:r>
      <w:r w:rsidRPr="004A787B">
        <w:rPr>
          <w:rFonts w:hAnsi="Times New Roman" w:ascii="Times New Roman"/>
          <w:sz w:val="24"/>
          <w:szCs w:val="24"/>
        </w:rPr>
        <w:t>/</w:t>
      </w:r>
      <w:r w:rsidR="009C5755">
        <w:rPr>
          <w:rFonts w:hAnsi="Times New Roman" w:ascii="Times New Roman"/>
          <w:sz w:val="24"/>
          <w:szCs w:val="24"/>
        </w:rPr>
        <w:t>17</w:t>
      </w:r>
      <w:r w:rsidRPr="003E0F2B">
        <w:rPr>
          <w:rFonts w:hAnsi="Times New Roman" w:ascii="Times New Roman"/>
          <w:sz w:val="24"/>
          <w:szCs w:val="24"/>
          <w:lang w:eastAsia="hr-HR"/>
        </w:rPr>
        <w:t>-</w:t>
      </w:r>
      <w:r w:rsidR="00177AA0">
        <w:rPr>
          <w:rFonts w:hAnsi="Times New Roman" w:ascii="Times New Roman"/>
          <w:sz w:val="24"/>
          <w:szCs w:val="24"/>
          <w:lang w:eastAsia="hr-HR"/>
        </w:rPr>
        <w:t>3</w:t>
      </w:r>
      <w:r w:rsidR="000F7938">
        <w:rPr>
          <w:rFonts w:hAnsi="Times New Roman" w:ascii="Times New Roman"/>
          <w:sz w:val="24"/>
          <w:szCs w:val="24"/>
          <w:lang w:eastAsia="hr-HR"/>
        </w:rPr>
        <w:t>6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9C5755">
        <w:rPr>
          <w:rFonts w:hAnsi="Times New Roman" w:ascii="Times New Roman"/>
          <w:sz w:val="24"/>
          <w:szCs w:val="24"/>
          <w:lang w:eastAsia="hr-HR"/>
        </w:rPr>
        <w:t>21</w:t>
      </w:r>
      <w:r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9C5755">
        <w:rPr>
          <w:rFonts w:hAnsi="Times New Roman" w:ascii="Times New Roman"/>
          <w:sz w:val="24"/>
          <w:szCs w:val="24"/>
          <w:lang w:eastAsia="hr-HR"/>
        </w:rPr>
        <w:t>veljače</w:t>
      </w:r>
      <w:r>
        <w:rPr>
          <w:rFonts w:hAnsi="Times New Roman" w:ascii="Times New Roman"/>
          <w:sz w:val="24"/>
          <w:szCs w:val="24"/>
          <w:lang w:eastAsia="hr-HR"/>
        </w:rPr>
        <w:t xml:space="preserve"> 2018.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</w:t>
      </w:r>
      <w:r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E262BC" w:rsidP="00E262BC" w:rsidR="00E262BC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ovog zaključka koja je ušla u stečajnu masu stečajnog dužnika postoji razlučno pravo u korist </w:t>
      </w:r>
      <w:r w:rsidR="00D55987" w:rsidRPr="00D55987">
        <w:rPr>
          <w:rFonts w:hAnsi="Times New Roman" w:ascii="Times New Roman"/>
          <w:sz w:val="24"/>
          <w:szCs w:val="24"/>
        </w:rPr>
        <w:t>HRVATSKE BANKE ZA OBNOVU I RAZVITAK, OIB: 26702280390, Strossmayerov trg 9, Zagreb i ZAGREBAČKE BANKE d.d., OIB: 92963223473, Trg Bana Josipa Jelačića 10, Zagreb</w:t>
      </w:r>
      <w:r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E262BC" w:rsidP="00E262BC" w:rsidR="00E262BC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Prema čl. 247. Stečajnog zakona (NN 71/15</w:t>
      </w:r>
      <w:r w:rsidR="009C5755">
        <w:rPr>
          <w:rFonts w:hAnsi="Times New Roman" w:ascii="Times New Roman"/>
          <w:sz w:val="24"/>
          <w:szCs w:val="24"/>
          <w:lang w:eastAsia="hr-HR"/>
        </w:rPr>
        <w:t xml:space="preserve"> i 104/17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dalje u tekstu: SZ), </w:t>
      </w:r>
      <w:r>
        <w:rPr>
          <w:rFonts w:hAnsi="Times New Roman" w:ascii="Times New Roman"/>
          <w:sz w:val="24"/>
          <w:szCs w:val="24"/>
          <w:lang w:eastAsia="hr-HR"/>
        </w:rPr>
        <w:t>nekretninu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kojoj postoji razlučno pravo, na prijedlog stečajnog upravitelja prodaje stečajni sudac, uz </w:t>
      </w:r>
      <w:r w:rsidRPr="003E0F2B">
        <w:rPr>
          <w:rFonts w:hAnsi="Times New Roman" w:ascii="Times New Roman"/>
          <w:sz w:val="24"/>
          <w:szCs w:val="24"/>
          <w:lang w:eastAsia="hr-HR"/>
        </w:rPr>
        <w:lastRenderedPageBreak/>
        <w:t>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262BC" w:rsidP="00E262BC" w:rsidR="00E262BC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>
        <w:rPr>
          <w:rFonts w:hAnsi="Times New Roman" w:ascii="Times New Roman"/>
          <w:sz w:val="24"/>
          <w:szCs w:val="24"/>
          <w:lang w:eastAsia="hr-HR"/>
        </w:rPr>
        <w:t>i vjerovnik su predložili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prodaju nekretnine.</w:t>
      </w:r>
    </w:p>
    <w:p w:rsidRDefault="00E262BC" w:rsidP="00E262BC" w:rsidR="00E262B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U smislu čl. 92. Ovršnog zakona (</w:t>
      </w:r>
      <w:r>
        <w:rPr>
          <w:rFonts w:hAnsi="Times New Roman" w:ascii="Times New Roman"/>
          <w:sz w:val="24"/>
          <w:szCs w:val="24"/>
          <w:lang w:eastAsia="hr-HR"/>
        </w:rPr>
        <w:t>Narodne novine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112/12, 25/13, 93/14, dalje u tekstu: OZ), koji se na temelju čl. 247. SZ na odgovarajući način u ovom postupku prodaje primjenjuje, vrijednost imovine sud utvrđuje odlukom po slobodnoj ocjeni na temelju obrazloženog nalaza i mišljenja vještaka ili procjenitelja,</w:t>
      </w:r>
      <w:r>
        <w:rPr>
          <w:rFonts w:hAnsi="Times New Roman" w:ascii="Times New Roman"/>
          <w:sz w:val="24"/>
          <w:szCs w:val="24"/>
          <w:lang w:eastAsia="hr-HR"/>
        </w:rPr>
        <w:t xml:space="preserve"> a nakon što je omogućeno razlučnom vjerovniku u dogovoru sa stečajnim upraviteljem da se izjasni o cijeni. </w:t>
      </w:r>
    </w:p>
    <w:p w:rsidRDefault="00E262BC" w:rsidP="00E262BC" w:rsidR="00E262BC" w:rsidRPr="00B93BB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93BBC">
        <w:rPr>
          <w:rFonts w:hAnsi="Times New Roman" w:ascii="Times New Roman"/>
          <w:sz w:val="24"/>
          <w:szCs w:val="24"/>
          <w:lang w:eastAsia="hr-HR"/>
        </w:rPr>
        <w:t xml:space="preserve">Stečajni upravitelj je </w:t>
      </w:r>
      <w:r w:rsidR="005F0CEE">
        <w:rPr>
          <w:rFonts w:hAnsi="Times New Roman" w:ascii="Times New Roman"/>
          <w:sz w:val="24"/>
          <w:szCs w:val="24"/>
          <w:lang w:eastAsia="hr-HR"/>
        </w:rPr>
        <w:t>na ročištu od 12</w:t>
      </w:r>
      <w:r w:rsidRPr="00B93BBC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5F0CEE">
        <w:rPr>
          <w:rFonts w:hAnsi="Times New Roman" w:ascii="Times New Roman"/>
          <w:sz w:val="24"/>
          <w:szCs w:val="24"/>
          <w:lang w:eastAsia="hr-HR"/>
        </w:rPr>
        <w:t>lipnja</w:t>
      </w:r>
      <w:r w:rsidRPr="00B93BBC">
        <w:rPr>
          <w:rFonts w:hAnsi="Times New Roman" w:ascii="Times New Roman"/>
          <w:sz w:val="24"/>
          <w:szCs w:val="24"/>
          <w:lang w:eastAsia="hr-HR"/>
        </w:rPr>
        <w:t xml:space="preserve"> 2018. predložio da se vrijednost predmeta prodaje utvrdi u iznosu od </w:t>
      </w:r>
      <w:r w:rsidR="000F7938">
        <w:rPr>
          <w:rFonts w:hAnsi="Times New Roman" w:ascii="Times New Roman"/>
          <w:sz w:val="24"/>
          <w:szCs w:val="24"/>
          <w:lang w:eastAsia="hr-HR"/>
        </w:rPr>
        <w:t>216</w:t>
      </w:r>
      <w:r w:rsidR="000F7938" w:rsidRPr="00624D4A">
        <w:rPr>
          <w:rFonts w:hAnsi="Times New Roman" w:ascii="Times New Roman"/>
          <w:sz w:val="24"/>
          <w:szCs w:val="24"/>
          <w:lang w:eastAsia="hr-HR"/>
        </w:rPr>
        <w:t>.</w:t>
      </w:r>
      <w:r w:rsidR="000F7938">
        <w:rPr>
          <w:rFonts w:hAnsi="Times New Roman" w:ascii="Times New Roman"/>
          <w:sz w:val="24"/>
          <w:szCs w:val="24"/>
          <w:lang w:eastAsia="hr-HR"/>
        </w:rPr>
        <w:t>763,11</w:t>
      </w:r>
      <w:r w:rsidR="00D55987" w:rsidRPr="00624D4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5F0CEE">
        <w:rPr>
          <w:rFonts w:hAnsi="Times New Roman" w:ascii="Times New Roman"/>
          <w:sz w:val="24"/>
          <w:szCs w:val="24"/>
          <w:lang w:eastAsia="hr-HR"/>
        </w:rPr>
        <w:t xml:space="preserve"> kuna</w:t>
      </w:r>
      <w:r w:rsidRPr="00B93BBC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262BC" w:rsidP="00E262BC" w:rsidR="00E262BC" w:rsidRPr="00302E65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r>
        <w:rPr>
          <w:rFonts w:hAnsi="Times New Roman" w:ascii="Times New Roman"/>
          <w:sz w:val="24"/>
          <w:szCs w:val="24"/>
          <w:lang w:eastAsia="hr-HR"/>
        </w:rPr>
        <w:t>95. OZ-a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vrijednost imovine sud utvrđuje </w:t>
      </w:r>
      <w:r>
        <w:rPr>
          <w:rFonts w:hAnsi="Times New Roman" w:ascii="Times New Roman"/>
          <w:sz w:val="24"/>
          <w:szCs w:val="24"/>
          <w:lang w:eastAsia="hr-HR"/>
        </w:rPr>
        <w:t xml:space="preserve">zaključkom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o prodaji. Sukladno čl. 247. </w:t>
      </w:r>
      <w:r w:rsidRPr="003E0F2B">
        <w:rPr>
          <w:rFonts w:hAnsi="Times New Roman" w:ascii="Times New Roman"/>
          <w:sz w:val="24"/>
          <w:szCs w:val="24"/>
        </w:rPr>
        <w:t>Stečajnog zakona (</w:t>
      </w:r>
      <w:r>
        <w:rPr>
          <w:rFonts w:hAnsi="Times New Roman" w:ascii="Times New Roman"/>
          <w:sz w:val="24"/>
          <w:szCs w:val="24"/>
        </w:rPr>
        <w:t>Narodne novine</w:t>
      </w:r>
      <w:r w:rsidRPr="003E0F2B">
        <w:rPr>
          <w:rFonts w:hAnsi="Times New Roman" w:ascii="Times New Roman"/>
          <w:sz w:val="24"/>
          <w:szCs w:val="24"/>
        </w:rPr>
        <w:t xml:space="preserve"> 71/15, dalje u tekstu SZ) </w:t>
      </w:r>
      <w:r w:rsidRPr="003E0F2B">
        <w:rPr>
          <w:rFonts w:hAnsi="Times New Roman" w:ascii="Times New Roman"/>
          <w:sz w:val="24"/>
          <w:szCs w:val="24"/>
          <w:lang w:eastAsia="hr-HR"/>
        </w:rPr>
        <w:t>n</w:t>
      </w:r>
      <w:r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 IV. </w:t>
      </w:r>
      <w:r w:rsidRPr="003E0F2B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E262BC" w:rsidP="00E262BC" w:rsidR="00E262BC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  <w:r>
        <w:rPr>
          <w:rFonts w:hAnsi="Times New Roman" w:ascii="Times New Roman"/>
          <w:sz w:val="24"/>
          <w:szCs w:val="24"/>
          <w:lang w:eastAsia="hr-HR"/>
        </w:rPr>
        <w:t xml:space="preserve"> Iznos dražbenog koraka iz točke VII. ovog rješenja određen je na temelju čl. 20. st. 1. i 2. alineja 7. obzirom na utvrđenu vrijednost nekretnine. </w:t>
      </w:r>
    </w:p>
    <w:p w:rsidRDefault="00E262BC" w:rsidP="00E262BC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92., 93., 95.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do 100., 103., 106, OZ u vezi sa čl. 247. SZ, odlučeno je kao u izreci.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7D1A9A" w:rsidR="007D1A9A" w:rsidRPr="003E0F2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Zadru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330D73">
        <w:rPr>
          <w:rFonts w:hAnsi="Times New Roman" w:ascii="Times New Roman"/>
          <w:sz w:val="24"/>
          <w:szCs w:val="24"/>
          <w:lang w:eastAsia="hr-HR"/>
        </w:rPr>
        <w:t>10</w:t>
      </w:r>
      <w:r w:rsidR="00362E1E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330D73">
        <w:rPr>
          <w:rFonts w:hAnsi="Times New Roman" w:ascii="Times New Roman"/>
          <w:sz w:val="24"/>
          <w:szCs w:val="24"/>
          <w:lang w:eastAsia="hr-HR"/>
        </w:rPr>
        <w:t>listopada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256954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2901B2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Za točnost otpravka – ovlašteni službenik</w:t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E47003">
        <w:rPr>
          <w:rFonts w:hAnsi="Times New Roman" w:ascii="Times New Roman"/>
          <w:sz w:val="24"/>
          <w:szCs w:val="24"/>
          <w:lang w:eastAsia="hr-HR"/>
        </w:rPr>
        <w:t>Sutkinja</w:t>
      </w:r>
    </w:p>
    <w:p w:rsidRDefault="002901B2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Ante Rubelj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Ardena Bajlo</w:t>
      </w:r>
      <w:r>
        <w:rPr>
          <w:rFonts w:hAnsi="Times New Roman" w:ascii="Times New Roman"/>
          <w:sz w:val="24"/>
          <w:szCs w:val="24"/>
          <w:lang w:eastAsia="hr-HR"/>
        </w:rPr>
        <w:t>, v.r.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256954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4F221B">
        <w:rPr>
          <w:rFonts w:hAnsi="Times New Roman" w:ascii="Times New Roman"/>
          <w:sz w:val="24"/>
          <w:szCs w:val="24"/>
          <w:lang w:eastAsia="hr-HR"/>
        </w:rPr>
        <w:t>11.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 xml:space="preserve"> OZ</w:t>
      </w:r>
      <w:r w:rsidRPr="003E0F2B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4A787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A787B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4A787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7D1A9A" w:rsidR="00C05105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6D038D">
        <w:rPr>
          <w:rFonts w:hAnsi="Times New Roman" w:ascii="Times New Roman"/>
          <w:sz w:val="24"/>
          <w:szCs w:val="24"/>
          <w:lang w:eastAsia="hr-HR"/>
        </w:rPr>
        <w:t>Split</w:t>
      </w:r>
      <w:r w:rsidR="000939FF" w:rsidRPr="003E0F2B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316EF6">
        <w:rPr>
          <w:rFonts w:hAnsi="Times New Roman" w:ascii="Times New Roman"/>
          <w:sz w:val="24"/>
          <w:szCs w:val="24"/>
          <w:lang w:eastAsia="hr-HR"/>
        </w:rPr>
        <w:t>1</w:t>
      </w:r>
      <w:r w:rsidR="000F7938">
        <w:rPr>
          <w:rFonts w:hAnsi="Times New Roman" w:ascii="Times New Roman"/>
          <w:sz w:val="24"/>
          <w:szCs w:val="24"/>
          <w:lang w:eastAsia="hr-HR"/>
        </w:rPr>
        <w:t>98-199)</w:t>
      </w:r>
      <w:r w:rsidR="00177AA0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5F0CE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F6DC8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ZK izva</w:t>
      </w:r>
      <w:r w:rsidR="009F6DC8">
        <w:rPr>
          <w:rFonts w:hAnsi="Times New Roman" w:ascii="Times New Roman"/>
          <w:sz w:val="24"/>
          <w:szCs w:val="24"/>
          <w:lang w:eastAsia="hr-HR"/>
        </w:rPr>
        <w:t>dak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(list spisa </w:t>
      </w:r>
      <w:r w:rsidR="00316EF6">
        <w:rPr>
          <w:rFonts w:hAnsi="Times New Roman" w:ascii="Times New Roman"/>
          <w:sz w:val="24"/>
          <w:szCs w:val="24"/>
          <w:lang w:eastAsia="hr-HR"/>
        </w:rPr>
        <w:t>2</w:t>
      </w:r>
      <w:r w:rsidR="000F7938">
        <w:rPr>
          <w:rFonts w:hAnsi="Times New Roman" w:ascii="Times New Roman"/>
          <w:sz w:val="24"/>
          <w:szCs w:val="24"/>
          <w:lang w:eastAsia="hr-HR"/>
        </w:rPr>
        <w:t>12-213)</w:t>
      </w:r>
    </w:p>
    <w:p w:rsidRDefault="00AF65FD" w:rsidP="007D1A9A" w:rsidR="00C05105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9F6DC8" w:rsidP="007D1A9A" w:rsidR="009F6DC8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F65FD" w:rsidP="00AF65FD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F65FD" w:rsidP="007D1A9A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znanje:</w:t>
      </w:r>
    </w:p>
    <w:p w:rsidRDefault="009D52D1" w:rsidP="005F0CEE" w:rsidR="00D55987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="00D55987">
        <w:rPr>
          <w:rFonts w:hAnsi="Times New Roman" w:ascii="Times New Roman"/>
          <w:sz w:val="24"/>
          <w:szCs w:val="24"/>
        </w:rPr>
        <w:t>HRVATSKA BANKA</w:t>
      </w:r>
      <w:r w:rsidR="00D55987" w:rsidRPr="00D55987">
        <w:rPr>
          <w:rFonts w:hAnsi="Times New Roman" w:ascii="Times New Roman"/>
          <w:sz w:val="24"/>
          <w:szCs w:val="24"/>
        </w:rPr>
        <w:t xml:space="preserve"> ZA OBNOVU I RAZVITAK, OIB: 26702280390</w:t>
      </w:r>
      <w:r w:rsidR="00D55987">
        <w:rPr>
          <w:rFonts w:hAnsi="Times New Roman" w:ascii="Times New Roman"/>
          <w:sz w:val="24"/>
          <w:szCs w:val="24"/>
        </w:rPr>
        <w:t>, Strossmayerov trg 9, Zagreb</w:t>
      </w:r>
    </w:p>
    <w:p w:rsidRDefault="00D55987" w:rsidP="005F0CEE" w:rsidR="00492DA6" w:rsidRPr="003E0F2B">
      <w:pPr>
        <w:jc w:val="both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ZAGREBAČKA BANKA</w:t>
      </w:r>
      <w:r w:rsidRPr="00D55987">
        <w:rPr>
          <w:rFonts w:hAnsi="Times New Roman" w:ascii="Times New Roman"/>
          <w:sz w:val="24"/>
          <w:szCs w:val="24"/>
        </w:rPr>
        <w:t xml:space="preserve"> d.d., OIB: 92963223473, Trg Bana Josipa Jelačića 10, Zagreb</w:t>
      </w:r>
    </w:p>
    <w:sectPr w:rsidSect="00492DA6" w:rsidR="00492DA6" w:rsidRPr="003E0F2B">
      <w:headerReference w:type="default" r:id="rId9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DC5" w:rsidP="003E0F2B" w:rsidR="00AC3DC5">
      <w:r>
        <w:separator/>
      </w:r>
    </w:p>
  </w:endnote>
  <w:endnote w:id="0" w:type="continuationSeparator">
    <w:p w:rsidRDefault="00AC3DC5" w:rsidP="003E0F2B" w:rsidR="00AC3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DC5" w:rsidP="003E0F2B" w:rsidR="00AC3DC5">
      <w:r>
        <w:separator/>
      </w:r>
    </w:p>
  </w:footnote>
  <w:footnote w:id="0" w:type="continuationSeparator">
    <w:p w:rsidRDefault="00AC3DC5" w:rsidP="003E0F2B" w:rsidR="00AC3D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AC3DC5" w:rsidP="003E0F2B" w:rsidR="00AC3DC5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2901B2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>Posl</w:t>
        </w:r>
        <w:r w:rsidR="00785E40">
          <w:rPr>
            <w:rFonts w:hAnsi="Times New Roman" w:ascii="Times New Roman"/>
            <w:sz w:val="24"/>
            <w:szCs w:val="24"/>
          </w:rPr>
          <w:t>ovni broj</w:t>
        </w:r>
        <w:r w:rsidRPr="003E0F2B">
          <w:rPr>
            <w:rFonts w:hAnsi="Times New Roman" w:ascii="Times New Roman"/>
            <w:sz w:val="24"/>
            <w:szCs w:val="24"/>
          </w:rPr>
          <w:t xml:space="preserve">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3F2B70">
          <w:rPr>
            <w:rFonts w:hAnsi="Times New Roman" w:ascii="Times New Roman"/>
            <w:sz w:val="24"/>
            <w:szCs w:val="24"/>
          </w:rPr>
          <w:t>379</w:t>
        </w:r>
        <w:r w:rsidRPr="003E0F2B">
          <w:rPr>
            <w:rFonts w:hAnsi="Times New Roman" w:ascii="Times New Roman"/>
            <w:sz w:val="24"/>
            <w:szCs w:val="24"/>
          </w:rPr>
          <w:t>/</w:t>
        </w:r>
        <w:r w:rsidR="003F2B70">
          <w:rPr>
            <w:rFonts w:hAnsi="Times New Roman" w:ascii="Times New Roman"/>
            <w:sz w:val="24"/>
            <w:szCs w:val="24"/>
          </w:rPr>
          <w:t>17</w:t>
        </w:r>
        <w:r w:rsidRPr="003E0F2B">
          <w:rPr>
            <w:rFonts w:hAnsi="Times New Roman" w:ascii="Times New Roman"/>
            <w:sz w:val="24"/>
            <w:szCs w:val="24"/>
          </w:rPr>
          <w:t>-</w:t>
        </w:r>
        <w:r w:rsidR="002A1322">
          <w:rPr>
            <w:rFonts w:hAnsi="Times New Roman" w:ascii="Times New Roman"/>
            <w:sz w:val="24"/>
            <w:szCs w:val="24"/>
          </w:rPr>
          <w:t>83</w:t>
        </w:r>
      </w:p>
    </w:sdtContent>
  </w:sdt>
  <w:p w:rsidRDefault="00AC3DC5" w:rsidR="00AC3D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C4190D"/>
    <w:multiLevelType w:val="hybridMultilevel"/>
    <w:tmpl w:val="CDD6266E"/>
    <w:lvl w:tplc="6672B2F4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32620"/>
    <w:rsid w:val="00036277"/>
    <w:rsid w:val="000939FF"/>
    <w:rsid w:val="000B050C"/>
    <w:rsid w:val="000F7938"/>
    <w:rsid w:val="00111180"/>
    <w:rsid w:val="00131343"/>
    <w:rsid w:val="001733F0"/>
    <w:rsid w:val="00177AA0"/>
    <w:rsid w:val="00177D75"/>
    <w:rsid w:val="00192F5C"/>
    <w:rsid w:val="001A30CD"/>
    <w:rsid w:val="001E08C3"/>
    <w:rsid w:val="001E6303"/>
    <w:rsid w:val="001F21D6"/>
    <w:rsid w:val="002021CF"/>
    <w:rsid w:val="00256954"/>
    <w:rsid w:val="002901B2"/>
    <w:rsid w:val="00291B9B"/>
    <w:rsid w:val="002A1322"/>
    <w:rsid w:val="002B063A"/>
    <w:rsid w:val="002C5707"/>
    <w:rsid w:val="002C713D"/>
    <w:rsid w:val="002D1D1C"/>
    <w:rsid w:val="002D2C12"/>
    <w:rsid w:val="002E686D"/>
    <w:rsid w:val="00302E65"/>
    <w:rsid w:val="00304C7E"/>
    <w:rsid w:val="00310C84"/>
    <w:rsid w:val="00316EF6"/>
    <w:rsid w:val="00322366"/>
    <w:rsid w:val="0032304D"/>
    <w:rsid w:val="00330D73"/>
    <w:rsid w:val="00336188"/>
    <w:rsid w:val="00360CC9"/>
    <w:rsid w:val="00362E1E"/>
    <w:rsid w:val="00363BF8"/>
    <w:rsid w:val="003B196E"/>
    <w:rsid w:val="003E0F2B"/>
    <w:rsid w:val="003F2B70"/>
    <w:rsid w:val="003F56D1"/>
    <w:rsid w:val="00483CB6"/>
    <w:rsid w:val="00492DA6"/>
    <w:rsid w:val="004A787B"/>
    <w:rsid w:val="004B0415"/>
    <w:rsid w:val="004D0D0C"/>
    <w:rsid w:val="004D29EE"/>
    <w:rsid w:val="004F221B"/>
    <w:rsid w:val="004F67B0"/>
    <w:rsid w:val="005419D0"/>
    <w:rsid w:val="00554146"/>
    <w:rsid w:val="00564262"/>
    <w:rsid w:val="00565EAA"/>
    <w:rsid w:val="005A5079"/>
    <w:rsid w:val="005C1902"/>
    <w:rsid w:val="005C535A"/>
    <w:rsid w:val="005F0CEE"/>
    <w:rsid w:val="00610FF4"/>
    <w:rsid w:val="00624D4A"/>
    <w:rsid w:val="0062671E"/>
    <w:rsid w:val="00626BB3"/>
    <w:rsid w:val="006D038D"/>
    <w:rsid w:val="006F455F"/>
    <w:rsid w:val="00707287"/>
    <w:rsid w:val="00721DC8"/>
    <w:rsid w:val="007276F6"/>
    <w:rsid w:val="00731F92"/>
    <w:rsid w:val="007352B2"/>
    <w:rsid w:val="00737880"/>
    <w:rsid w:val="00742B67"/>
    <w:rsid w:val="00785E40"/>
    <w:rsid w:val="007C01D1"/>
    <w:rsid w:val="007D1A9A"/>
    <w:rsid w:val="007D6972"/>
    <w:rsid w:val="007E1D54"/>
    <w:rsid w:val="007E2247"/>
    <w:rsid w:val="007F7088"/>
    <w:rsid w:val="008116D6"/>
    <w:rsid w:val="00813E7F"/>
    <w:rsid w:val="0081415F"/>
    <w:rsid w:val="00827068"/>
    <w:rsid w:val="008311DB"/>
    <w:rsid w:val="008601E1"/>
    <w:rsid w:val="00864555"/>
    <w:rsid w:val="00873098"/>
    <w:rsid w:val="008843BE"/>
    <w:rsid w:val="008A1702"/>
    <w:rsid w:val="00924A13"/>
    <w:rsid w:val="0093733A"/>
    <w:rsid w:val="0094785E"/>
    <w:rsid w:val="00951952"/>
    <w:rsid w:val="00960EB2"/>
    <w:rsid w:val="00992881"/>
    <w:rsid w:val="009B1F04"/>
    <w:rsid w:val="009C236A"/>
    <w:rsid w:val="009C5755"/>
    <w:rsid w:val="009D52D1"/>
    <w:rsid w:val="009F6DC8"/>
    <w:rsid w:val="00A3773A"/>
    <w:rsid w:val="00A75E6C"/>
    <w:rsid w:val="00A773A6"/>
    <w:rsid w:val="00AA06DB"/>
    <w:rsid w:val="00AB3771"/>
    <w:rsid w:val="00AC3DC5"/>
    <w:rsid w:val="00AF65FD"/>
    <w:rsid w:val="00B41736"/>
    <w:rsid w:val="00B67EAF"/>
    <w:rsid w:val="00BA2DF0"/>
    <w:rsid w:val="00BB1E0D"/>
    <w:rsid w:val="00BC2674"/>
    <w:rsid w:val="00C04DA9"/>
    <w:rsid w:val="00C05105"/>
    <w:rsid w:val="00C32EE8"/>
    <w:rsid w:val="00C54526"/>
    <w:rsid w:val="00C6501A"/>
    <w:rsid w:val="00CA2A74"/>
    <w:rsid w:val="00CA3EF5"/>
    <w:rsid w:val="00CA593C"/>
    <w:rsid w:val="00CB4353"/>
    <w:rsid w:val="00D17FBE"/>
    <w:rsid w:val="00D34356"/>
    <w:rsid w:val="00D55987"/>
    <w:rsid w:val="00DB4AE5"/>
    <w:rsid w:val="00DE3F3F"/>
    <w:rsid w:val="00DE7890"/>
    <w:rsid w:val="00DF7A3B"/>
    <w:rsid w:val="00E0574A"/>
    <w:rsid w:val="00E262BC"/>
    <w:rsid w:val="00E2678E"/>
    <w:rsid w:val="00E3420E"/>
    <w:rsid w:val="00E438A9"/>
    <w:rsid w:val="00E47003"/>
    <w:rsid w:val="00E73770"/>
    <w:rsid w:val="00E75846"/>
    <w:rsid w:val="00E77D69"/>
    <w:rsid w:val="00EA7A2E"/>
    <w:rsid w:val="00EC6F57"/>
    <w:rsid w:val="00F1203E"/>
    <w:rsid w:val="00F428B2"/>
    <w:rsid w:val="00F7169B"/>
    <w:rsid w:val="00F86E4B"/>
    <w:rsid w:val="00FC2386"/>
    <w:rsid w:val="00FD50EE"/>
    <w:rsid w:val="00FE0068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01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01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901B2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901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901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01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01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901B2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901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901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St-379/2017</izvorni_sadrzaj>
    <derivirana_varijabla naziv="DomainObject.Predmet.OznakaBroj_1">St-379/2017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ZM-ELEMES d.o.o. sustavi lakih metala</izvorni_sadrzaj>
    <derivirana_varijabla naziv="DomainObject.Predmet.ProtustrankaFormated_1">  ZM-ELEMES d.o.o. sustavi lakih metala</derivirana_varijabla>
  </DomainObject.Predmet.ProtustrankaFormated>
  <DomainObject.Predmet.ProtustrankaFormatedOIB>
    <izvorni_sadrzaj>  ZM-ELEMES d.o.o. sustavi lakih metala, OIB 21766591898</izvorni_sadrzaj>
    <derivirana_varijabla naziv="DomainObject.Predmet.ProtustrankaFormatedOIB_1">  ZM-ELEMES d.o.o. sustavi lakih metala, OIB 21766591898</derivirana_varijabla>
  </DomainObject.Predmet.ProtustrankaFormatedOIB>
  <DomainObject.Predmet.ProtustrankaFormatedWithAdress>
    <izvorni_sadrzaj> ZM-ELEMES d.o.o. sustavi lakih metala, Narodnog preporoda 12, 22000 Šibenik</izvorni_sadrzaj>
    <derivirana_varijabla naziv="DomainObject.Predmet.ProtustrankaFormatedWithAdress_1"> ZM-ELEMES d.o.o. sustavi lakih metala, Narodnog preporoda 12, 22000 Šibenik</derivirana_varijabla>
  </DomainObject.Predmet.ProtustrankaFormatedWithAdress>
  <DomainObject.Predmet.ProtustrankaFormatedWithAdressOIB>
    <izvorni_sadrzaj> ZM-ELEMES d.o.o. sustavi lakih metala, OIB 21766591898, Narodnog preporoda 12, 22000 Šibenik</izvorni_sadrzaj>
    <derivirana_varijabla naziv="DomainObject.Predmet.ProtustrankaFormatedWithAdressOIB_1"> ZM-ELEMES d.o.o. sustavi lakih metala, OIB 21766591898, Narodnog preporoda 12, 22000 Šibenik</derivirana_varijabla>
  </DomainObject.Predmet.ProtustrankaFormatedWithAdressOIB>
  <DomainObject.Predmet.ProtustrankaWithAdress>
    <izvorni_sadrzaj>ZM-ELEMES d.o.o. sustavi lakih metala Narodnog preporoda 12, 22000 Šibenik</izvorni_sadrzaj>
    <derivirana_varijabla naziv="DomainObject.Predmet.ProtustrankaWithAdress_1">ZM-ELEMES d.o.o. sustavi lakih metala Narodnog preporoda 12, 22000 Šibenik</derivirana_varijabla>
  </DomainObject.Predmet.ProtustrankaWithAdress>
  <DomainObject.Predmet.ProtustrankaWithAdressOIB>
    <izvorni_sadrzaj>ZM-ELEMES d.o.o. sustavi lakih metala, OIB 21766591898, Narodnog preporoda 12, 22000 Šibenik</izvorni_sadrzaj>
    <derivirana_varijabla naziv="DomainObject.Predmet.ProtustrankaWithAdressOIB_1">ZM-ELEMES d.o.o. sustavi lakih metala, OIB 21766591898, Narodnog preporoda 12, 22000 Šibenik</derivirana_varijabla>
  </DomainObject.Predmet.ProtustrankaWithAdressOIB>
  <DomainObject.Predmet.ProtustrankaNazivFormated>
    <izvorni_sadrzaj>ZM-ELEMES d.o.o. sustavi lakih metala</izvorni_sadrzaj>
    <derivirana_varijabla naziv="DomainObject.Predmet.ProtustrankaNazivFormated_1">ZM-ELEMES d.o.o. sustavi lakih metala</derivirana_varijabla>
  </DomainObject.Predmet.ProtustrankaNazivFormated>
  <DomainObject.Predmet.ProtustrankaNazivFormatedOIB>
    <izvorni_sadrzaj>ZM-ELEMES d.o.o. sustavi lakih metala, OIB 21766591898</izvorni_sadrzaj>
    <derivirana_varijabla naziv="DomainObject.Predmet.ProtustrankaNazivFormatedOIB_1">ZM-ELEMES d.o.o. sustavi lakih metala, OIB 21766591898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ZM-ELEMES d.o.o. sustavi lakih metala</item>
    </izvorni_sadrzaj>
    <derivirana_varijabla naziv="DomainObject.Predmet.ProtuStrankaListFormated_1">
      <item>ZM-ELEMES d.o.o. sustavi lakih metala</item>
    </derivirana_varijabla>
  </DomainObject.Predmet.ProtuStrankaListFormated>
  <DomainObject.Predmet.ProtuStrankaListFormatedOIB>
    <izvorni_sadrzaj>
      <item>ZM-ELEMES d.o.o. sustavi lakih metala, OIB 21766591898</item>
    </izvorni_sadrzaj>
    <derivirana_varijabla naziv="DomainObject.Predmet.ProtuStrankaListFormatedOIB_1">
      <item>ZM-ELEMES d.o.o. sustavi lakih metala, OIB 21766591898</item>
    </derivirana_varijabla>
  </DomainObject.Predmet.ProtuStrankaListFormatedOIB>
  <DomainObject.Predmet.ProtuStrankaListFormatedWithAdress>
    <izvorni_sadrzaj>
      <item>ZM-ELEMES d.o.o. sustavi lakih metala, Narodnog preporoda 12, 22000 Šibenik</item>
    </izvorni_sadrzaj>
    <derivirana_varijabla naziv="DomainObject.Predmet.ProtuStrankaListFormatedWithAdress_1">
      <item>ZM-ELEMES d.o.o. sustavi lakih metala, Narodnog preporoda 12, 22000 Šibenik</item>
    </derivirana_varijabla>
  </DomainObject.Predmet.ProtuStrankaListFormatedWithAdress>
  <DomainObject.Predmet.ProtuStrankaListFormatedWithAdressOIB>
    <izvorni_sadrzaj>
      <item>ZM-ELEMES d.o.o. sustavi lakih metala, OIB 21766591898, Narodnog preporoda 12, 22000 Šibenik</item>
    </izvorni_sadrzaj>
    <derivirana_varijabla naziv="DomainObject.Predmet.ProtuStrankaListFormatedWithAdressOIB_1">
      <item>ZM-ELEMES d.o.o. sustavi lakih metala, OIB 21766591898, Narodnog preporoda 12, 22000 Šibenik</item>
    </derivirana_varijabla>
  </DomainObject.Predmet.ProtuStrankaListFormatedWithAdressOIB>
  <DomainObject.Predmet.ProtuStrankaListNazivFormated>
    <izvorni_sadrzaj>
      <item>ZM-ELEMES d.o.o. sustavi lakih metala</item>
    </izvorni_sadrzaj>
    <derivirana_varijabla naziv="DomainObject.Predmet.ProtuStrankaListNazivFormated_1">
      <item>ZM-ELEMES d.o.o. sustavi lakih metala</item>
    </derivirana_varijabla>
  </DomainObject.Predmet.ProtuStrankaListNazivFormated>
  <DomainObject.Predmet.ProtuStrankaListNazivFormatedOIB>
    <izvorni_sadrzaj>
      <item>ZM-ELEMES d.o.o. sustavi lakih metala, OIB 21766591898</item>
    </izvorni_sadrzaj>
    <derivirana_varijabla naziv="DomainObject.Predmet.ProtuStrankaListNazivFormatedOIB_1">
      <item>ZM-ELEMES d.o.o. sustavi lakih metala, OIB 21766591898</item>
    </derivirana_varijabla>
  </DomainObject.Predmet.ProtuStrankaListNazivFormatedOIB>
  <DomainObject.Predmet.OstaliListFormated>
    <izvorni_sadrzaj>
      <item>Ivo Grubišić</item>
    </izvorni_sadrzaj>
    <derivirana_varijabla naziv="DomainObject.Predmet.OstaliListFormated_1">
      <item>Ivo Grubišić</item>
    </derivirana_varijabla>
  </DomainObject.Predmet.OstaliListFormated>
  <DomainObject.Predmet.OstaliListFormatedOIB>
    <izvorni_sadrzaj>
      <item>Ivo Grubišić, OIB 44773764665</item>
    </izvorni_sadrzaj>
    <derivirana_varijabla naziv="DomainObject.Predmet.OstaliListFormatedOIB_1">
      <item>Ivo Grubišić, OIB 44773764665</item>
    </derivirana_varijabla>
  </DomainObject.Predmet.OstaliListFormatedOIB>
  <DomainObject.Predmet.OstaliListFormatedWithAdress>
    <izvorni_sadrzaj>
      <item>Ivo Grubišić, Bana Ivana Mažuranića 28, 22000 Šibenik</item>
    </izvorni_sadrzaj>
    <derivirana_varijabla naziv="DomainObject.Predmet.OstaliListFormatedWithAdress_1">
      <item>Ivo Grubišić, Bana Ivana Mažuranića 28, 22000 Šibenik</item>
    </derivirana_varijabla>
  </DomainObject.Predmet.OstaliListFormatedWithAdress>
  <DomainObject.Predmet.OstaliListFormatedWithAdressOIB>
    <izvorni_sadrzaj>
      <item>Ivo Grubišić, OIB 44773764665, Bana Ivana Mažuranića 28, 22000 Šibenik</item>
    </izvorni_sadrzaj>
    <derivirana_varijabla naziv="DomainObject.Predmet.OstaliListFormatedWithAdressOIB_1">
      <item>Ivo Grubišić, OIB 44773764665, Bana Ivana Mažuranića 28, 22000 Šibenik</item>
    </derivirana_varijabla>
  </DomainObject.Predmet.OstaliListFormatedWithAdressOIB>
  <DomainObject.Predmet.OstaliListNazivFormated>
    <izvorni_sadrzaj>
      <item>Ivo Grubišić</item>
    </izvorni_sadrzaj>
    <derivirana_varijabla naziv="DomainObject.Predmet.OstaliListNazivFormated_1">
      <item>Ivo Grubišić</item>
    </derivirana_varijabla>
  </DomainObject.Predmet.OstaliListNazivFormated>
  <DomainObject.Predmet.OstaliListNazivFormatedOIB>
    <izvorni_sadrzaj>
      <item>Ivo Grubišić, OIB 44773764665</item>
    </izvorni_sadrzaj>
    <derivirana_varijabla naziv="DomainObject.Predmet.OstaliListNazivFormatedOIB_1">
      <item>Ivo Grubišić, OIB 44773764665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ZM-ELEMES d.o.o. sustavi lakih metala</izvorni_sadrzaj>
    <derivirana_varijabla naziv="DomainObject.Predmet.ProtustrankaIDrugi_1">ZM-ELEMES d.o.o. sustavi lakih metala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ZM-ELEMES d.o.o. sustavi lakih metala, OIB 21766591898, Narodnog preporoda 12, 22000 Šibenik</izvorni_sadrzaj>
    <derivirana_varijabla naziv="DomainObject.Predmet.ProtustrankaIDrugiAdressOIB_1">ZM-ELEMES d.o.o. sustavi lakih metala, OIB 21766591898,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ZM-ELEMES d.o.o. sustavi lakih metala</item>
      <item>Ivo Grubišić</item>
    </izvorni_sadrzaj>
    <derivirana_varijabla naziv="DomainObject.Predmet.SudioniciListNaziv_1">
      <item>FINA - Podružnica Šibenik</item>
      <item>ZM-ELEMES d.o.o. sustavi lakih metala</item>
      <item>Ivo Grubišić</item>
    </derivirana_varijabla>
  </DomainObject.Predmet.SudioniciListNaziv>
  <DomainObject.Predmet.SudioniciListAdressOIB>
    <izvorni_sadrzaj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izvorni_sadrzaj>
    <derivirana_varijabla naziv="DomainObject.Predmet.SudioniciListAdressOIB_1"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21766591898</item>
      <item>, OIB 44773764665</item>
    </izvorni_sadrzaj>
    <derivirana_varijabla naziv="DomainObject.Predmet.SudioniciListNazivOIB_1">
      <item>, OIB 85821130368</item>
      <item>, OIB 21766591898</item>
      <item>, OIB 44773764665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2018.</izvorni_sadrzaj>
    <derivirana_varijabla naziv="DomainObject.Predmet.DatumZadnjeOdrzaneSudskeRadnje_1">12. lipnja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St-379/2017-83</izvorni_sadrzaj>
    <derivirana_varijabla naziv="DomainObject.PredzadnjaOdlukaIzPredmeta.Oznaka_1">St-379/2017-83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1181</properties:Words>
  <properties:Characters>6243</properties:Characters>
  <properties:Lines>152</properties:Lines>
  <properties:Paragraphs>57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2018-10-02T07:01:00Z</dcterms:created>
  <dc:creator>Srđan Gavranić</dc:creator>
  <cp:lastModifiedBy>Ante Rubelj</cp:lastModifiedBy>
  <cp:lastPrinted>2018-10-15T12:55:00Z</cp:lastPrinted>
  <dcterms:modified xmlns:xsi="http://www.w3.org/2001/XMLSchema-instance" xsi:type="dcterms:W3CDTF">2018-10-15T12:56:00Z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(St-379-17 -4662-1 zaključak o prodaji jedino ispravno.docx)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