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b8c0" w14:paraId="7cdb8c0" w:rsidRDefault="00272916" w:rsidP="00272916" w:rsidR="00272916" w:rsidRPr="001D58C0">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3048A6" w:rsidR="005E0287" w:rsidRPr="002A37B5">
        <w:trPr>
          <w:gridAfter w:val="1"/>
          <w:wAfter w:type="dxa" w:w="284"/>
        </w:trPr>
        <w:tc>
          <w:tcPr>
            <w:tcW w:type="dxa" w:w="2943"/>
          </w:tcPr>
          <w:p w:rsidRDefault="005E0287" w:rsidP="003048A6" w:rsidR="005E0287" w:rsidRPr="002A37B5">
            <w:pPr>
              <w:jc w:val="cente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3048A6" w:rsidR="005E0287" w:rsidRPr="002A37B5">
        <w:tc>
          <w:tcPr>
            <w:tcW w:type="dxa" w:w="3227"/>
            <w:gridSpan w:val="2"/>
          </w:tcPr>
          <w:p w:rsidRDefault="005E0287" w:rsidP="003048A6" w:rsidR="005E0287" w:rsidRPr="002A37B5">
            <w:pPr>
              <w:jc w:val="center"/>
            </w:pPr>
            <w:r w:rsidRPr="002A37B5">
              <w:t>Republika Hrvatska</w:t>
            </w:r>
          </w:p>
          <w:p w:rsidRDefault="005E0287" w:rsidP="003048A6" w:rsidR="005E0287" w:rsidRPr="002A37B5">
            <w:pPr>
              <w:jc w:val="center"/>
            </w:pPr>
            <w:r w:rsidRPr="002A37B5">
              <w:t>Trgovački sud u Zadru</w:t>
            </w:r>
          </w:p>
          <w:p w:rsidRDefault="005E0287" w:rsidP="003048A6" w:rsidR="005E0287" w:rsidRPr="002A37B5">
            <w:pPr>
              <w:jc w:val="center"/>
            </w:pPr>
            <w:r w:rsidRPr="002A37B5">
              <w:t>Zadar, Dr. Franje Tuđmana 35</w:t>
            </w:r>
          </w:p>
        </w:tc>
      </w:tr>
    </w:tbl>
    <w:p w:rsidRDefault="00272916" w:rsidP="00272916" w:rsidR="00272916" w:rsidRPr="001D58C0">
      <w:pPr>
        <w:jc w:val="center"/>
      </w:pPr>
    </w:p>
    <w:p w:rsidRDefault="00F03D5A" w:rsidP="00272916" w:rsidR="00272916" w:rsidRPr="001D58C0">
      <w:pPr>
        <w:jc w:val="center"/>
      </w:pPr>
      <w:r>
        <w:t>R E P U B L I K A   H R V A T S K A</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C83661" w:rsidP="00C36FD6" w:rsidR="00272916" w:rsidRPr="001D58C0">
      <w:pPr>
        <w:ind w:firstLine="708"/>
        <w:jc w:val="both"/>
      </w:pPr>
      <w:r>
        <w:t xml:space="preserve">Trgovački sud u Zadru, po sutkinji Ani Markač u stečajnom postupku nad stečajnim dužnikom </w:t>
      </w:r>
      <w:r w:rsidR="00C36FD6" w:rsidRPr="00572C2A">
        <w:t>HOTEL BIOGRAD, putnička agencija d.o.o. u stečaju, Biograd na Moru, Magistrala</w:t>
      </w:r>
      <w:r w:rsidR="00C36FD6">
        <w:t>,</w:t>
      </w:r>
      <w:r w:rsidR="00C36FD6" w:rsidRPr="00572C2A">
        <w:t xml:space="preserve"> OIB:59323858911, kojeg zastupa stečajna upraviteljica Iva Petanjek iz Zagreba</w:t>
      </w:r>
      <w:r w:rsidR="00C425E5">
        <w:t xml:space="preserve">, </w:t>
      </w:r>
      <w:r w:rsidR="00C36FD6">
        <w:t>19. travnja 2019</w:t>
      </w:r>
      <w:r>
        <w:t xml:space="preserve">., </w:t>
      </w:r>
    </w:p>
    <w:p w:rsidRDefault="00272916" w:rsidP="00272916" w:rsidR="00272916" w:rsidRPr="001D58C0">
      <w:pPr>
        <w:jc w:val="center"/>
      </w:pPr>
      <w:r w:rsidRPr="001D58C0">
        <w:t>z a k l j u</w:t>
      </w:r>
      <w:r w:rsidR="00C36FD6">
        <w:t xml:space="preserve"> č i o </w:t>
      </w:r>
      <w:r w:rsidRPr="001D58C0">
        <w:t xml:space="preserve">  j e</w:t>
      </w:r>
    </w:p>
    <w:p w:rsidRDefault="00272916" w:rsidP="00272916" w:rsidR="00272916" w:rsidRPr="001D58C0">
      <w:pPr>
        <w:pStyle w:val="Tijeloteksta"/>
        <w:rPr>
          <w:szCs w:val="24"/>
        </w:rPr>
      </w:pPr>
    </w:p>
    <w:p w:rsidRDefault="0026201F" w:rsidP="0026201F" w:rsidR="00C425E5">
      <w:pPr>
        <w:ind w:firstLine="708"/>
        <w:jc w:val="both"/>
      </w:pPr>
      <w:r>
        <w:t>Nalaže se stečajno</w:t>
      </w:r>
      <w:r w:rsidR="00C36FD6">
        <w:t>j upraviteljici Ivi Petanjek</w:t>
      </w:r>
      <w:r w:rsidR="00C425E5">
        <w:t xml:space="preserve"> da u roku </w:t>
      </w:r>
      <w:r w:rsidR="00C36FD6">
        <w:t>8</w:t>
      </w:r>
      <w:r w:rsidR="00C425E5">
        <w:t xml:space="preserve"> (</w:t>
      </w:r>
      <w:r w:rsidR="00C36FD6">
        <w:t>osam</w:t>
      </w:r>
      <w:r w:rsidR="00C425E5">
        <w:t xml:space="preserve">) dana od dana zaprimanja prijepisa ovog zaključka </w:t>
      </w:r>
      <w:r>
        <w:t xml:space="preserve">sukladno odredbi čl. 254. st. 1. Stečajnog zakona (Narodne novine 71/15 i 104/17) u spis dostavi obračun troškova unovčenja predmeta </w:t>
      </w:r>
      <w:r w:rsidR="00C425E5">
        <w:t>razlučnog prava, obzirom da je rješenje o dosudi ovog suda poslovni broj St-</w:t>
      </w:r>
      <w:r w:rsidR="00C36FD6">
        <w:t>825/2016-226</w:t>
      </w:r>
      <w:r w:rsidR="00C425E5">
        <w:t xml:space="preserve"> od 2</w:t>
      </w:r>
      <w:r w:rsidR="00C36FD6">
        <w:t>6</w:t>
      </w:r>
      <w:r w:rsidR="00C425E5">
        <w:t xml:space="preserve">. </w:t>
      </w:r>
      <w:r w:rsidR="00C36FD6">
        <w:t xml:space="preserve">ožujka 2019. i </w:t>
      </w:r>
      <w:r w:rsidR="00C425E5">
        <w:t>rješenje o i</w:t>
      </w:r>
      <w:r w:rsidR="00D6714D">
        <w:t xml:space="preserve">spravku navedenog rješenja </w:t>
      </w:r>
      <w:r w:rsidR="00C36FD6">
        <w:t>od 2. travnja 2019</w:t>
      </w:r>
      <w:r w:rsidR="00C425E5">
        <w:t>.</w:t>
      </w:r>
      <w:r w:rsidR="00C36FD6" w:rsidRPr="00C36FD6">
        <w:t xml:space="preserve"> </w:t>
      </w:r>
      <w:r w:rsidR="00C36FD6">
        <w:t>postalo pravomoćno 19. travnja 2019.</w:t>
      </w:r>
    </w:p>
    <w:p w:rsidRDefault="001D58C0" w:rsidP="001D58C0" w:rsidR="001D58C0" w:rsidRPr="001D58C0">
      <w:pPr>
        <w:jc w:val="both"/>
      </w:pPr>
    </w:p>
    <w:p w:rsidRDefault="001D58C0" w:rsidP="007E0EE0" w:rsidR="001D58C0" w:rsidRPr="007E0EE0">
      <w:pPr>
        <w:jc w:val="center"/>
      </w:pPr>
      <w:r w:rsidRPr="007E0EE0">
        <w:t xml:space="preserve">U </w:t>
      </w:r>
      <w:r w:rsidR="005844DD">
        <w:t>Zadru</w:t>
      </w:r>
      <w:r w:rsidR="00F03D5A">
        <w:t xml:space="preserve"> </w:t>
      </w:r>
      <w:r w:rsidR="00C36FD6">
        <w:t>19. travnja 2019</w:t>
      </w:r>
      <w:r w:rsidR="00C425E5">
        <w:t>.</w:t>
      </w:r>
    </w:p>
    <w:p w:rsidRDefault="001D58C0" w:rsidP="001D58C0" w:rsidR="001D58C0" w:rsidRPr="001D58C0"/>
    <w:p w:rsidRDefault="001D58C0" w:rsidP="007E0EE0" w:rsidR="00F03D5A">
      <w:pPr>
        <w:jc w:val="right"/>
      </w:pP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00F03D5A">
        <w:t>Sutkinja</w:t>
      </w:r>
    </w:p>
    <w:p w:rsidRDefault="007E0EE0" w:rsidP="007E0EE0" w:rsidR="007E0EE0" w:rsidRPr="007E0EE0">
      <w:pPr>
        <w:jc w:val="right"/>
      </w:pPr>
      <w:r>
        <w:t>A</w:t>
      </w:r>
      <w:r w:rsidR="00F03D5A">
        <w:t>na Markač</w:t>
      </w:r>
    </w:p>
    <w:p w:rsidRDefault="001D58C0" w:rsidP="001D58C0" w:rsidR="001D58C0" w:rsidRPr="001D58C0">
      <w:pPr>
        <w:rPr>
          <w:b/>
        </w:rPr>
      </w:pPr>
    </w:p>
    <w:p w:rsidRDefault="001D58C0" w:rsidP="001D58C0" w:rsidR="001D58C0" w:rsidRPr="00F436CF"/>
    <w:p w:rsidRDefault="00F03D5A" w:rsidP="001D58C0" w:rsidR="00F03D5A"/>
    <w:p w:rsidRDefault="001D58C0" w:rsidP="001D58C0" w:rsidR="001D58C0" w:rsidRPr="00F436CF">
      <w:r w:rsidRPr="00F436CF">
        <w:t>POUKA O PRAVNOM LIJEKU</w:t>
      </w:r>
    </w:p>
    <w:p w:rsidRDefault="001D58C0" w:rsidP="001D58C0" w:rsidR="001D58C0" w:rsidRPr="00F436CF">
      <w:r w:rsidRPr="00F436CF">
        <w:t xml:space="preserve">Protiv ovog zaključka nije dopušteno je izjaviti žalbu. </w:t>
      </w:r>
    </w:p>
    <w:p w:rsidRDefault="001D58C0" w:rsidP="001D58C0" w:rsidR="001D58C0" w:rsidRPr="00F436CF"/>
    <w:p w:rsidRDefault="001D58C0" w:rsidP="001D58C0" w:rsidR="001D58C0" w:rsidRPr="00F436CF"/>
    <w:p w:rsidRDefault="007E0EE0" w:rsidP="001D58C0" w:rsidR="001D58C0" w:rsidRPr="00F436CF">
      <w:r w:rsidRPr="00F436CF">
        <w:t>DNA</w:t>
      </w:r>
      <w:r w:rsidR="001D58C0" w:rsidRPr="00F436CF">
        <w:t>:</w:t>
      </w:r>
    </w:p>
    <w:p w:rsidRDefault="001D58C0" w:rsidP="00C425E5" w:rsidR="001D58C0">
      <w:pPr>
        <w:jc w:val="both"/>
      </w:pPr>
      <w:r w:rsidRPr="00F436CF">
        <w:t xml:space="preserve">- </w:t>
      </w:r>
      <w:r w:rsidR="00C36FD6">
        <w:t>stečajnoj upraviteljici Ivi Petanjek iz Zagreba</w:t>
      </w:r>
      <w:r w:rsidR="00C425E5">
        <w:t xml:space="preserve"> </w:t>
      </w:r>
      <w:r w:rsidR="00F03D5A">
        <w:t>putem e-mail</w:t>
      </w:r>
      <w:r w:rsidR="00C425E5">
        <w:t>, uz pravomoćno rješe</w:t>
      </w:r>
      <w:r w:rsidR="00C36FD6">
        <w:t>nja o dosudi poslovni broj St-825/2016-226</w:t>
      </w:r>
      <w:r w:rsidR="00C425E5">
        <w:t xml:space="preserve"> od </w:t>
      </w:r>
      <w:r w:rsidR="00C36FD6">
        <w:t>26. ožujka 2019</w:t>
      </w:r>
      <w:r w:rsidR="00C425E5">
        <w:t>. (list spisa</w:t>
      </w:r>
      <w:r w:rsidR="00C36FD6">
        <w:t xml:space="preserve"> 999-1001</w:t>
      </w:r>
      <w:r w:rsidR="00C425E5">
        <w:t>) i pravomoćno rješenje o ispravku broj St-</w:t>
      </w:r>
      <w:r w:rsidR="00C36FD6">
        <w:t>825/2016-228</w:t>
      </w:r>
      <w:r w:rsidR="00C425E5">
        <w:t xml:space="preserve"> od </w:t>
      </w:r>
      <w:r w:rsidR="00C36FD6">
        <w:t>2. travnja 2019</w:t>
      </w:r>
      <w:r w:rsidR="00C425E5">
        <w:t xml:space="preserve">. (list spisa </w:t>
      </w:r>
      <w:r w:rsidR="00C36FD6">
        <w:t>1004</w:t>
      </w:r>
      <w:r w:rsidR="00C425E5">
        <w:t>),</w:t>
      </w:r>
    </w:p>
    <w:p w:rsidRDefault="00C425E5" w:rsidP="00C425E5" w:rsidR="00C425E5">
      <w:pPr>
        <w:jc w:val="both"/>
      </w:pPr>
      <w:r>
        <w:t>- e-Oglasna ploča sudova</w:t>
      </w:r>
      <w:r w:rsidR="00C36FD6">
        <w:t>,</w:t>
      </w:r>
    </w:p>
    <w:p w:rsidRDefault="00C425E5" w:rsidP="001D58C0" w:rsidR="00C425E5" w:rsidRPr="00F436CF">
      <w:r>
        <w:t>- u spis</w:t>
      </w:r>
    </w:p>
    <w:p w:rsidRDefault="001E203A" w:rsidP="001D58C0" w:rsidR="001E203A" w:rsidRPr="00F436CF">
      <w:pPr>
        <w:pStyle w:val="Tijeloteksta"/>
        <w:ind w:firstLine="708"/>
        <w:rPr>
          <w:szCs w:val="24"/>
        </w:rPr>
      </w:pPr>
    </w:p>
    <w:sectPr w:rsidSect="00F03D5A" w:rsidR="001E203A" w:rsidRPr="00F436CF">
      <w:headerReference w:type="default" r:id="rId11"/>
      <w:footerReference w:type="default" r:id="rId12"/>
      <w:pgSz w:h="16838" w:w="11906"/>
      <w:pgMar w:gutter="0" w:footer="708" w:header="708" w:left="1417" w:bottom="1417" w:right="1417" w:top="124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D5A" w:rsidP="00F03D5A" w:rsidR="00F03D5A">
      <w:r>
        <w:separator/>
      </w:r>
    </w:p>
  </w:endnote>
  <w:endnote w:id="0" w:type="continuationSeparator">
    <w:p w:rsidRDefault="00F03D5A" w:rsidP="00F03D5A" w:rsidR="00F03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838744"/>
      <w:docPartObj>
        <w:docPartGallery w:val="Page Numbers (Bottom of Page)"/>
        <w:docPartUnique/>
      </w:docPartObj>
    </w:sdtPr>
    <w:sdtEndPr/>
    <w:sdtContent>
      <w:p w:rsidRDefault="00F03D5A" w:rsidR="00F03D5A">
        <w:pPr>
          <w:pStyle w:val="Podnoje"/>
          <w:jc w:val="center"/>
        </w:pPr>
        <w:r>
          <w:fldChar w:fldCharType="begin"/>
        </w:r>
        <w:r>
          <w:instrText>PAGE   \* MERGEFORMAT</w:instrText>
        </w:r>
        <w:r>
          <w:fldChar w:fldCharType="separate"/>
        </w:r>
        <w:r w:rsidR="000559EE">
          <w:rPr>
            <w:noProof/>
          </w:rPr>
          <w:t>1</w:t>
        </w:r>
        <w:r>
          <w:fldChar w:fldCharType="end"/>
        </w:r>
      </w:p>
    </w:sdtContent>
  </w:sdt>
  <w:p w:rsidRDefault="00F03D5A" w:rsidR="00F03D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D5A" w:rsidP="00F03D5A" w:rsidR="00F03D5A">
      <w:r>
        <w:separator/>
      </w:r>
    </w:p>
  </w:footnote>
  <w:footnote w:id="0" w:type="continuationSeparator">
    <w:p w:rsidRDefault="00F03D5A" w:rsidP="00F03D5A" w:rsidR="00F03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D5A" w:rsidP="00F03D5A" w:rsidR="00F03D5A" w:rsidRPr="001D58C0">
    <w:pPr>
      <w:jc w:val="right"/>
    </w:pPr>
    <w:r>
      <w:t>Posl</w:t>
    </w:r>
    <w:r w:rsidR="00C36FD6">
      <w:t>ovni</w:t>
    </w:r>
    <w:r>
      <w:t xml:space="preserve"> broj: 2 </w:t>
    </w:r>
    <w:r w:rsidRPr="001D58C0">
      <w:t>St-</w:t>
    </w:r>
    <w:r w:rsidR="00C36FD6">
      <w:t>825/2016</w:t>
    </w:r>
    <w:r w:rsidR="00DD3D38">
      <w:t>-</w:t>
    </w:r>
    <w:r w:rsidR="00C36FD6">
      <w:t>234</w:t>
    </w:r>
  </w:p>
  <w:p w:rsidRDefault="00F03D5A" w:rsidP="00F03D5A" w:rsidR="00F03D5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559EE"/>
    <w:rsid w:val="000A52DE"/>
    <w:rsid w:val="000D1175"/>
    <w:rsid w:val="001D58C0"/>
    <w:rsid w:val="001E1572"/>
    <w:rsid w:val="001E203A"/>
    <w:rsid w:val="002275DA"/>
    <w:rsid w:val="0026201F"/>
    <w:rsid w:val="002661F6"/>
    <w:rsid w:val="00272916"/>
    <w:rsid w:val="005844DD"/>
    <w:rsid w:val="00591E71"/>
    <w:rsid w:val="005E0287"/>
    <w:rsid w:val="006B4A1A"/>
    <w:rsid w:val="006F72AB"/>
    <w:rsid w:val="007E0EE0"/>
    <w:rsid w:val="007F1B4C"/>
    <w:rsid w:val="00890016"/>
    <w:rsid w:val="008C564C"/>
    <w:rsid w:val="008F580E"/>
    <w:rsid w:val="009D180C"/>
    <w:rsid w:val="00A33A37"/>
    <w:rsid w:val="00A5774F"/>
    <w:rsid w:val="00BC6BF7"/>
    <w:rsid w:val="00C36FD6"/>
    <w:rsid w:val="00C425E5"/>
    <w:rsid w:val="00C8063F"/>
    <w:rsid w:val="00C83661"/>
    <w:rsid w:val="00D57315"/>
    <w:rsid w:val="00D6714D"/>
    <w:rsid w:val="00DD3D38"/>
    <w:rsid w:val="00DF3B3A"/>
    <w:rsid w:val="00E80F20"/>
    <w:rsid w:val="00E838F4"/>
    <w:rsid w:val="00F03D5A"/>
    <w:rsid w:val="00F436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F03D5A"/>
    <w:pPr>
      <w:tabs>
        <w:tab w:pos="4536" w:val="center"/>
        <w:tab w:pos="9072" w:val="right"/>
      </w:tabs>
    </w:pPr>
  </w:style>
  <w:style w:customStyle="true" w:styleId="ZaglavljeChar" w:type="character">
    <w:name w:val="Zaglavlje Char"/>
    <w:basedOn w:val="Zadanifontodlomka"/>
    <w:link w:val="Zaglavlje"/>
    <w:uiPriority w:val="99"/>
    <w:rsid w:val="00F03D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03D5A"/>
    <w:pPr>
      <w:tabs>
        <w:tab w:pos="4536" w:val="center"/>
        <w:tab w:pos="9072" w:val="right"/>
      </w:tabs>
    </w:pPr>
  </w:style>
  <w:style w:customStyle="true" w:styleId="PodnojeChar" w:type="character">
    <w:name w:val="Podnožje Char"/>
    <w:basedOn w:val="Zadanifontodlomka"/>
    <w:link w:val="Podnoje"/>
    <w:uiPriority w:val="99"/>
    <w:rsid w:val="00F03D5A"/>
    <w:rPr>
      <w:rFonts w:cs="Times New Roman" w:eastAsia="Times New Roman" w:hAnsi="Times New Roman" w:ascii="Times New Roman"/>
      <w:sz w:val="24"/>
      <w:szCs w:val="24"/>
      <w:lang w:eastAsia="hr-HR"/>
    </w:rPr>
  </w:style>
  <w:style w:styleId="Reetkatablice" w:type="table">
    <w:name w:val="Table Grid"/>
    <w:basedOn w:val="Obinatablica"/>
    <w:uiPriority w:val="59"/>
    <w:rsid w:val="005E028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5E02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02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59EE"/>
    <w:rPr>
      <w:color w:val="808080"/>
      <w:bdr w:space="0" w:sz="0" w:color="auto" w:val="none"/>
      <w:shd w:fill="auto" w:color="auto" w:val="clear"/>
    </w:rPr>
  </w:style>
  <w:style w:customStyle="true" w:styleId="eSPISCCParagraphDefaultFont" w:type="character">
    <w:name w:val="eSPIS_CC_Paragraph Default Font"/>
    <w:basedOn w:val="Zadanifontodlomka"/>
    <w:rsid w:val="000559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9EE"/>
    <w:rPr>
      <w:bdr w:space="0" w:sz="0" w:color="auto" w:val="none"/>
      <w:shd w:fill="FFFFCC" w:color="auto" w:val="clear"/>
      <w:lang w:val="hr-HR"/>
    </w:rPr>
  </w:style>
  <w:style w:customStyle="true" w:styleId="PozadinaSvijetloCrvena" w:type="character">
    <w:name w:val="Pozadina_SvijetloCrvena"/>
    <w:basedOn w:val="eSPISCCParagraphDefaultFont"/>
    <w:rsid w:val="000559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9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F03D5A"/>
    <w:pPr>
      <w:tabs>
        <w:tab w:pos="4536" w:val="center"/>
        <w:tab w:pos="9072" w:val="right"/>
      </w:tabs>
    </w:pPr>
  </w:style>
  <w:style w:customStyle="1" w:styleId="ZaglavljeChar" w:type="character">
    <w:name w:val="Zaglavlje Char"/>
    <w:basedOn w:val="Zadanifontodlomka"/>
    <w:link w:val="Zaglavlje"/>
    <w:uiPriority w:val="99"/>
    <w:rsid w:val="00F03D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03D5A"/>
    <w:pPr>
      <w:tabs>
        <w:tab w:pos="4536" w:val="center"/>
        <w:tab w:pos="9072" w:val="right"/>
      </w:tabs>
    </w:pPr>
  </w:style>
  <w:style w:customStyle="1" w:styleId="PodnojeChar" w:type="character">
    <w:name w:val="Podnožje Char"/>
    <w:basedOn w:val="Zadanifontodlomka"/>
    <w:link w:val="Podnoje"/>
    <w:uiPriority w:val="99"/>
    <w:rsid w:val="00F03D5A"/>
    <w:rPr>
      <w:rFonts w:ascii="Times New Roman" w:cs="Times New Roman" w:eastAsia="Times New Roman" w:hAnsi="Times New Roman"/>
      <w:sz w:val="24"/>
      <w:szCs w:val="24"/>
      <w:lang w:eastAsia="hr-HR"/>
    </w:rPr>
  </w:style>
  <w:style w:styleId="Reetkatablice" w:type="table">
    <w:name w:val="Table Grid"/>
    <w:basedOn w:val="Obinatablica"/>
    <w:uiPriority w:val="59"/>
    <w:rsid w:val="005E028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E028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2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59EE"/>
    <w:rPr>
      <w:color w:val="808080"/>
      <w:bdr w:color="auto" w:space="0" w:sz="0" w:val="none"/>
      <w:shd w:color="auto" w:fill="auto" w:val="clear"/>
    </w:rPr>
  </w:style>
  <w:style w:customStyle="1" w:styleId="eSPISCCParagraphDefaultFont" w:type="character">
    <w:name w:val="eSPIS_CC_Paragraph Default Font"/>
    <w:basedOn w:val="Zadanifontodlomka"/>
    <w:rsid w:val="000559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9EE"/>
    <w:rPr>
      <w:bdr w:color="auto" w:space="0" w:sz="0" w:val="none"/>
      <w:shd w:color="auto" w:fill="FFFFCC" w:val="clear"/>
      <w:lang w:val="hr-HR"/>
    </w:rPr>
  </w:style>
  <w:style w:customStyle="1" w:styleId="PozadinaSvijetloCrvena" w:type="character">
    <w:name w:val="Pozadina_SvijetloCrvena"/>
    <w:basedOn w:val="eSPISCCParagraphDefaultFont"/>
    <w:rsid w:val="000559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9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07565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Prijava tražbina čuva se u ormaru u sobi br. 42,
 pomoćni spis čuva se u ormaru u sobi 42,</izvorni_sadrzaj>
    <derivirana_varijabla naziv="DomainObject.Predmet.Opis_1">Prijava tražbina čuva se u ormaru u sobi br. 42,
 pomoćni spis čuva se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svezak 2,3 i 4 spisa nalaze se u sobi 42</izvorni_sadrzaj>
    <derivirana_varijabla naziv="DomainObject.Predmet.PrimjedbaSuca_1">svezak 2,3 i 4 spisa nalaze se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izvorni_sadrzaj>
    <derivirana_varijabla naziv="DomainObject.Predmet.StrankaFormated_1">  Financijska agencija; Milenko Mikulić; Andrea Zrilić; Maja Hederić; Ante Bogdanić; BURE d.o.o. za trgovinu i usluge;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tem>Odvjetničko društvo FRANKO KOTLAR, ANA VIDOV &amp; partneri, društvo s ograničenom odgovornošću punomoćnik sudionika u postupku MAXIMA d.o.o.</item>
      <item>Ankica Čenić - stečajna upraviteljica punomoćnik sudionika u postupku CREDO BANKA d.d.</item>
    </izvorni_sadrzaj>
    <derivirana_varijabla naziv="DomainObject.Predmet.OstaliListFormated_1">
      <item>Milenko Mikulić</item>
      <item>Odvjetničko društvo FRANKO KOTLAR, ANA VIDOV &amp; partneri, društvo s ograničenom odgovornošću punomoćnik sudionika u postupku MAXIMA d.o.o.</item>
      <item>Ankica Čenić - stečajna upraviteljica punomoćnik sudionika u postupku CREDO BANKA d.d.</item>
    </derivirana_varijabla>
  </DomainObject.Predmet.OstaliListFormated>
  <DomainObject.Predmet.OstaliListFormatedOIB>
    <izvorni_sadrzaj>
      <item>Milenko Mikulić, OIB 97961521574</item>
      <item>Odvjetničko društvo FRANKO KOTLAR, ANA VIDOV &amp; partneri, društvo s ograničenom odgovornošću, OIB 79236535774 punomoćnik sudionika u postupku MAXIMA d.o.o.</item>
      <item>Ankica Čenić - stečajna upraviteljica punomoćnik sudionika u postupku CREDO BANKA d.d.</item>
    </izvorni_sadrzaj>
    <derivirana_varijabla naziv="DomainObject.Predmet.OstaliListFormatedOIB_1">
      <item>Milenko Mikulić, OIB 97961521574</item>
      <item>Odvjetničko društvo FRANKO KOTLAR, ANA VIDOV &amp; partneri, društvo s ograničenom odgovornošću, OIB 79236535774 punomoćnik sudionika u postupku MAXIMA d.o.o.</item>
      <item>Ankica Čenić - stečajna upraviteljica punomoćnik sudionika u postupku CREDO BANKA d.d.</item>
    </derivirana_varijabla>
  </DomainObject.Predmet.OstaliListFormatedOIB>
  <DomainObject.Predmet.OstaliListFormatedWithAdress>
    <izvorni_sadrzaj>
      <item>Milenko Mikulić, Osječka 80, 23210 Biograd Na Moru</item>
      <item>Odvjetničko društvo FRANKO KOTLAR, ANA VIDOV &amp; partneri, društvo s ograničenom odgovornošću, Zrinsko Frankopanska 38, 23000 Zadar punomoćnik sudionika u postupku MAXIMA d.o.o.</item>
      <item>Ankica Čenić - stečajna upraviteljica, Pupačićeva 1/3, 21000 Split punomoćnik sudionika u postupku CREDO BANKA d.d.</item>
    </izvorni_sadrzaj>
    <derivirana_varijabla naziv="DomainObject.Predmet.OstaliListFormatedWithAdress_1">
      <item>Milenko Mikulić, Osječka 80, 23210 Biograd Na Moru</item>
      <item>Odvjetničko društvo FRANKO KOTLAR, ANA VIDOV &amp; partneri, društvo s ograničenom odgovornošću, Zrinsko Frankopanska 38, 23000 Zadar punomoćnik sudionika u postupku MAXIMA d.o.o.</item>
      <item>Ankica Čenić - stečajna upraviteljica, Pupačićeva 1/3, 21000 Split punomoćnik sudionika u postupku CREDO BANKA d.d.</item>
    </derivirana_varijabla>
  </DomainObject.Predmet.OstaliListFormatedWithAdress>
  <DomainObject.Predmet.OstaliListFormatedWithAdressOIB>
    <izvorni_sadrzaj>
      <item>Milenko Mikulić, OIB 97961521574, Osječka 80, 23210 Biograd Na Moru</item>
      <item>Odvjetničko društvo FRANKO KOTLAR, ANA VIDOV &amp; partneri, društvo s ograničenom odgovornošću, OIB 79236535774, Zrinsko Frankopanska 38, 23000 Zadar punomoćnik sudionika u postupku MAXIMA d.o.o.</item>
      <item>Ankica Čenić - stečajna upraviteljica, Pupačićeva 1/3, 21000 Split punomoćnik sudionika u postupku CREDO BANKA d.d.</item>
    </izvorni_sadrzaj>
    <derivirana_varijabla naziv="DomainObject.Predmet.OstaliListFormatedWithAdressOIB_1">
      <item>Milenko Mikulić, OIB 97961521574, Osječka 80, 23210 Biograd Na Moru</item>
      <item>Odvjetničko društvo FRANKO KOTLAR, ANA VIDOV &amp; partneri, društvo s ograničenom odgovornošću, OIB 79236535774, Zrinsko Frankopanska 38, 23000 Zadar punomoćnik sudionika u postupku MAXIMA d.o.o.</item>
      <item>Ankica Čenić - stečajna upraviteljica, Pupačićeva 1/3, 21000 Split punomoćnik sudionika u postupku CREDO BANKA d.d.</item>
    </derivirana_varijabla>
  </DomainObject.Predmet.OstaliListFormatedWithAdressOIB>
  <DomainObject.Predmet.OstaliListNazivFormated>
    <izvorni_sadrzaj>
      <item>Milenko Mikulić</item>
      <item>Odvjetničko društvo FRANKO KOTLAR, ANA VIDOV &amp; partneri, društvo s ograničenom odgovornošću</item>
      <item>Ankica Čenić - stečajna upraviteljica</item>
    </izvorni_sadrzaj>
    <derivirana_varijabla naziv="DomainObject.Predmet.OstaliListNazivFormated_1">
      <item>Milenko Mikulić</item>
      <item>Odvjetničko društvo FRANKO KOTLAR, ANA VIDOV &amp; partneri, društvo s ograničenom odgovornošću</item>
      <item>Ankica Čenić - stečajna upraviteljica</item>
    </derivirana_varijabla>
  </DomainObject.Predmet.OstaliListNazivFormated>
  <DomainObject.Predmet.OstaliListNazivFormatedOIB>
    <izvorni_sadrzaj>
      <item>Milenko Mikulić, OIB 97961521574</item>
      <item>Odvjetničko društvo FRANKO KOTLAR, ANA VIDOV &amp; partneri, društvo s ograničenom odgovornošću, OIB 79236535774</item>
      <item>Ankica Čenić - stečajna upraviteljica</item>
    </izvorni_sadrzaj>
    <derivirana_varijabla naziv="DomainObject.Predmet.OstaliListNazivFormatedOIB_1">
      <item>Milenko Mikulić, OIB 97961521574</item>
      <item>Odvjetničko društvo FRANKO KOTLAR, ANA VIDOV &amp; partneri, društvo s ograničenom odgovornošću, OIB 79236535774</item>
      <item>Ankica Čenić - stečajna upraviteljica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tem>Odvjetničko društvo FRANKO KOTLAR, ANA VIDOV &amp; partneri, društvo s ograničenom odgovornošću</item>
      <item>Ankica Čenić - stečajna upraviteljica</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tem>Odvjetničko društvo FRANKO KOTLAR, ANA VIDOV &amp; partneri, društvo s ograničenom odgovornošću</item>
      <item>Ankica Čenić - stečajna upraviteljica</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item>Odvjetničko društvo FRANKO KOTLAR, ANA VIDOV &amp; partneri, društvo s ograničenom odgovornošću, OIB 79236535774, Zrinsko Frankopanska 38,23000 Zadar</item>
      <item>Ankica Čenić - stečajna upraviteljica, Pupačićeva 1/3,21000 Split</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item>Odvjetničko društvo FRANKO KOTLAR, ANA VIDOV &amp; partneri, društvo s ograničenom odgovornošću, OIB 79236535774, Zrinsko Frankopanska 38,23000 Zadar</item>
      <item>Ankica Čenić - stečajna upraviteljica,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item>, OIB 79236535774</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item>, OIB 79236535774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St-825/2016-176</izvorni_sadrzaj>
    <derivirana_varijabla naziv="DomainObject.PredzadnjaOdlukaIzPredmeta.Oznaka_1">St-825/2016-176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E3985-33DE-421B-86B1-DFE3434E57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221</properties:Words>
  <properties:Characters>1072</properties:Characters>
  <properties:Lines>41</properties:Lines>
  <properties:Paragraphs>17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2018-10-08T14:36:00Z</dcterms:created>
  <dc:creator>Martina Kalmeta</dc:creator>
  <cp:lastModifiedBy>Martina Kalmeta</cp:lastModifiedBy>
  <cp:lastPrinted>2018-10-11T11:21:00Z</cp:lastPrinted>
  <dcterms:modified xmlns:xsi="http://www.w3.org/2001/XMLSchema-instance" xsi:type="dcterms:W3CDTF">2019-04-19T08:19:00Z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(St-825-16  Zaključak nalog stečajnom upravitelju da dostavi obračun troškova docx.docx)</vt:lpwstr>
  </prop:property>
  <prop:property name="CC_coloring" pid="4" fmtid="{D5CDD505-2E9C-101B-9397-08002B2CF9AE}">
    <vt:bool>false</vt:bool>
  </prop:property>
  <prop:property name="BrojStranica" pid="5" fmtid="{D5CDD505-2E9C-101B-9397-08002B2CF9AE}">
    <vt:i4>1</vt:i4>
  </prop:property>
</prop:Properties>
</file>