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2ef03" w14:paraId="282ef03" w:rsidRDefault="00EB12CD" w:rsidP="00520DFA" w:rsidR="00520DFA">
      <w:pPr>
        <w:jc w:val="right"/>
        <w15:collapsed w:val="false"/>
      </w:pPr>
      <w:bookmarkStart w:name="_GoBack" w:id="0"/>
      <w:bookmarkEnd w:id="0"/>
      <w:r>
        <w:t>2 St</w:t>
      </w:r>
      <w:r w:rsidR="00F33FAA">
        <w:t>-</w:t>
      </w:r>
      <w:r w:rsidR="007A0E8A">
        <w:t>2830/16-</w:t>
      </w:r>
      <w:r w:rsidR="00C21861">
        <w:t>7</w:t>
      </w:r>
    </w:p>
    <w:p w:rsidRDefault="00C82343" w:rsidP="00C82343" w:rsidR="00C82343">
      <w:pPr>
        <w:ind w:left="851"/>
      </w:pP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82343" w:rsidP="00C82343" w:rsidR="00C82343" w:rsidRPr="00D21A2C"/>
    <w:p w:rsidRDefault="00C82343" w:rsidP="00C82343" w:rsidR="00C82343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82343" w:rsidP="00C82343" w:rsidR="00EF770D">
      <w:pPr>
        <w:ind w:hanging="720" w:left="360"/>
        <w:rPr>
          <w:b/>
          <w:bCs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24241D" w:rsidP="00520DFA" w:rsidR="0024241D">
      <w:pPr>
        <w:rPr>
          <w:bCs/>
        </w:rPr>
      </w:pPr>
    </w:p>
    <w:p w:rsidRDefault="00AA13E3" w:rsidP="00520DFA" w:rsidR="00AA13E3" w:rsidRPr="00C82343">
      <w:pPr>
        <w:rPr>
          <w:bCs/>
        </w:rPr>
      </w:pPr>
    </w:p>
    <w:p w:rsidRDefault="00DC51C2" w:rsidP="00DC51C2" w:rsidR="0024241D" w:rsidRPr="00C82343">
      <w:pPr>
        <w:jc w:val="center"/>
        <w:rPr>
          <w:bCs/>
        </w:rPr>
      </w:pPr>
      <w:r w:rsidRPr="00C82343">
        <w:rPr>
          <w:bCs/>
        </w:rPr>
        <w:t>U  I M E  R E P U B L I K E  H R V A T S K E</w:t>
      </w:r>
    </w:p>
    <w:p w:rsidRDefault="00DC51C2" w:rsidP="00DC51C2" w:rsidR="00DC51C2" w:rsidRPr="00C82343">
      <w:pPr>
        <w:jc w:val="center"/>
        <w:rPr>
          <w:bCs/>
        </w:rPr>
      </w:pPr>
    </w:p>
    <w:p w:rsidRDefault="00520DFA" w:rsidP="00520DFA" w:rsidR="00520DFA" w:rsidRPr="00C82343">
      <w:pPr>
        <w:jc w:val="center"/>
        <w:rPr>
          <w:bCs/>
        </w:rPr>
      </w:pPr>
      <w:r w:rsidRPr="00C82343">
        <w:rPr>
          <w:bCs/>
        </w:rPr>
        <w:t>R J E Š E N J E</w:t>
      </w:r>
    </w:p>
    <w:p w:rsidRDefault="00EF770D" w:rsidP="00520DFA" w:rsidR="00EF770D" w:rsidRPr="00C82343">
      <w:pPr>
        <w:ind w:left="1485"/>
        <w:jc w:val="both"/>
      </w:pPr>
    </w:p>
    <w:p w:rsidRDefault="00182B44" w:rsidP="00182B44" w:rsidR="00182B44"/>
    <w:p w:rsidRDefault="00182B44" w:rsidP="00C82343" w:rsidR="00182B44">
      <w:pPr>
        <w:jc w:val="both"/>
      </w:pPr>
      <w:r>
        <w:t xml:space="preserve">               TRGOVAČKI SUD U OSIJEKU, po sucu </w:t>
      </w:r>
      <w:r w:rsidR="006E61B4">
        <w:t>Kati Gojtan, kao sucu pojedincu</w:t>
      </w:r>
      <w:r w:rsidR="00C82343">
        <w:t xml:space="preserve">, u </w:t>
      </w:r>
      <w:r w:rsidR="006E61B4">
        <w:t xml:space="preserve">stečajnom </w:t>
      </w:r>
      <w:r>
        <w:t>predmetu</w:t>
      </w:r>
      <w:r w:rsidR="006E61B4">
        <w:t xml:space="preserve"> dužnika</w:t>
      </w:r>
      <w:r w:rsidR="007A0E8A">
        <w:t xml:space="preserve"> </w:t>
      </w:r>
      <w:r w:rsidR="00A43641">
        <w:t>ZOE d.o.o. Osijek, Bartola Kašića 56, OIB: 94341482476, kojeg zastupa pun. Zdenko Krstić, odvj. iz Osijeka</w:t>
      </w:r>
      <w:r w:rsidR="006E61B4">
        <w:t xml:space="preserve">, </w:t>
      </w:r>
      <w:r>
        <w:t>povodom zahtjeva Financijske agencije</w:t>
      </w:r>
      <w:r w:rsidR="006E61B4">
        <w:t>,</w:t>
      </w:r>
      <w:r>
        <w:t xml:space="preserve"> Regionalni centar </w:t>
      </w:r>
      <w:r w:rsidR="0076475D">
        <w:t>Osijek</w:t>
      </w:r>
      <w:r>
        <w:t xml:space="preserve">, Podružnica </w:t>
      </w:r>
      <w:r w:rsidR="0076475D">
        <w:t>Osijek</w:t>
      </w:r>
      <w:r>
        <w:t>,</w:t>
      </w:r>
      <w:r w:rsidR="006E61B4">
        <w:t xml:space="preserve"> za provedbu</w:t>
      </w:r>
      <w:r>
        <w:t xml:space="preserve"> skraćenog stečajnog postupka nad dužnikom</w:t>
      </w:r>
      <w:r w:rsidR="00364026">
        <w:t xml:space="preserve">, dana </w:t>
      </w:r>
      <w:r w:rsidR="0074561D">
        <w:t>14</w:t>
      </w:r>
      <w:r w:rsidR="00C82343">
        <w:t xml:space="preserve">. </w:t>
      </w:r>
      <w:r w:rsidR="0074561D">
        <w:t>studenog</w:t>
      </w:r>
      <w:r w:rsidR="00C82343">
        <w:t xml:space="preserve"> 2016</w:t>
      </w:r>
      <w:r w:rsidR="00364026">
        <w:t xml:space="preserve">. </w:t>
      </w:r>
      <w:r w:rsidR="006E61B4">
        <w:t xml:space="preserve"> </w:t>
      </w:r>
    </w:p>
    <w:p w:rsidRDefault="00F33FAA" w:rsidP="00C82343" w:rsidR="00F33FAA">
      <w:pPr>
        <w:jc w:val="both"/>
      </w:pPr>
    </w:p>
    <w:p w:rsidRDefault="00DC51C2" w:rsidP="00C82343" w:rsidR="00DC51C2">
      <w:pPr>
        <w:jc w:val="both"/>
      </w:pPr>
    </w:p>
    <w:p w:rsidRDefault="00520DFA" w:rsidP="00520DFA" w:rsidR="00520DFA">
      <w:pPr>
        <w:jc w:val="center"/>
        <w:rPr>
          <w:bCs/>
        </w:rPr>
      </w:pPr>
      <w:r w:rsidRPr="00C82343">
        <w:rPr>
          <w:bCs/>
        </w:rPr>
        <w:t>r i j e š i o    j e</w:t>
      </w:r>
    </w:p>
    <w:p w:rsidRDefault="00F33FAA" w:rsidP="00520DFA" w:rsidR="00F33FAA" w:rsidRPr="00C82343">
      <w:pPr>
        <w:jc w:val="center"/>
        <w:rPr>
          <w:bCs/>
        </w:rPr>
      </w:pPr>
    </w:p>
    <w:p w:rsidRDefault="00520DFA" w:rsidP="00520DFA" w:rsidR="00520DFA" w:rsidRPr="00C82343">
      <w:pPr>
        <w:ind w:left="360"/>
        <w:jc w:val="both"/>
      </w:pPr>
      <w:r w:rsidRPr="00C82343">
        <w:t xml:space="preserve">                                                </w:t>
      </w:r>
      <w:r w:rsidR="00B14447">
        <w:t xml:space="preserve"> </w:t>
      </w:r>
    </w:p>
    <w:p w:rsidRDefault="0076475D" w:rsidP="00003730" w:rsidR="0076475D">
      <w:pPr>
        <w:ind w:firstLine="708"/>
        <w:jc w:val="both"/>
      </w:pPr>
      <w:r>
        <w:t>I/ Dopušta se povrat u prijašnje stanje, te se ukida</w:t>
      </w:r>
      <w:r w:rsidR="00B73728">
        <w:t xml:space="preserve"> rješenje ovoga suda br. St-1707/15-4 od 18. srpnja 2016.g.</w:t>
      </w:r>
      <w:r>
        <w:t xml:space="preserve"> </w:t>
      </w:r>
    </w:p>
    <w:p w:rsidRDefault="0076475D" w:rsidP="00003730" w:rsidR="0076475D">
      <w:pPr>
        <w:ind w:firstLine="708"/>
        <w:jc w:val="both"/>
      </w:pPr>
    </w:p>
    <w:p w:rsidRDefault="0076475D" w:rsidP="00003730" w:rsidR="00520DFA">
      <w:pPr>
        <w:ind w:firstLine="708"/>
        <w:jc w:val="both"/>
      </w:pPr>
      <w:r>
        <w:t xml:space="preserve">II/ </w:t>
      </w:r>
      <w:r w:rsidR="00F33FAA">
        <w:t>Obustavlja se skraćeni stečajni postupak nad dužnikom</w:t>
      </w:r>
      <w:r w:rsidR="0074561D">
        <w:t xml:space="preserve"> </w:t>
      </w:r>
      <w:r>
        <w:t>ZOE d.o.o. Osijek, Bartola Kašića 56, OIB: 94341482476</w:t>
      </w:r>
      <w:r w:rsidR="00F33FAA">
        <w:t>.</w:t>
      </w:r>
      <w:r w:rsidR="00BB4F51">
        <w:t xml:space="preserve"> </w:t>
      </w:r>
      <w:r w:rsidR="00D4161E">
        <w:t xml:space="preserve"> </w:t>
      </w:r>
    </w:p>
    <w:p w:rsidRDefault="00F33FAA" w:rsidP="00F33FAA" w:rsidR="00F33FAA">
      <w:pPr>
        <w:jc w:val="both"/>
      </w:pPr>
    </w:p>
    <w:p w:rsidRDefault="00F33FAA" w:rsidP="00F33FAA" w:rsidR="00F33FAA" w:rsidRPr="00F33FAA">
      <w:pPr>
        <w:jc w:val="both"/>
        <w:rPr>
          <w:b/>
          <w:bCs/>
        </w:rPr>
      </w:pPr>
    </w:p>
    <w:p w:rsidRDefault="00EF770D" w:rsidP="00520DFA" w:rsidR="00EF770D" w:rsidRPr="00C82343">
      <w:pPr>
        <w:pStyle w:val="Tijeloteksta"/>
        <w:rPr>
          <w:bCs/>
        </w:rPr>
      </w:pPr>
    </w:p>
    <w:p w:rsidRDefault="00520DFA" w:rsidP="00520DFA" w:rsidR="00520DFA">
      <w:pPr>
        <w:pStyle w:val="Tijeloteksta"/>
        <w:jc w:val="center"/>
        <w:rPr>
          <w:bCs/>
        </w:rPr>
      </w:pPr>
      <w:r w:rsidRPr="00C82343">
        <w:rPr>
          <w:bCs/>
        </w:rPr>
        <w:t>Obrazloženje</w:t>
      </w:r>
    </w:p>
    <w:p w:rsidRDefault="00F33FAA" w:rsidP="00520DFA" w:rsidR="00F33FAA">
      <w:pPr>
        <w:pStyle w:val="Tijeloteksta"/>
        <w:jc w:val="center"/>
        <w:rPr>
          <w:bCs/>
        </w:rPr>
      </w:pPr>
    </w:p>
    <w:p w:rsidRDefault="00C82343" w:rsidP="00520DFA" w:rsidR="00C82343">
      <w:pPr>
        <w:pStyle w:val="Tijeloteksta"/>
        <w:jc w:val="center"/>
        <w:rPr>
          <w:bCs/>
        </w:rPr>
      </w:pPr>
    </w:p>
    <w:p w:rsidRDefault="00BE6CC8" w:rsidP="000D09DC" w:rsidR="00FB1A3C">
      <w:pPr>
        <w:jc w:val="both"/>
      </w:pPr>
      <w:r>
        <w:t xml:space="preserve">            </w:t>
      </w:r>
      <w:r w:rsidR="00182B44">
        <w:t>Dana</w:t>
      </w:r>
      <w:r w:rsidR="00F7152E">
        <w:t xml:space="preserve"> </w:t>
      </w:r>
      <w:r w:rsidR="00B73728">
        <w:t>29</w:t>
      </w:r>
      <w:r w:rsidR="00F7152E">
        <w:t xml:space="preserve">. </w:t>
      </w:r>
      <w:r w:rsidR="00B73728">
        <w:t>prosinca</w:t>
      </w:r>
      <w:r w:rsidR="00F33F49">
        <w:t xml:space="preserve"> 201</w:t>
      </w:r>
      <w:r w:rsidR="00B73728">
        <w:t>5</w:t>
      </w:r>
      <w:r w:rsidR="00F7152E">
        <w:t>.g.</w:t>
      </w:r>
      <w:r w:rsidR="00182B44">
        <w:t xml:space="preserve"> Financijska agencija</w:t>
      </w:r>
      <w:r w:rsidR="00F7152E">
        <w:t>,</w:t>
      </w:r>
      <w:r w:rsidR="00182B44">
        <w:t xml:space="preserve"> Regionalni centar </w:t>
      </w:r>
      <w:r w:rsidR="00B73728">
        <w:t>Osijek</w:t>
      </w:r>
      <w:r w:rsidR="00182B44">
        <w:t xml:space="preserve">, Podružnica </w:t>
      </w:r>
      <w:r w:rsidR="00B73728">
        <w:t>Osijek</w:t>
      </w:r>
      <w:r w:rsidR="00D92820">
        <w:t>,</w:t>
      </w:r>
      <w:r w:rsidR="00182B44">
        <w:t xml:space="preserve"> </w:t>
      </w:r>
      <w:r w:rsidR="00F7152E">
        <w:t xml:space="preserve">je </w:t>
      </w:r>
      <w:r w:rsidR="00182B44">
        <w:t xml:space="preserve">podnijela zahtjev </w:t>
      </w:r>
      <w:r w:rsidR="003741F2">
        <w:t xml:space="preserve">ovome </w:t>
      </w:r>
      <w:r w:rsidR="00182B44">
        <w:t>sud</w:t>
      </w:r>
      <w:r>
        <w:t xml:space="preserve">u </w:t>
      </w:r>
      <w:r w:rsidR="00182B44">
        <w:t>za pr</w:t>
      </w:r>
      <w:r>
        <w:t>ovedbu</w:t>
      </w:r>
      <w:r w:rsidR="00182B44">
        <w:t xml:space="preserve"> </w:t>
      </w:r>
      <w:r w:rsidR="00487157">
        <w:t>skraćenog stečajnog postupka nad</w:t>
      </w:r>
      <w:r w:rsidR="00F7152E">
        <w:t xml:space="preserve"> d</w:t>
      </w:r>
      <w:r w:rsidR="00487157">
        <w:t>užnikom</w:t>
      </w:r>
      <w:r w:rsidR="00B73728">
        <w:t xml:space="preserve"> ZOE d.o.o. Osijek, </w:t>
      </w:r>
      <w:r w:rsidR="000D09DC">
        <w:t xml:space="preserve">te je povodom objavljenog oglasa </w:t>
      </w:r>
      <w:r w:rsidR="00D92820">
        <w:t xml:space="preserve">putem </w:t>
      </w:r>
      <w:r w:rsidR="00B81DAB">
        <w:t>e-oglasne ploče dan</w:t>
      </w:r>
      <w:r w:rsidR="0055749A">
        <w:t xml:space="preserve">a </w:t>
      </w:r>
      <w:r w:rsidR="000D09DC">
        <w:t>8</w:t>
      </w:r>
      <w:r w:rsidR="00B81DAB">
        <w:t>.</w:t>
      </w:r>
      <w:r w:rsidR="0055749A">
        <w:t xml:space="preserve"> </w:t>
      </w:r>
      <w:r w:rsidR="000D09DC">
        <w:t>veljače</w:t>
      </w:r>
      <w:r w:rsidR="0055749A">
        <w:t xml:space="preserve"> 2016</w:t>
      </w:r>
      <w:r w:rsidR="00B81DAB">
        <w:t>.g.,</w:t>
      </w:r>
      <w:r w:rsidR="000D09DC">
        <w:t xml:space="preserve"> donijeto rješenje ovoga suda br. St-1707/15-4 od 18. srpnja 2016.g. kojim se istovremeno otvara i zaključuje skraćeni stečajni postupak nad dužnikom.</w:t>
      </w:r>
      <w:r w:rsidR="00B81DAB">
        <w:t xml:space="preserve"> </w:t>
      </w:r>
    </w:p>
    <w:p w:rsidRDefault="007C5AF2" w:rsidP="000D09DC" w:rsidR="007C5AF2">
      <w:pPr>
        <w:jc w:val="both"/>
      </w:pPr>
    </w:p>
    <w:p w:rsidRDefault="007C5AF2" w:rsidP="00F7152E" w:rsidR="00BF673B">
      <w:pPr>
        <w:jc w:val="both"/>
      </w:pPr>
      <w:r>
        <w:tab/>
        <w:t xml:space="preserve">Dužnik je pravovremeno podnio prijedlog za povrat u prijašnje stanje, navodeći da je uplatio traženi iznos od 24.624,56 kn, koji je bio stečajni razlog, te je uz navedeni prijedlog dostavio i Potvrdu Ministarstva financija, Porezna uprava, Područni ured Slavonija i Baranja, Ispostava Osijek od 29. srpnja 2016.g. u kojoj stoji da na dan </w:t>
      </w:r>
      <w:r w:rsidR="00FD2B66">
        <w:t xml:space="preserve">dan izdavanja </w:t>
      </w:r>
      <w:r>
        <w:t xml:space="preserve">ove </w:t>
      </w:r>
      <w:r w:rsidR="00FD2B66">
        <w:t xml:space="preserve">potvrde – </w:t>
      </w:r>
      <w:r>
        <w:t>29</w:t>
      </w:r>
      <w:r w:rsidR="00FD2B66">
        <w:t xml:space="preserve">. </w:t>
      </w:r>
      <w:r>
        <w:t>srpnja</w:t>
      </w:r>
      <w:r w:rsidR="00FD2B66">
        <w:t xml:space="preserve"> 2016.g., na</w:t>
      </w:r>
      <w:r w:rsidR="006A4170">
        <w:t xml:space="preserve"> knjigovodstvenoj kartici poreznog obveznika, dakle </w:t>
      </w:r>
      <w:r w:rsidR="00FD2B66">
        <w:t>dužnika</w:t>
      </w:r>
      <w:r w:rsidR="006A4170">
        <w:t>, nema evidentirani dug. Stoga predlaže da se stečajni postupak obustavi.</w:t>
      </w:r>
    </w:p>
    <w:p w:rsidRDefault="00BF673B" w:rsidP="00F7152E" w:rsidR="00BF673B">
      <w:pPr>
        <w:jc w:val="both"/>
      </w:pPr>
    </w:p>
    <w:p w:rsidRDefault="00AB0564" w:rsidP="00AB0564" w:rsidR="00AB0564">
      <w:pPr>
        <w:jc w:val="both"/>
      </w:pPr>
    </w:p>
    <w:p w:rsidRDefault="00AB0564" w:rsidP="00AB0564" w:rsidR="00AB0564">
      <w:pPr>
        <w:jc w:val="right"/>
      </w:pPr>
      <w:r>
        <w:lastRenderedPageBreak/>
        <w:t xml:space="preserve">2 </w:t>
      </w:r>
      <w:r w:rsidR="00C21861">
        <w:t>St-2830/16-7</w:t>
      </w:r>
    </w:p>
    <w:p w:rsidRDefault="00AB0564" w:rsidP="00AB0564" w:rsidR="00AB0564">
      <w:pPr>
        <w:jc w:val="center"/>
      </w:pPr>
      <w:r>
        <w:t>2</w:t>
      </w:r>
    </w:p>
    <w:p w:rsidRDefault="00AB0564" w:rsidP="00F7152E" w:rsidR="00AB0564">
      <w:pPr>
        <w:jc w:val="both"/>
      </w:pPr>
    </w:p>
    <w:p w:rsidRDefault="007E6C8C" w:rsidP="00BF673B" w:rsidR="004A6E18">
      <w:pPr>
        <w:ind w:firstLine="708"/>
        <w:jc w:val="both"/>
      </w:pPr>
      <w:r>
        <w:t xml:space="preserve">Kako </w:t>
      </w:r>
      <w:r w:rsidR="004A6E18">
        <w:t>postoji opravdani razlog za propuštanje, odnosno donošenje</w:t>
      </w:r>
      <w:r>
        <w:t xml:space="preserve"> navedene potvrde</w:t>
      </w:r>
      <w:r w:rsidR="004A6E18">
        <w:t xml:space="preserve"> pravovremeno, to je sud dopustio povrat u prijašnje stanje i ukinuo </w:t>
      </w:r>
      <w:r>
        <w:t>naprijed navedeno rješenje, dakle odlučio kao u izreci rješenja pod t. I</w:t>
      </w:r>
      <w:r w:rsidR="00290726">
        <w:t xml:space="preserve"> u skladu s odredbom čl. 117. st. 1. i 3. ZPP-a</w:t>
      </w:r>
      <w:r>
        <w:t xml:space="preserve">. </w:t>
      </w:r>
    </w:p>
    <w:p w:rsidRDefault="00F82177" w:rsidP="00BF673B" w:rsidR="00F82177">
      <w:pPr>
        <w:ind w:firstLine="708"/>
        <w:jc w:val="both"/>
      </w:pPr>
    </w:p>
    <w:p w:rsidRDefault="00F82177" w:rsidP="00F82177" w:rsidR="009D3990">
      <w:pPr>
        <w:ind w:firstLine="708"/>
        <w:jc w:val="both"/>
      </w:pPr>
      <w:r>
        <w:t xml:space="preserve">Uvidom u navedenu Potvrdu (list 12 spisa) je utvrđeno </w:t>
      </w:r>
      <w:r w:rsidR="009D3990">
        <w:t xml:space="preserve">da ne postoje stečajni razlozi i nisu ispunjene pretpostavke za otvaranje stečajnog postupka, </w:t>
      </w:r>
      <w:r>
        <w:t xml:space="preserve">to je </w:t>
      </w:r>
      <w:r w:rsidR="00BF673B">
        <w:t>usvajajući prijedlog dužnika,</w:t>
      </w:r>
      <w:r>
        <w:t xml:space="preserve"> odlučeno</w:t>
      </w:r>
      <w:r w:rsidR="006737CE">
        <w:t xml:space="preserve"> kao u izreci rješenja u skladu s odredbom čl. 5.,</w:t>
      </w:r>
      <w:r w:rsidR="00C31DE7">
        <w:t xml:space="preserve"> čl. 6., čl. </w:t>
      </w:r>
      <w:r w:rsidR="006737CE">
        <w:t>7.</w:t>
      </w:r>
      <w:r w:rsidR="00C31DE7">
        <w:t xml:space="preserve"> i čl. 433.</w:t>
      </w:r>
      <w:r w:rsidR="006737CE">
        <w:t xml:space="preserve"> Stečajnog zakona. </w:t>
      </w:r>
    </w:p>
    <w:p w:rsidRDefault="000E6A82" w:rsidP="00DC51C2" w:rsidR="000E6A82" w:rsidRPr="00DC51C2">
      <w:pPr>
        <w:jc w:val="both"/>
        <w:rPr>
          <w:b/>
          <w:bCs/>
        </w:rPr>
      </w:pPr>
    </w:p>
    <w:p w:rsidRDefault="00520DFA" w:rsidP="00520DFA" w:rsidR="00520DFA">
      <w:pPr>
        <w:pStyle w:val="Tijeloteksta"/>
        <w:ind w:firstLine="71"/>
      </w:pPr>
    </w:p>
    <w:p w:rsidRDefault="00520DFA" w:rsidP="00520DFA" w:rsidR="00520DFA">
      <w:pPr>
        <w:pStyle w:val="Tijeloteksta"/>
        <w:jc w:val="center"/>
      </w:pPr>
      <w:r>
        <w:t>U Osijeku</w:t>
      </w:r>
      <w:r w:rsidR="00AD10D4">
        <w:t xml:space="preserve"> </w:t>
      </w:r>
      <w:r w:rsidR="00D334B8">
        <w:t>14</w:t>
      </w:r>
      <w:r w:rsidR="00C82343">
        <w:t xml:space="preserve">. </w:t>
      </w:r>
      <w:r w:rsidR="00D334B8">
        <w:t>studenog</w:t>
      </w:r>
      <w:r w:rsidR="00C82343">
        <w:t xml:space="preserve"> 2016.  </w:t>
      </w:r>
    </w:p>
    <w:p w:rsidRDefault="00AB0564" w:rsidP="00520DFA" w:rsidR="00EF770D">
      <w:pPr>
        <w:pStyle w:val="Tijeloteksta"/>
        <w:jc w:val="center"/>
      </w:pPr>
      <w:r>
        <w:t xml:space="preserve"> </w:t>
      </w:r>
    </w:p>
    <w:p w:rsidRDefault="009E04FF" w:rsidP="009E04FF" w:rsidR="009E04FF">
      <w:pPr>
        <w:pStyle w:val="Tijeloteksta"/>
        <w:jc w:val="center"/>
      </w:pPr>
    </w:p>
    <w:p w:rsidRDefault="00F7152E" w:rsidP="00F7152E" w:rsidR="00F7152E">
      <w:pPr>
        <w:pStyle w:val="Tijeloteksta"/>
        <w:ind w:firstLine="708" w:left="4956"/>
        <w:jc w:val="center"/>
      </w:pPr>
      <w:r>
        <w:t>SUDAC:</w:t>
      </w:r>
    </w:p>
    <w:p w:rsidRDefault="007741C6" w:rsidP="00F7152E" w:rsidR="00F7152E">
      <w:pPr>
        <w:pStyle w:val="Tijeloteksta"/>
        <w:ind w:firstLine="708" w:left="4956"/>
        <w:jc w:val="center"/>
      </w:pPr>
      <w:r>
        <w:t>Kata Gojtan</w:t>
      </w:r>
    </w:p>
    <w:p w:rsidRDefault="00F7152E" w:rsidP="009E04FF" w:rsidR="009E04FF">
      <w:pPr>
        <w:pStyle w:val="Tijeloteksta"/>
        <w:jc w:val="left"/>
      </w:pPr>
      <w:r>
        <w:t>Zapisničar: Sanda Gučić</w:t>
      </w:r>
    </w:p>
    <w:p w:rsidRDefault="00F7152E" w:rsidP="009E04FF" w:rsidR="00F7152E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UPUTA O PRAVNOM LIJEKU:</w:t>
      </w:r>
    </w:p>
    <w:p w:rsidRDefault="009E04FF" w:rsidP="009E04FF" w:rsidR="009E04FF">
      <w:pPr>
        <w:pStyle w:val="Tijeloteksta"/>
      </w:pPr>
      <w:r>
        <w:t xml:space="preserve">Protiv ovog rješenja može </w:t>
      </w:r>
      <w:r w:rsidR="00B0527A">
        <w:t>se izjaviti</w:t>
      </w:r>
      <w:r>
        <w:t xml:space="preserve"> žalbu Visokom trgovačkom sudu Republike Hrvatske u Zagrebu u roku od 8 dana pismeno u 3 primjerka putem ovoga suda.</w:t>
      </w: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</w:p>
    <w:p w:rsidRDefault="009E04FF" w:rsidP="009E04FF" w:rsidR="009E04FF">
      <w:pPr>
        <w:pStyle w:val="Tijeloteksta"/>
        <w:jc w:val="left"/>
      </w:pPr>
      <w:r>
        <w:t>DNA</w:t>
      </w:r>
    </w:p>
    <w:p w:rsidRDefault="009E04FF" w:rsidP="009E04FF" w:rsidR="009E04FF">
      <w:pPr>
        <w:pStyle w:val="Tijeloteksta"/>
        <w:numPr>
          <w:ilvl w:val="0"/>
          <w:numId w:val="2"/>
        </w:numPr>
        <w:jc w:val="left"/>
      </w:pPr>
      <w:r>
        <w:t xml:space="preserve">Predlagatelj </w:t>
      </w:r>
    </w:p>
    <w:p w:rsidRDefault="004A6E18" w:rsidP="009E04FF" w:rsidR="009E04FF">
      <w:pPr>
        <w:pStyle w:val="Tijeloteksta"/>
        <w:numPr>
          <w:ilvl w:val="0"/>
          <w:numId w:val="2"/>
        </w:numPr>
        <w:jc w:val="left"/>
      </w:pPr>
      <w:r>
        <w:t>Pun. d</w:t>
      </w:r>
      <w:r w:rsidR="009E04FF">
        <w:t>užnik</w:t>
      </w:r>
      <w:r>
        <w:t>a</w:t>
      </w:r>
    </w:p>
    <w:p w:rsidRDefault="008F3526" w:rsidP="009E04FF" w:rsidR="009E04FF">
      <w:pPr>
        <w:pStyle w:val="Tijeloteksta"/>
        <w:numPr>
          <w:ilvl w:val="0"/>
          <w:numId w:val="2"/>
        </w:numPr>
        <w:jc w:val="left"/>
      </w:pPr>
      <w:r>
        <w:t>e-</w:t>
      </w:r>
      <w:r w:rsidR="009E04FF">
        <w:t>Oglasna ploča</w:t>
      </w:r>
    </w:p>
    <w:p w:rsidRDefault="009E04FF" w:rsidP="009E04FF" w:rsidR="00573033">
      <w:pPr>
        <w:pStyle w:val="Tijeloteksta"/>
        <w:numPr>
          <w:ilvl w:val="0"/>
          <w:numId w:val="2"/>
        </w:numPr>
        <w:jc w:val="left"/>
      </w:pPr>
      <w:r>
        <w:t>Riješeno</w:t>
      </w:r>
      <w:r w:rsidR="00573033">
        <w:t xml:space="preserve"> </w:t>
      </w:r>
    </w:p>
    <w:p w:rsidRDefault="00573033" w:rsidP="009E04FF" w:rsidR="009E04FF">
      <w:pPr>
        <w:pStyle w:val="Tijeloteksta"/>
        <w:numPr>
          <w:ilvl w:val="0"/>
          <w:numId w:val="2"/>
        </w:numPr>
        <w:jc w:val="left"/>
      </w:pPr>
      <w:r>
        <w:t>kal</w:t>
      </w:r>
      <w:r w:rsidR="009E04FF">
        <w:t>.</w:t>
      </w:r>
      <w:r w:rsidR="00AE42CE">
        <w:t xml:space="preserve"> </w:t>
      </w:r>
      <w:r w:rsidR="0021679A">
        <w:t>14.12.</w:t>
      </w: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573033" w:rsidP="009E04FF" w:rsidR="00573033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9E04FF" w:rsidP="009E04FF" w:rsidR="009E04FF">
      <w:pPr>
        <w:pStyle w:val="Tijeloteksta"/>
        <w:jc w:val="center"/>
      </w:pPr>
    </w:p>
    <w:p w:rsidRDefault="00B46738" w:rsidP="00B46738" w:rsidR="00B46738">
      <w:pPr>
        <w:pStyle w:val="Tijeloteksta"/>
        <w:jc w:val="center"/>
      </w:pPr>
    </w:p>
    <w:p w:rsidRDefault="00EF770D" w:rsidP="00520DFA" w:rsidR="00EF770D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B46738" w:rsidP="00520DFA" w:rsidR="00B46738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7E7F9D" w:rsidP="00520DFA" w:rsidR="007E7F9D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F0353E" w:rsidP="00520DFA" w:rsidR="00F0353E">
      <w:pPr>
        <w:pStyle w:val="Tijeloteksta"/>
        <w:jc w:val="center"/>
      </w:pPr>
    </w:p>
    <w:p w:rsidRDefault="00520DFA" w:rsidP="00520DFA" w:rsidR="00520DFA">
      <w:pPr>
        <w:pStyle w:val="Tijeloteksta"/>
        <w:ind w:left="360"/>
        <w:jc w:val="left"/>
      </w:pPr>
    </w:p>
    <w:p w:rsidRDefault="00520DFA" w:rsidP="00520DFA" w:rsidR="00520DFA"/>
    <w:p w:rsidRDefault="00DB052E" w:rsidR="00DB052E"/>
    <w:sectPr w:rsidR="00DB052E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1CE9" w:rsidP="00FD0D3C" w:rsidR="00731CE9">
      <w:r>
        <w:separator/>
      </w:r>
    </w:p>
  </w:endnote>
  <w:endnote w:id="0" w:type="continuationSeparator">
    <w:p w:rsidRDefault="00731CE9" w:rsidP="00FD0D3C" w:rsidR="00731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D0D3C" w:rsidP="004F3B9A" w:rsidR="00FD0D3C">
    <w:pPr>
      <w:pStyle w:val="Podnoje"/>
    </w:pPr>
  </w:p>
  <w:p w:rsidRDefault="00FD0D3C" w:rsidR="00FD0D3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1CE9" w:rsidP="00FD0D3C" w:rsidR="00731CE9">
      <w:r>
        <w:separator/>
      </w:r>
    </w:p>
  </w:footnote>
  <w:footnote w:id="0" w:type="continuationSeparator">
    <w:p w:rsidRDefault="00731CE9" w:rsidP="00FD0D3C" w:rsidR="00731C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66452032"/>
      <w:docPartObj>
        <w:docPartGallery w:val="Page Numbers (Top of Page)"/>
        <w:docPartUnique/>
      </w:docPartObj>
    </w:sdtPr>
    <w:sdtEndPr/>
    <w:sdtContent>
      <w:p w:rsidRDefault="00573033" w:rsidR="00573033">
        <w:pPr>
          <w:pStyle w:val="Zaglavlje"/>
          <w:jc w:val="center"/>
        </w:pPr>
        <w:r>
          <w:t xml:space="preserve">                                                                                             </w:t>
        </w:r>
        <w:r w:rsidR="00EB12CD">
          <w:t xml:space="preserve">                              </w:t>
        </w:r>
      </w:p>
    </w:sdtContent>
  </w:sdt>
  <w:p w:rsidRDefault="00573033" w:rsidP="00573033" w:rsidR="00573033">
    <w:pPr>
      <w:pStyle w:val="Zaglavlje"/>
      <w:jc w:val="right"/>
    </w:pPr>
    <w: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20DFA"/>
    <w:rsid w:val="00003730"/>
    <w:rsid w:val="000041DA"/>
    <w:rsid w:val="00011A1F"/>
    <w:rsid w:val="00017F4A"/>
    <w:rsid w:val="0006489C"/>
    <w:rsid w:val="00086CC9"/>
    <w:rsid w:val="000C47AE"/>
    <w:rsid w:val="000C7A60"/>
    <w:rsid w:val="000D09DC"/>
    <w:rsid w:val="000E6A82"/>
    <w:rsid w:val="001013B8"/>
    <w:rsid w:val="001257A9"/>
    <w:rsid w:val="001643FC"/>
    <w:rsid w:val="001648A2"/>
    <w:rsid w:val="0017007B"/>
    <w:rsid w:val="00171061"/>
    <w:rsid w:val="00173C56"/>
    <w:rsid w:val="00180465"/>
    <w:rsid w:val="00182B44"/>
    <w:rsid w:val="001C6EA2"/>
    <w:rsid w:val="001D7FB0"/>
    <w:rsid w:val="001F739B"/>
    <w:rsid w:val="0021679A"/>
    <w:rsid w:val="0024241D"/>
    <w:rsid w:val="00270458"/>
    <w:rsid w:val="00290726"/>
    <w:rsid w:val="00291A4E"/>
    <w:rsid w:val="00293A9C"/>
    <w:rsid w:val="002B6B2E"/>
    <w:rsid w:val="002C1351"/>
    <w:rsid w:val="002E0208"/>
    <w:rsid w:val="00312176"/>
    <w:rsid w:val="0033604D"/>
    <w:rsid w:val="00364026"/>
    <w:rsid w:val="003660B7"/>
    <w:rsid w:val="003741F2"/>
    <w:rsid w:val="003A1FBD"/>
    <w:rsid w:val="003A7C8B"/>
    <w:rsid w:val="003B6C7C"/>
    <w:rsid w:val="003C7EC0"/>
    <w:rsid w:val="003D08B4"/>
    <w:rsid w:val="003F2C27"/>
    <w:rsid w:val="00403330"/>
    <w:rsid w:val="00406B4F"/>
    <w:rsid w:val="004232B5"/>
    <w:rsid w:val="00444EA2"/>
    <w:rsid w:val="0045383A"/>
    <w:rsid w:val="00487157"/>
    <w:rsid w:val="00495676"/>
    <w:rsid w:val="004A619D"/>
    <w:rsid w:val="004A6E18"/>
    <w:rsid w:val="004F1ABF"/>
    <w:rsid w:val="004F3B9A"/>
    <w:rsid w:val="005064EA"/>
    <w:rsid w:val="00520DFA"/>
    <w:rsid w:val="00524F16"/>
    <w:rsid w:val="00534927"/>
    <w:rsid w:val="00534E0F"/>
    <w:rsid w:val="005420F0"/>
    <w:rsid w:val="0055749A"/>
    <w:rsid w:val="00566CDF"/>
    <w:rsid w:val="00573033"/>
    <w:rsid w:val="00584332"/>
    <w:rsid w:val="0059098C"/>
    <w:rsid w:val="005D7612"/>
    <w:rsid w:val="00617B3C"/>
    <w:rsid w:val="00642B53"/>
    <w:rsid w:val="006737CE"/>
    <w:rsid w:val="006A4170"/>
    <w:rsid w:val="006A421D"/>
    <w:rsid w:val="006C3FCC"/>
    <w:rsid w:val="006E61B4"/>
    <w:rsid w:val="007261FC"/>
    <w:rsid w:val="00731CE9"/>
    <w:rsid w:val="00736A7F"/>
    <w:rsid w:val="00742F86"/>
    <w:rsid w:val="0074561D"/>
    <w:rsid w:val="00751321"/>
    <w:rsid w:val="00755889"/>
    <w:rsid w:val="00762895"/>
    <w:rsid w:val="0076475D"/>
    <w:rsid w:val="007741C6"/>
    <w:rsid w:val="00782E35"/>
    <w:rsid w:val="007A0E8A"/>
    <w:rsid w:val="007A2FD6"/>
    <w:rsid w:val="007C0B45"/>
    <w:rsid w:val="007C5AF2"/>
    <w:rsid w:val="007E6C8C"/>
    <w:rsid w:val="007E7F9D"/>
    <w:rsid w:val="007F07B9"/>
    <w:rsid w:val="008151B4"/>
    <w:rsid w:val="008B33A8"/>
    <w:rsid w:val="008D5FDB"/>
    <w:rsid w:val="008E5796"/>
    <w:rsid w:val="008F1997"/>
    <w:rsid w:val="008F3526"/>
    <w:rsid w:val="00905EAD"/>
    <w:rsid w:val="009240E0"/>
    <w:rsid w:val="0093098B"/>
    <w:rsid w:val="00976D15"/>
    <w:rsid w:val="009D3990"/>
    <w:rsid w:val="009D42F4"/>
    <w:rsid w:val="009E04FF"/>
    <w:rsid w:val="00A071BA"/>
    <w:rsid w:val="00A11D11"/>
    <w:rsid w:val="00A12C16"/>
    <w:rsid w:val="00A35140"/>
    <w:rsid w:val="00A353A4"/>
    <w:rsid w:val="00A43641"/>
    <w:rsid w:val="00A579DC"/>
    <w:rsid w:val="00A94EE7"/>
    <w:rsid w:val="00AA13E3"/>
    <w:rsid w:val="00AB0564"/>
    <w:rsid w:val="00AB7CFF"/>
    <w:rsid w:val="00AD0382"/>
    <w:rsid w:val="00AD10D4"/>
    <w:rsid w:val="00AD58EF"/>
    <w:rsid w:val="00AE42CE"/>
    <w:rsid w:val="00AF760D"/>
    <w:rsid w:val="00B0527A"/>
    <w:rsid w:val="00B10858"/>
    <w:rsid w:val="00B14447"/>
    <w:rsid w:val="00B417BA"/>
    <w:rsid w:val="00B46738"/>
    <w:rsid w:val="00B73728"/>
    <w:rsid w:val="00B81DAB"/>
    <w:rsid w:val="00BB4F51"/>
    <w:rsid w:val="00BC36BB"/>
    <w:rsid w:val="00BD36F0"/>
    <w:rsid w:val="00BE6CC8"/>
    <w:rsid w:val="00BF673B"/>
    <w:rsid w:val="00C01A1D"/>
    <w:rsid w:val="00C1066C"/>
    <w:rsid w:val="00C12BAD"/>
    <w:rsid w:val="00C163C5"/>
    <w:rsid w:val="00C21861"/>
    <w:rsid w:val="00C31DE7"/>
    <w:rsid w:val="00C43EBD"/>
    <w:rsid w:val="00C76909"/>
    <w:rsid w:val="00C822A0"/>
    <w:rsid w:val="00C82343"/>
    <w:rsid w:val="00CC758C"/>
    <w:rsid w:val="00CD017A"/>
    <w:rsid w:val="00CD417C"/>
    <w:rsid w:val="00CE3078"/>
    <w:rsid w:val="00D0590F"/>
    <w:rsid w:val="00D10204"/>
    <w:rsid w:val="00D334B8"/>
    <w:rsid w:val="00D36A9D"/>
    <w:rsid w:val="00D4161E"/>
    <w:rsid w:val="00D52615"/>
    <w:rsid w:val="00D871EE"/>
    <w:rsid w:val="00D92820"/>
    <w:rsid w:val="00D96CF0"/>
    <w:rsid w:val="00DB052E"/>
    <w:rsid w:val="00DC51C2"/>
    <w:rsid w:val="00DE5440"/>
    <w:rsid w:val="00DF5259"/>
    <w:rsid w:val="00E07DA0"/>
    <w:rsid w:val="00E426F8"/>
    <w:rsid w:val="00E512E8"/>
    <w:rsid w:val="00E72D3D"/>
    <w:rsid w:val="00E8574E"/>
    <w:rsid w:val="00EB12CD"/>
    <w:rsid w:val="00ED1E0F"/>
    <w:rsid w:val="00EF770D"/>
    <w:rsid w:val="00F0353E"/>
    <w:rsid w:val="00F33F49"/>
    <w:rsid w:val="00F33FAA"/>
    <w:rsid w:val="00F34306"/>
    <w:rsid w:val="00F36582"/>
    <w:rsid w:val="00F4602D"/>
    <w:rsid w:val="00F7152E"/>
    <w:rsid w:val="00F758CB"/>
    <w:rsid w:val="00F82177"/>
    <w:rsid w:val="00FB1A3C"/>
    <w:rsid w:val="00FD0D3C"/>
    <w:rsid w:val="00FD16AB"/>
    <w:rsid w:val="00FD2B66"/>
    <w:rsid w:val="00FF194A"/>
    <w:rsid w:val="00FF5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20DF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520DF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D0D3C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cs="Tahoma" w:eastAsia="Times New Roman" w:hAnsi="Tahoma" w:asci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2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22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822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822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822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20DF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520DF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520DF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EF770D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D0D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D0D3C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467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46738"/>
    <w:rPr>
      <w:rFonts w:ascii="Tahoma" w:cs="Tahoma" w:eastAsia="Times New Roman" w:hAnsi="Tahoma"/>
      <w:sz w:val="16"/>
      <w:szCs w:val="16"/>
      <w:lang w:eastAsia="hr-HR"/>
    </w:rPr>
  </w:style>
  <w:style w:styleId="Naglaeno" w:type="character">
    <w:name w:val="Strong"/>
    <w:basedOn w:val="Zadanifontodlomka"/>
    <w:qFormat/>
    <w:rsid w:val="00C82343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822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22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822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822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822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150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30506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3554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7575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16938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50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78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16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5382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63744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18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studenog 2016.</izvorni_sadrzaj>
    <derivirana_varijabla naziv="DomainObject.DatumDonosenjaOdluke_1">14.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</izvorni_sadrzaj>
    <derivirana_varijabla naziv="DomainObject.DonositeljOdluke.Ime_1">Kata</derivirana_varijabla>
  </DomainObject.DonositeljOdluke.Ime>
  <DomainObject.DonositeljOdluke.Prezime>
    <izvorni_sadrzaj>Gojtan</izvorni_sadrzaj>
    <derivirana_varijabla naziv="DomainObject.DonositeljOdluke.Prezime_1">Gojtan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2830</izvorni_sadrzaj>
    <derivirana_varijabla naziv="DomainObject.Predmet.Broj_1">2830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2016.</izvorni_sadrzaj>
    <derivirana_varijabla naziv="DomainObject.Predmet.DatumOsnivanja_1">4.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St-2830/2016</izvorni_sadrzaj>
    <derivirana_varijabla naziv="DomainObject.Predmet.OznakaBroj_1">St-2830/2016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ZOE d.o.o. za trgovinu i usluge</izvorni_sadrzaj>
    <derivirana_varijabla naziv="DomainObject.Predmet.ProtustrankaFormated_1">  ZOE d.o.o. za trgovinu i usluge</derivirana_varijabla>
  </DomainObject.Predmet.ProtustrankaFormated>
  <DomainObject.Predmet.ProtustrankaFormatedOIB>
    <izvorni_sadrzaj>  ZOE d.o.o. za trgovinu i usluge, OIB 94341482476</izvorni_sadrzaj>
    <derivirana_varijabla naziv="DomainObject.Predmet.ProtustrankaFormatedOIB_1">  ZOE d.o.o. za trgovinu i usluge, OIB 94341482476</derivirana_varijabla>
  </DomainObject.Predmet.ProtustrankaFormatedOIB>
  <DomainObject.Predmet.ProtustrankaFormatedWithAdress>
    <izvorni_sadrzaj> ZOE d.o.o. za trgovinu i usluge, Bartula Kašića 56, 31000 Osijek</izvorni_sadrzaj>
    <derivirana_varijabla naziv="DomainObject.Predmet.ProtustrankaFormatedWithAdress_1"> ZOE d.o.o. za trgovinu i usluge, Bartula Kašića 56, 31000 Osijek</derivirana_varijabla>
  </DomainObject.Predmet.ProtustrankaFormatedWithAdress>
  <DomainObject.Predmet.ProtustrankaFormatedWithAdressOIB>
    <izvorni_sadrzaj> ZOE d.o.o. za trgovinu i usluge, OIB 94341482476, Bartula Kašića 56, 31000 Osijek</izvorni_sadrzaj>
    <derivirana_varijabla naziv="DomainObject.Predmet.ProtustrankaFormatedWithAdressOIB_1"> ZOE d.o.o. za trgovinu i usluge, OIB 94341482476, Bartula Kašića 56, 31000 Osijek</derivirana_varijabla>
  </DomainObject.Predmet.ProtustrankaFormatedWithAdressOIB>
  <DomainObject.Predmet.ProtustrankaWithAdress>
    <izvorni_sadrzaj>ZOE d.o.o. za trgovinu i usluge Bartula Kašića 56, 31000 Osijek</izvorni_sadrzaj>
    <derivirana_varijabla naziv="DomainObject.Predmet.ProtustrankaWithAdress_1">ZOE d.o.o. za trgovinu i usluge Bartula Kašića 56, 31000 Osijek</derivirana_varijabla>
  </DomainObject.Predmet.ProtustrankaWithAdress>
  <DomainObject.Predmet.ProtustrankaWithAdressOIB>
    <izvorni_sadrzaj>ZOE d.o.o. za trgovinu i usluge, OIB 94341482476, Bartula Kašića 56, 31000 Osijek</izvorni_sadrzaj>
    <derivirana_varijabla naziv="DomainObject.Predmet.ProtustrankaWithAdressOIB_1">ZOE d.o.o. za trgovinu i usluge, OIB 94341482476, Bartula Kašića 56, 31000 Osijek</derivirana_varijabla>
  </DomainObject.Predmet.ProtustrankaWithAdressOIB>
  <DomainObject.Predmet.ProtustrankaNazivFormated>
    <izvorni_sadrzaj>ZOE d.o.o. za trgovinu i usluge</izvorni_sadrzaj>
    <derivirana_varijabla naziv="DomainObject.Predmet.ProtustrankaNazivFormated_1">ZOE d.o.o. za trgovinu i usluge</derivirana_varijabla>
  </DomainObject.Predmet.ProtustrankaNazivFormated>
  <DomainObject.Predmet.ProtustrankaNazivFormatedOIB>
    <izvorni_sadrzaj>ZOE d.o.o. za trgovinu i usluge, OIB 94341482476</izvorni_sadrzaj>
    <derivirana_varijabla naziv="DomainObject.Predmet.ProtustrankaNazivFormatedOIB_1">ZOE d.o.o. za trgovinu i usluge, OIB 94341482476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Referada</izvorni_sadrzaj>
    <derivirana_varijabla naziv="DomainObject.Predmet.Referada.Naziv_1">2. Referada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41/II</izvorni_sadrzaj>
    <derivirana_varijabla naziv="DomainObject.Predmet.Referada.Prostorija.Naziv_1">Soba 41/II</derivirana_varijabla>
  </DomainObject.Predmet.Referada.Prostorija.Naziv>
  <DomainObject.Predmet.Referada.Prostorija.Oznaka>
    <izvorni_sadrzaj>Soba 41/II</izvorni_sadrzaj>
    <derivirana_varijabla naziv="DomainObject.Predmet.Referada.Prostorija.Oznaka_1">Soba 41/II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Kata Gojtan</izvorni_sadrzaj>
    <derivirana_varijabla naziv="DomainObject.Predmet.Referada.Sudac_1">Kata Gojtan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Referada</izvorni_sadrzaj>
    <derivirana_varijabla naziv="DomainObject.Predmet.TrenutnaLokacijaSpisa.Naziv_1">2.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ZOE d.o.o. za trgovinu i usluge</item>
    </izvorni_sadrzaj>
    <derivirana_varijabla naziv="DomainObject.Predmet.ProtuStrankaListFormated_1">
      <item>ZOE d.o.o. za trgovinu i usluge</item>
    </derivirana_varijabla>
  </DomainObject.Predmet.ProtuStrankaListFormated>
  <DomainObject.Predmet.ProtuStrankaListFormatedOIB>
    <izvorni_sadrzaj>
      <item>ZOE d.o.o. za trgovinu i usluge, OIB 94341482476</item>
    </izvorni_sadrzaj>
    <derivirana_varijabla naziv="DomainObject.Predmet.ProtuStrankaListFormatedOIB_1">
      <item>ZOE d.o.o. za trgovinu i usluge, OIB 94341482476</item>
    </derivirana_varijabla>
  </DomainObject.Predmet.ProtuStrankaListFormatedOIB>
  <DomainObject.Predmet.ProtuStrankaListFormatedWithAdress>
    <izvorni_sadrzaj>
      <item>ZOE d.o.o. za trgovinu i usluge, Bartula Kašića 56, 31000 Osijek</item>
    </izvorni_sadrzaj>
    <derivirana_varijabla naziv="DomainObject.Predmet.ProtuStrankaListFormatedWithAdress_1">
      <item>ZOE d.o.o. za trgovinu i usluge, Bartula Kašića 56, 31000 Osijek</item>
    </derivirana_varijabla>
  </DomainObject.Predmet.ProtuStrankaListFormatedWithAdress>
  <DomainObject.Predmet.ProtuStrankaListFormatedWithAdressOIB>
    <izvorni_sadrzaj>
      <item>ZOE d.o.o. za trgovinu i usluge, OIB 94341482476, Bartula Kašića 56, 31000 Osijek</item>
    </izvorni_sadrzaj>
    <derivirana_varijabla naziv="DomainObject.Predmet.ProtuStrankaListFormatedWithAdressOIB_1">
      <item>ZOE d.o.o. za trgovinu i usluge, OIB 94341482476, Bartula Kašića 56, 31000 Osijek</item>
    </derivirana_varijabla>
  </DomainObject.Predmet.ProtuStrankaListFormatedWithAdressOIB>
  <DomainObject.Predmet.ProtuStrankaListNazivFormated>
    <izvorni_sadrzaj>
      <item>ZOE d.o.o. za trgovinu i usluge</item>
    </izvorni_sadrzaj>
    <derivirana_varijabla naziv="DomainObject.Predmet.ProtuStrankaListNazivFormated_1">
      <item>ZOE d.o.o. za trgovinu i usluge</item>
    </derivirana_varijabla>
  </DomainObject.Predmet.ProtuStrankaListNazivFormated>
  <DomainObject.Predmet.ProtuStrankaListNazivFormatedOIB>
    <izvorni_sadrzaj>
      <item>ZOE d.o.o. za trgovinu i usluge, OIB 94341482476</item>
    </izvorni_sadrzaj>
    <derivirana_varijabla naziv="DomainObject.Predmet.ProtuStrankaListNazivFormatedOIB_1">
      <item>ZOE d.o.o. za trgovinu i usluge, OIB 94341482476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studenog 2016.</izvorni_sadrzaj>
    <derivirana_varijabla naziv="DomainObject.Datum_1">14.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ZOE d.o.o. za trgovinu i usluge</izvorni_sadrzaj>
    <derivirana_varijabla naziv="DomainObject.Predmet.ProtustrankaIDrugi_1">ZOE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ZOE d.o.o. za trgovinu i usluge, OIB 94341482476, Bartula Kašića 56, 31000 Osijek</izvorni_sadrzaj>
    <derivirana_varijabla naziv="DomainObject.Predmet.ProtustrankaIDrugiAdressOIB_1">ZOE d.o.o. za trgovinu i usluge, OIB 94341482476, Bartula Kašića 56,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ZOE d.o.o. za trgovinu i usluge</item>
      <item>FINA RC OSIJEK</item>
    </izvorni_sadrzaj>
    <derivirana_varijabla naziv="DomainObject.Predmet.SudioniciListNaziv_1">
      <item>ZOE d.o.o. za trgovinu i usluge</item>
      <item>FINA RC OSIJEK</item>
    </derivirana_varijabla>
  </DomainObject.Predmet.SudioniciListNaziv>
  <DomainObject.Predmet.SudioniciListAdressOIB>
    <izvorni_sadrzaj>
      <item>ZOE d.o.o. za trgovinu i usluge, OIB 94341482476, Bartula Kašića 56,31000 Osijek</item>
      <item>FINA RC OSIJEK, OIB 85821130368</item>
    </izvorni_sadrzaj>
    <derivirana_varijabla naziv="DomainObject.Predmet.SudioniciListAdressOIB_1">
      <item>ZOE d.o.o. za trgovinu i usluge, OIB 94341482476, Bartula Kašića 56,31000 Osijek</item>
      <item>FINA RC OSIJEK,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94341482476</item>
      <item>, OIB 85821130368</item>
    </izvorni_sadrzaj>
    <derivirana_varijabla naziv="DomainObject.Predmet.SudioniciListNazivOIB_1">
      <item>, OIB 94341482476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4D8588-B9EE-46E1-81F9-FB222C36D47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418</properties:Words>
  <properties:Characters>2175</properties:Characters>
  <properties:Lines>181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2016-11-14T08:50:00Z</dcterms:created>
  <dc:creator>wsadmin</dc:creator>
  <cp:lastModifiedBy>Sanda Gučić</cp:lastModifiedBy>
  <cp:lastPrinted>2016-11-14T08:27:00Z</cp:lastPrinted>
  <dcterms:modified xmlns:xsi="http://www.w3.org/2001/XMLSchema-instance" xsi:type="dcterms:W3CDTF">2016-11-14T08:59:00Z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