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635f" w14:paraId="c0b635f" w:rsidRDefault="00823E71" w:rsidP="00B259B4" w:rsidR="00B259B4" w:rsidRPr="00AF756A">
      <w:pPr>
        <w:tabs>
          <w:tab w:pos="6405" w:val="left"/>
        </w:tabs>
        <w:jc w:val="right"/>
        <w15:collapsed w:val="false"/>
      </w:pPr>
      <w:bookmarkStart w:name="_GoBack" w:id="0"/>
      <w:bookmarkEnd w:id="0"/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 xml:space="preserve">Trgovački sud u Osijeku, po sucu Dubravki Kuveždić, povodom prijedloga FINANCIJSKE AGENCIJE ZAGREB, Regionalni centar Zagreb, Podružnica Zagreb, Trg svibanjskih žrtava 1995. 1, OIB 85821130368 za otvaranje stečajnog postupka nad dužnikom </w:t>
      </w:r>
      <w:r w:rsidR="006E6FCE">
        <w:t>dužnikom IPA AUTO j.d.o.o. za trgovinu i usluge Zagreb, Nova cesta 36/A, OIB 46426818149, MBS 080973769</w:t>
      </w:r>
      <w:r>
        <w:t xml:space="preserve">, dana 24. listopada 2017.,    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IPA AUTO j.d.o.o. za trgovinu i usluge Zagreb, Nova cesta 36/A, OIB 46426818149, MBS 080973769 </w:t>
      </w:r>
      <w:r>
        <w:rPr>
          <w:color w:val="000000"/>
        </w:rPr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HR05 124</w:t>
      </w:r>
      <w:r w:rsidR="006E6FCE">
        <w:t>5</w:t>
      </w:r>
      <w:r>
        <w:t>-17</w:t>
      </w:r>
      <w:r>
        <w:rPr>
          <w:b/>
        </w:rPr>
        <w:t xml:space="preserve"> </w:t>
      </w:r>
      <w:r>
        <w:t xml:space="preserve">kod Hrvatske poštanske banke iznos od </w:t>
      </w:r>
      <w:r w:rsidR="006E6FCE">
        <w:t>22.344,00</w:t>
      </w:r>
      <w:r>
        <w:rPr>
          <w:b/>
        </w:rPr>
        <w:t xml:space="preserve">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6E6FCE" w:rsidP="000444D4" w:rsidR="006E6FCE">
      <w:pPr>
        <w:ind w:firstLine="708"/>
        <w:jc w:val="both"/>
        <w:rPr>
          <w:b/>
          <w:bCs/>
          <w:sz w:val="22"/>
          <w:szCs w:val="22"/>
        </w:rPr>
      </w:pPr>
    </w:p>
    <w:tbl>
      <w:tblPr>
        <w:tblW w:type="dxa" w:w="87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7"/>
        <w:gridCol w:w="5954"/>
        <w:gridCol w:w="1984"/>
      </w:tblGrid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R.br.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Vrsta troška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Iznos kn</w:t>
            </w: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PRETHODNI STEČAJNI POSTUPAK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rPr>
                <w:sz w:val="22"/>
                <w:szCs w:val="22"/>
                <w:lang w:eastAsia="en-US"/>
              </w:rPr>
            </w:pP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Nastali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rPr>
                <w:sz w:val="22"/>
                <w:szCs w:val="22"/>
                <w:lang w:eastAsia="en-US"/>
              </w:rPr>
            </w:pP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Trošak poštarine za dopise upućene direktoru dužnika i </w:t>
            </w:r>
          </w:p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Dužniku (2x9,50 kn) i izvješća Sudu (predvidivo 15,00 kn)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tabs>
                <w:tab w:pos="690" w:val="left"/>
              </w:tabs>
              <w:spacing w:lineRule="auto" w:line="276"/>
              <w:ind w:right="-33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</w:t>
            </w:r>
          </w:p>
          <w:p w:rsidRDefault="006E6FCE" w:rsidR="006E6FCE">
            <w:pPr>
              <w:tabs>
                <w:tab w:pos="690" w:val="left"/>
              </w:tabs>
              <w:spacing w:lineRule="auto" w:line="276"/>
              <w:ind w:right="-33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34,00  </w:t>
            </w: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Predvidivi dalji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Trošak korištenja vlastitog automobila za pristup ročištu </w:t>
            </w:r>
          </w:p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(putni nalog Baćindol-Osijek,  310 km x 2 kn = 620,00</w:t>
            </w:r>
          </w:p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kn, cestarina 2x61,00 kn=122,00 kn), ukupno 742,00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</w:t>
            </w:r>
          </w:p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742,00</w:t>
            </w: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Jednokratna nagrada privremenom stečajnom upravitelju za</w:t>
            </w:r>
          </w:p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obavljene poslove u prethodnom stečajnom postupku, bruto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4.000,00</w:t>
            </w: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OTVORENI STEČAJNI POSTUPAK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Predvidivi troškovi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Trošak izrada pečata (uključen PDV)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175,00</w:t>
            </w: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Naknade banci za otvaranje i vođenje računa (cca 50,00 kn </w:t>
            </w:r>
          </w:p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mjesečno, predvidivo 12 mjeseci) 50 x 12 = 600,00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600,00</w:t>
            </w: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Trošak knjigovodstvenih usluga (cca 750,00 kn mjesečno, </w:t>
            </w:r>
          </w:p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uključen PDV, predvidivo 12 mjeseci) 750x12 = 9.000,00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9.000,00 </w:t>
            </w: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Troškovi poštarine u stečajnom postupku (cca 10 pošiljaka </w:t>
            </w:r>
          </w:p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po 12,50 kn) 10 x 12,50 = 125,00 kn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                   125,00</w:t>
            </w: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8.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Naknada FINA-i za objave financijskih izvješća (2x230 kn)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460,00</w:t>
            </w: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Troškovi arhiviranja dokumentacije (uključen PDV)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2.500,00</w:t>
            </w: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Putni troškovi stečajnog upravitelja (najmanje po 1 putovanje u Osijek i Zagreb), (766,00+742,00=1.508 kn)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1.508,00 </w:t>
            </w: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Nagrada stečajnom upravitelju (16% od predvidivog</w:t>
            </w:r>
          </w:p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unovčenja od 20.000,00 kn = 3.200,00 kn bruto)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3.200,00</w:t>
            </w:r>
          </w:p>
        </w:tc>
      </w:tr>
      <w:tr w:rsidTr="006E6FCE" w:rsidR="006E6FCE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E6FCE" w:rsidR="006E6FCE">
            <w:pPr>
              <w:spacing w:lineRule="auto" w:line="276"/>
              <w:ind w:right="-335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9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UKUPNO TROŠKOVI STEČAJNOG POSTUPKA: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E6FCE" w:rsidR="006E6FCE">
            <w:pPr>
              <w:spacing w:lineRule="auto" w:line="276"/>
              <w:ind w:right="-335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</w:t>
            </w:r>
            <w:r>
              <w:rPr>
                <w:b/>
                <w:sz w:val="22"/>
                <w:szCs w:val="22"/>
                <w:lang w:eastAsia="en-US"/>
              </w:rPr>
              <w:t>22.344,00</w:t>
            </w:r>
          </w:p>
        </w:tc>
      </w:tr>
    </w:tbl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>
        <w:tab/>
        <w:t>Ako vjerovnici dužnika ne postupe u skladu s točkom 1. ovog rješenja, sudac će donijeti odluku o otvaranju i zaključenju stečajnog postupka. U tom slučaju stečajni postupak se neće provesti i na odgovarajući će se način primijeniti odredba članka 132. Stečajnog zakona (Narodne novine br. 71/15, dalje SZ).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>
        <w:tab/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5E0025">
        <w:t>20. ožujka</w:t>
      </w:r>
      <w:r>
        <w:t xml:space="preserve"> 2017. podnijela prijedlog za otvaranje stečajnog postupka nad dužnikom</w:t>
      </w:r>
      <w:r w:rsidR="006E6FCE">
        <w:t xml:space="preserve"> IPA AUTO j.d.o.o. za trgovinu i usluge Zagreb, Nova cesta 36/A, OIB 46426818149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St-124</w:t>
      </w:r>
      <w:r w:rsidR="006E6FCE">
        <w:t>5</w:t>
      </w:r>
      <w:r>
        <w:t>/1</w:t>
      </w:r>
      <w:r w:rsidR="006E6FCE">
        <w:t>7</w:t>
      </w:r>
      <w:r>
        <w:t xml:space="preserve">od 30. kolovoza 2017. imenovan je privremeni stečajni upravitelj koji je </w:t>
      </w:r>
      <w:r w:rsidR="006E6FCE">
        <w:t>20</w:t>
      </w:r>
      <w:r>
        <w:t>. listopada 2017. dostavio izviješće, a koje je usmeno iznio na ročištu održanom dana 24. listopada 2017.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431A5E">
        <w:t>22.344,0</w:t>
      </w:r>
      <w:r>
        <w:t>0 kn (trošak knjigovodstvenih usluga, naknade banci,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Stečajnog zakona riješeno je  u izreci.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  24. listopada  2017</w:t>
      </w:r>
      <w:r>
        <w:rPr>
          <w:bCs/>
          <w:sz w:val="22"/>
          <w:szCs w:val="22"/>
        </w:rPr>
        <w:t>.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352DAF" w:rsidP="000444D4" w:rsidR="00352DAF" w:rsidRPr="00864F4A">
      <w:pPr>
        <w:jc w:val="center"/>
      </w:pPr>
    </w:p>
    <w:sectPr w:rsidSect="00431A5E" w:rsidR="00352DAF" w:rsidRPr="00864F4A">
      <w:headerReference w:type="default" r:id="rId11"/>
      <w:pgSz w:h="16838" w:w="11906"/>
      <w:pgMar w:gutter="0" w:footer="708" w:header="708" w:left="1417" w:bottom="709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2C6" w:rsidP="00864F4A" w:rsidR="00C332C6">
      <w:r>
        <w:separator/>
      </w:r>
    </w:p>
  </w:endnote>
  <w:endnote w:id="0" w:type="continuationSeparator">
    <w:p w:rsidRDefault="00C332C6" w:rsidP="00864F4A" w:rsidR="00C33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2C6" w:rsidP="00864F4A" w:rsidR="00C332C6">
      <w:r>
        <w:separator/>
      </w:r>
    </w:p>
  </w:footnote>
  <w:footnote w:id="0" w:type="continuationSeparator">
    <w:p w:rsidRDefault="00C332C6" w:rsidP="00864F4A" w:rsidR="00C332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-1245/17-8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3"/>
  </w:num>
  <w:num w:numId="7">
    <w:abstractNumId w:val="6"/>
  </w:num>
  <w:num w:numId="8">
    <w:abstractNumId w:val="12"/>
  </w:num>
  <w:num w:numId="9">
    <w:abstractNumId w:val="8"/>
  </w:num>
  <w:num w:numId="10">
    <w:abstractNumId w:val="0"/>
  </w:num>
  <w:num w:numId="11">
    <w:abstractNumId w:val="14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2062C0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613AA"/>
    <w:rsid w:val="005C43EE"/>
    <w:rsid w:val="005D145B"/>
    <w:rsid w:val="005E0025"/>
    <w:rsid w:val="0064567C"/>
    <w:rsid w:val="00645A02"/>
    <w:rsid w:val="00673593"/>
    <w:rsid w:val="006925F2"/>
    <w:rsid w:val="006E1FC5"/>
    <w:rsid w:val="006E6FCE"/>
    <w:rsid w:val="006F4B7A"/>
    <w:rsid w:val="00701DE4"/>
    <w:rsid w:val="00717715"/>
    <w:rsid w:val="0074057D"/>
    <w:rsid w:val="00771403"/>
    <w:rsid w:val="00795B53"/>
    <w:rsid w:val="00814A7C"/>
    <w:rsid w:val="00823E71"/>
    <w:rsid w:val="00864F4A"/>
    <w:rsid w:val="008904EA"/>
    <w:rsid w:val="008D7E28"/>
    <w:rsid w:val="009136EE"/>
    <w:rsid w:val="00914DBC"/>
    <w:rsid w:val="00933062"/>
    <w:rsid w:val="00953B56"/>
    <w:rsid w:val="00972093"/>
    <w:rsid w:val="00974208"/>
    <w:rsid w:val="009A270E"/>
    <w:rsid w:val="009D556C"/>
    <w:rsid w:val="00A57BCA"/>
    <w:rsid w:val="00A7558D"/>
    <w:rsid w:val="00AF7195"/>
    <w:rsid w:val="00AF756A"/>
    <w:rsid w:val="00B259B4"/>
    <w:rsid w:val="00B7310E"/>
    <w:rsid w:val="00B847BC"/>
    <w:rsid w:val="00BF3639"/>
    <w:rsid w:val="00C03483"/>
    <w:rsid w:val="00C332C6"/>
    <w:rsid w:val="00C368D1"/>
    <w:rsid w:val="00C8182B"/>
    <w:rsid w:val="00CC57C4"/>
    <w:rsid w:val="00D10ECE"/>
    <w:rsid w:val="00D60EB0"/>
    <w:rsid w:val="00DA556D"/>
    <w:rsid w:val="00DC2C62"/>
    <w:rsid w:val="00DC56DD"/>
    <w:rsid w:val="00DF6832"/>
    <w:rsid w:val="00E31905"/>
    <w:rsid w:val="00E33005"/>
    <w:rsid w:val="00E46F24"/>
    <w:rsid w:val="00E9212A"/>
    <w:rsid w:val="00EF20AC"/>
    <w:rsid w:val="00EF49B6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St-1245/2017-8</izvorni_sadrzaj>
    <derivirana_varijabla naziv="DomainObject.Oznaka_1">St-1245/2017-8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St-1245/2017</izvorni_sadrzaj>
    <derivirana_varijabla naziv="DomainObject.Predmet.OznakaBroj_1">St-1245/2017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IPA AUTO j.d.o.o. za trgovinu i usluge</izvorni_sadrzaj>
    <derivirana_varijabla naziv="DomainObject.Predmet.ProtustrankaFormated_1">  IPA AUTO j.d.o.o. za trgovinu i usluge</derivirana_varijabla>
  </DomainObject.Predmet.ProtustrankaFormated>
  <DomainObject.Predmet.ProtustrankaFormatedOIB>
    <izvorni_sadrzaj>  IPA AUTO j.d.o.o. za trgovinu i usluge, OIB 46426818149</izvorni_sadrzaj>
    <derivirana_varijabla naziv="DomainObject.Predmet.ProtustrankaFormatedOIB_1">  IPA AUTO j.d.o.o. za trgovinu i usluge, OIB 46426818149</derivirana_varijabla>
  </DomainObject.Predmet.ProtustrankaFormatedOIB>
  <DomainObject.Predmet.ProtustrankaFormatedWithAdress>
    <izvorni_sadrzaj> IPA AUTO j.d.o.o. za trgovinu i usluge, Nova cesta 36A, 10000 Zagreb</izvorni_sadrzaj>
    <derivirana_varijabla naziv="DomainObject.Predmet.ProtustrankaFormatedWithAdress_1"> IPA AUTO j.d.o.o. za trgovinu i usluge, Nova cesta 36A, 10000 Zagreb</derivirana_varijabla>
  </DomainObject.Predmet.ProtustrankaFormatedWithAdress>
  <DomainObject.Predmet.ProtustrankaFormatedWithAdressOIB>
    <izvorni_sadrzaj> IPA AUTO j.d.o.o. za trgovinu i usluge, OIB 46426818149, Nova cesta 36A, 10000 Zagreb</izvorni_sadrzaj>
    <derivirana_varijabla naziv="DomainObject.Predmet.ProtustrankaFormatedWithAdressOIB_1"> IPA AUTO j.d.o.o. za trgovinu i usluge, OIB 46426818149, Nova cesta 36A, 10000 Zagreb</derivirana_varijabla>
  </DomainObject.Predmet.ProtustrankaFormatedWithAdressOIB>
  <DomainObject.Predmet.ProtustrankaWithAdress>
    <izvorni_sadrzaj>IPA AUTO j.d.o.o. za trgovinu i usluge Nova cesta 36A, 10000 Zagreb</izvorni_sadrzaj>
    <derivirana_varijabla naziv="DomainObject.Predmet.ProtustrankaWithAdress_1">IPA AUTO j.d.o.o. za trgovinu i usluge Nova cesta 36A, 10000 Zagreb</derivirana_varijabla>
  </DomainObject.Predmet.ProtustrankaWithAdress>
  <DomainObject.Predmet.ProtustrankaWithAdressOIB>
    <izvorni_sadrzaj>IPA AUTO j.d.o.o. za trgovinu i usluge, OIB 46426818149, Nova cesta 36A, 10000 Zagreb</izvorni_sadrzaj>
    <derivirana_varijabla naziv="DomainObject.Predmet.ProtustrankaWithAdressOIB_1">IPA AUTO j.d.o.o. za trgovinu i usluge, OIB 46426818149, Nova cesta 36A, 10000 Zagreb</derivirana_varijabla>
  </DomainObject.Predmet.ProtustrankaWithAdressOIB>
  <DomainObject.Predmet.ProtustrankaNazivFormated>
    <izvorni_sadrzaj>IPA AUTO j.d.o.o. za trgovinu i usluge</izvorni_sadrzaj>
    <derivirana_varijabla naziv="DomainObject.Predmet.ProtustrankaNazivFormated_1">IPA AUTO j.d.o.o. za trgovinu i usluge</derivirana_varijabla>
  </DomainObject.Predmet.ProtustrankaNazivFormated>
  <DomainObject.Predmet.ProtustrankaNazivFormatedOIB>
    <izvorni_sadrzaj>IPA AUTO j.d.o.o. za trgovinu i usluge, OIB 46426818149</izvorni_sadrzaj>
    <derivirana_varijabla naziv="DomainObject.Predmet.ProtustrankaNazivFormatedOIB_1">IPA AUTO j.d.o.o. za trgovinu i usluge, OIB 46426818149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IPA AUTO j.d.o.o. za trgovinu i usluge</item>
    </izvorni_sadrzaj>
    <derivirana_varijabla naziv="DomainObject.Predmet.ProtuStrankaListFormated_1">
      <item>IPA AUTO j.d.o.o. za trgovinu i usluge</item>
    </derivirana_varijabla>
  </DomainObject.Predmet.ProtuStrankaListFormated>
  <DomainObject.Predmet.ProtuStrankaListFormatedOIB>
    <izvorni_sadrzaj>
      <item>IPA AUTO j.d.o.o. za trgovinu i usluge, OIB 46426818149</item>
    </izvorni_sadrzaj>
    <derivirana_varijabla naziv="DomainObject.Predmet.ProtuStrankaListFormatedOIB_1">
      <item>IPA AUTO j.d.o.o. za trgovinu i usluge, OIB 46426818149</item>
    </derivirana_varijabla>
  </DomainObject.Predmet.ProtuStrankaListFormatedOIB>
  <DomainObject.Predmet.ProtuStrankaListFormatedWithAdress>
    <izvorni_sadrzaj>
      <item>IPA AUTO j.d.o.o. za trgovinu i usluge, Nova cesta 36A, 10000 Zagreb</item>
    </izvorni_sadrzaj>
    <derivirana_varijabla naziv="DomainObject.Predmet.ProtuStrankaListFormatedWithAdress_1">
      <item>IPA AUTO j.d.o.o. za trgovinu i usluge, Nova cesta 36A, 10000 Zagreb</item>
    </derivirana_varijabla>
  </DomainObject.Predmet.ProtuStrankaListFormatedWithAdress>
  <DomainObject.Predmet.ProtuStrankaListFormatedWithAdressOIB>
    <izvorni_sadrzaj>
      <item>IPA AUTO j.d.o.o. za trgovinu i usluge, OIB 46426818149, Nova cesta 36A, 10000 Zagreb</item>
    </izvorni_sadrzaj>
    <derivirana_varijabla naziv="DomainObject.Predmet.ProtuStrankaListFormatedWithAdressOIB_1">
      <item>IPA AUTO j.d.o.o. za trgovinu i usluge, OIB 46426818149, Nova cesta 36A, 10000 Zagreb</item>
    </derivirana_varijabla>
  </DomainObject.Predmet.ProtuStrankaListFormatedWithAdressOIB>
  <DomainObject.Predmet.ProtuStrankaListNazivFormated>
    <izvorni_sadrzaj>
      <item>IPA AUTO j.d.o.o. za trgovinu i usluge</item>
    </izvorni_sadrzaj>
    <derivirana_varijabla naziv="DomainObject.Predmet.ProtuStrankaListNazivFormated_1">
      <item>IPA AUTO j.d.o.o. za trgovinu i usluge</item>
    </derivirana_varijabla>
  </DomainObject.Predmet.ProtuStrankaListNazivFormated>
  <DomainObject.Predmet.ProtuStrankaListNazivFormatedOIB>
    <izvorni_sadrzaj>
      <item>IPA AUTO j.d.o.o. za trgovinu i usluge, OIB 46426818149</item>
    </izvorni_sadrzaj>
    <derivirana_varijabla naziv="DomainObject.Predmet.ProtuStrankaListNazivFormatedOIB_1">
      <item>IPA AUTO j.d.o.o. za trgovinu i usluge, OIB 46426818149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St-1245/2017-8</izvorni_sadrzaj>
    <derivirana_varijabla naziv="DomainObject.PoslovniBrojDokumenta_1">St-1245/2017-8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IPA AUTO j.d.o.o. za trgovinu i usluge</izvorni_sadrzaj>
    <derivirana_varijabla naziv="DomainObject.Predmet.ProtustrankaIDrugi_1">IPA AUTO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IPA AUTO j.d.o.o. za trgovinu i usluge, OIB 46426818149, Nova cesta 36A, 10000 Zagreb</izvorni_sadrzaj>
    <derivirana_varijabla naziv="DomainObject.Predmet.ProtustrankaIDrugiAdressOIB_1">IPA AUTO j.d.o.o. za trgovinu i usluge, OIB 46426818149, Nova cesta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IPA AUTO j.d.o.o. za trgovinu i usluge</item>
      <item>FINA Regionalni centar Zagreb</item>
    </izvorni_sadrzaj>
    <derivirana_varijabla naziv="DomainObject.Predmet.SudioniciListNaziv_1">
      <item>IPA AUTO j.d.o.o. za trgovinu i usluge</item>
      <item>FINA Regionalni centar Zagreb</item>
    </derivirana_varijabla>
  </DomainObject.Predmet.SudioniciListNaziv>
  <DomainObject.Predmet.SudioniciListAdressOIB>
    <izvorni_sadrzaj>
      <item>IPA AUTO j.d.o.o. za trgovinu i usluge, OIB 46426818149, Nova cesta 36A,10000 Zagreb</item>
      <item>FINA Regionalni centar Zagreb, OIB 85821130368, Trg svibanjskih žrtava 1995. br. 1,10000 Zagreb</item>
    </izvorni_sadrzaj>
    <derivirana_varijabla naziv="DomainObject.Predmet.SudioniciListAdressOIB_1">
      <item>IPA AUTO j.d.o.o. za trgovinu i usluge, OIB 46426818149, Nova cesta 36A,10000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46426818149</item>
      <item>, OIB 85821130368</item>
    </izvorni_sadrzaj>
    <derivirana_varijabla naziv="DomainObject.Predmet.SudioniciListNazivOIB_1">
      <item>, OIB 46426818149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AD5F0C-5EF9-4C38-95BB-003207E056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3616</properties:Characters>
  <properties:Lines>145</properties:Lines>
  <properties:Paragraphs>69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2016-11-07T11:17:00Z</dcterms:created>
  <dc:creator>Korisnik</dc:creator>
  <cp:lastModifiedBy>Darija Miličević</cp:lastModifiedBy>
  <cp:lastPrinted>2017-10-24T11:45:00Z</cp:lastPrinted>
  <dcterms:modified xmlns:xsi="http://www.w3.org/2001/XMLSchema-instance" xsi:type="dcterms:W3CDTF">2017-10-24T12:48:00Z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St-1245/2017-8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