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A564A" w:rsidR="00F93E8B" w:rsidP="00F93E8B" w:rsidRDefault="004127F9" w14:paraId="e11aafd" w14:textId="e11aafd">
      <w:pPr>
        <w15:collapsed w:val="false"/>
        <w:rPr>
          <w:rFonts w:eastAsia="Calibri" w:cs="Times New Roman"/>
          <w:szCs w:val="24"/>
        </w:rPr>
      </w:pPr>
      <w:bookmarkStart w:name="_GoBack" w:id="0"/>
      <w:bookmarkEnd w:id="0"/>
      <w:r w:rsidRPr="002A564A">
        <w:rPr>
          <w:rFonts w:eastAsia="Calibri" w:cs="Times New Roman"/>
          <w:noProof/>
          <w:szCs w:val="24"/>
          <w:lang w:eastAsia="hr-HR"/>
        </w:rPr>
        <w:t xml:space="preserve">        </w:t>
      </w:r>
      <w:r w:rsidRPr="002A564A"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2A564A" w:rsidR="00F93E8B" w:rsidP="00F93E8B" w:rsidRDefault="00F93E8B">
      <w:pPr>
        <w:jc w:val="both"/>
        <w:rPr>
          <w:rFonts w:eastAsia="Calibri" w:cs="Times New Roman"/>
          <w:szCs w:val="24"/>
        </w:rPr>
      </w:pPr>
      <w:r w:rsidRPr="002A564A">
        <w:rPr>
          <w:rFonts w:eastAsia="Calibri" w:cs="Times New Roman"/>
          <w:szCs w:val="24"/>
        </w:rPr>
        <w:t xml:space="preserve">   </w:t>
      </w:r>
    </w:p>
    <w:p w:rsidRPr="002A564A" w:rsidR="00F93E8B" w:rsidP="00F93E8B" w:rsidRDefault="00F93E8B">
      <w:pPr>
        <w:jc w:val="both"/>
        <w:rPr>
          <w:rFonts w:eastAsia="Calibri" w:cs="Times New Roman"/>
          <w:szCs w:val="24"/>
        </w:rPr>
      </w:pPr>
      <w:r w:rsidRPr="002A564A">
        <w:rPr>
          <w:rFonts w:eastAsia="Calibri" w:cs="Times New Roman"/>
          <w:szCs w:val="24"/>
        </w:rPr>
        <w:t>REPUBLIKA HRVATSKA</w:t>
      </w:r>
    </w:p>
    <w:p w:rsidRPr="002A564A" w:rsidR="00F93E8B" w:rsidP="00F93E8B" w:rsidRDefault="00F93E8B">
      <w:pPr>
        <w:jc w:val="both"/>
        <w:rPr>
          <w:rFonts w:eastAsia="Calibri" w:cs="Times New Roman"/>
          <w:szCs w:val="24"/>
        </w:rPr>
      </w:pPr>
      <w:r w:rsidRPr="002A564A">
        <w:rPr>
          <w:rFonts w:eastAsia="Calibri" w:cs="Times New Roman"/>
          <w:szCs w:val="24"/>
        </w:rPr>
        <w:t>Trgovački sud u Zagrebu</w:t>
      </w:r>
    </w:p>
    <w:p w:rsidRPr="002A564A" w:rsidR="00F93E8B" w:rsidP="00F93E8B" w:rsidRDefault="00F93E8B">
      <w:pPr>
        <w:jc w:val="both"/>
        <w:rPr>
          <w:rFonts w:eastAsia="Calibri" w:cs="Times New Roman"/>
          <w:szCs w:val="24"/>
        </w:rPr>
      </w:pPr>
      <w:r w:rsidRPr="002A564A">
        <w:rPr>
          <w:rFonts w:eastAsia="Calibri" w:cs="Times New Roman"/>
          <w:szCs w:val="24"/>
        </w:rPr>
        <w:t>Zagreb, Amruševa 2/II</w:t>
      </w:r>
    </w:p>
    <w:p w:rsidRPr="002A564A" w:rsidR="00F93E8B" w:rsidP="00F93E8B" w:rsidRDefault="00F93E8B">
      <w:pPr>
        <w:jc w:val="both"/>
        <w:rPr>
          <w:rFonts w:eastAsia="Calibri" w:cs="Times New Roman"/>
          <w:szCs w:val="24"/>
        </w:rPr>
      </w:pPr>
    </w:p>
    <w:p w:rsidRPr="002A564A" w:rsidR="00F93E8B" w:rsidP="00F93E8B" w:rsidRDefault="00F93E8B">
      <w:pPr>
        <w:jc w:val="right"/>
        <w:rPr>
          <w:rFonts w:eastAsia="Calibri" w:cs="Times New Roman"/>
          <w:szCs w:val="24"/>
        </w:rPr>
      </w:pP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 xml:space="preserve"> </w:t>
      </w:r>
    </w:p>
    <w:p w:rsidRPr="002A564A" w:rsidR="00F93E8B" w:rsidP="00F93E8B" w:rsidRDefault="00F93E8B">
      <w:pPr>
        <w:jc w:val="both"/>
        <w:rPr>
          <w:rFonts w:eastAsia="Calibri" w:cs="Times New Roman"/>
          <w:szCs w:val="24"/>
        </w:rPr>
      </w:pP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 xml:space="preserve">               </w:t>
      </w:r>
    </w:p>
    <w:p w:rsidRPr="002A564A" w:rsidR="00F93E8B" w:rsidP="00F93E8B" w:rsidRDefault="00F93E8B">
      <w:pPr>
        <w:jc w:val="center"/>
        <w:rPr>
          <w:rFonts w:eastAsia="Calibri" w:cs="Times New Roman"/>
          <w:szCs w:val="24"/>
        </w:rPr>
      </w:pPr>
      <w:r w:rsidRPr="002A564A">
        <w:rPr>
          <w:rFonts w:eastAsia="Calibri" w:cs="Times New Roman"/>
          <w:szCs w:val="24"/>
        </w:rPr>
        <w:t>R E P U B L I K A   H R V A T S K A</w:t>
      </w:r>
    </w:p>
    <w:p w:rsidRPr="002A564A" w:rsidR="00F93E8B" w:rsidP="00F93E8B" w:rsidRDefault="00F93E8B">
      <w:pPr>
        <w:jc w:val="center"/>
        <w:rPr>
          <w:rFonts w:eastAsia="Calibri" w:cs="Times New Roman"/>
          <w:szCs w:val="24"/>
        </w:rPr>
      </w:pPr>
    </w:p>
    <w:p w:rsidRPr="002A564A" w:rsidR="00F93E8B" w:rsidP="00F93E8B" w:rsidRDefault="00F93E8B">
      <w:pPr>
        <w:jc w:val="center"/>
        <w:rPr>
          <w:rFonts w:eastAsia="Calibri" w:cs="Times New Roman"/>
          <w:szCs w:val="24"/>
        </w:rPr>
      </w:pPr>
      <w:r w:rsidRPr="002A564A">
        <w:rPr>
          <w:rFonts w:eastAsia="Calibri" w:cs="Times New Roman"/>
          <w:szCs w:val="24"/>
        </w:rPr>
        <w:t>R J E Š E NJ E</w:t>
      </w:r>
    </w:p>
    <w:p w:rsidRPr="002A564A" w:rsidR="00F93E8B" w:rsidP="00F93E8B" w:rsidRDefault="00F93E8B">
      <w:pPr>
        <w:jc w:val="center"/>
        <w:rPr>
          <w:rFonts w:eastAsia="Calibri" w:cs="Times New Roman"/>
          <w:szCs w:val="24"/>
        </w:rPr>
      </w:pPr>
      <w:r w:rsidRPr="002A564A">
        <w:rPr>
          <w:rFonts w:eastAsia="Calibri" w:cs="Times New Roman"/>
          <w:szCs w:val="24"/>
        </w:rPr>
        <w:t>I</w:t>
      </w:r>
    </w:p>
    <w:p w:rsidRPr="002A564A" w:rsidR="00F93E8B" w:rsidP="00F93E8B" w:rsidRDefault="00F93E8B">
      <w:pPr>
        <w:jc w:val="center"/>
        <w:rPr>
          <w:rFonts w:eastAsia="Calibri" w:cs="Times New Roman"/>
          <w:szCs w:val="24"/>
        </w:rPr>
      </w:pPr>
      <w:r w:rsidRPr="002A564A">
        <w:rPr>
          <w:rFonts w:eastAsia="Calibri" w:cs="Times New Roman"/>
          <w:szCs w:val="24"/>
        </w:rPr>
        <w:t>Z A K L J U Č A K</w:t>
      </w:r>
    </w:p>
    <w:p w:rsidRPr="002A564A" w:rsidR="00F93E8B" w:rsidP="00F93E8B" w:rsidRDefault="00F93E8B">
      <w:pPr>
        <w:jc w:val="center"/>
        <w:rPr>
          <w:rFonts w:eastAsia="Calibri" w:cs="Times New Roman"/>
          <w:szCs w:val="24"/>
        </w:rPr>
      </w:pPr>
    </w:p>
    <w:p w:rsidRPr="002A564A"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2A564A" w:rsidR="008228D0" w:rsidTr="003632D3">
        <w:trPr>
          <w:tblCellSpacing w:w="15" w:type="dxa"/>
        </w:trPr>
        <w:tc>
          <w:tcPr>
            <w:tcW w:w="0" w:type="auto"/>
            <w:tcMar>
              <w:top w:w="0" w:type="dxa"/>
              <w:left w:w="0" w:type="dxa"/>
              <w:bottom w:w="0" w:type="dxa"/>
              <w:right w:w="150" w:type="dxa"/>
            </w:tcMar>
            <w:hideMark/>
          </w:tcPr>
          <w:p w:rsidRPr="002A564A" w:rsidR="00BF11DD" w:rsidP="00BF11DD" w:rsidRDefault="00CF04A3">
            <w:pPr>
              <w:jc w:val="both"/>
              <w:rPr>
                <w:rFonts w:cs="Times New Roman"/>
                <w:szCs w:val="24"/>
                <w:shd w:val="clear" w:color="auto" w:fill="F8F8F8"/>
              </w:rPr>
            </w:pPr>
            <w:r w:rsidRPr="002A564A">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2A564A" w:rsidR="00DE0A4E">
              <w:rPr>
                <w:rFonts w:eastAsia="Calibri" w:cs="Times New Roman"/>
                <w:szCs w:val="24"/>
              </w:rPr>
              <w:t xml:space="preserve"> </w:t>
            </w:r>
            <w:r w:rsidRPr="002A564A" w:rsidR="002A564A">
              <w:rPr>
                <w:rFonts w:cs="Times New Roman"/>
                <w:color w:val="003366"/>
                <w:szCs w:val="24"/>
                <w:shd w:val="clear" w:color="auto" w:fill="F8F8F8"/>
              </w:rPr>
              <w:t>IS PROMET j.d.o.o.</w:t>
            </w:r>
            <w:r w:rsidRPr="002A564A" w:rsidR="007D7750">
              <w:rPr>
                <w:rFonts w:cs="Times New Roman"/>
                <w:color w:val="003366"/>
                <w:szCs w:val="24"/>
                <w:shd w:val="clear" w:color="auto" w:fill="F8F8F8"/>
              </w:rPr>
              <w:t xml:space="preserve"> OIB: </w:t>
            </w:r>
            <w:r w:rsidRPr="002A564A" w:rsidR="002A564A">
              <w:rPr>
                <w:rFonts w:cs="Times New Roman"/>
                <w:color w:val="003366"/>
                <w:szCs w:val="24"/>
                <w:shd w:val="clear" w:color="auto" w:fill="F8F8F8"/>
              </w:rPr>
              <w:t>93595893365</w:t>
            </w:r>
            <w:r w:rsidRPr="002A564A" w:rsidR="00DE0A4E">
              <w:rPr>
                <w:rFonts w:eastAsia="Calibri" w:cs="Times New Roman"/>
                <w:szCs w:val="24"/>
              </w:rPr>
              <w:t xml:space="preserve">, </w:t>
            </w:r>
            <w:proofErr w:type="spellStart"/>
            <w:r w:rsidRPr="002A564A" w:rsidR="002A564A">
              <w:rPr>
                <w:rFonts w:cs="Times New Roman"/>
                <w:color w:val="003366"/>
                <w:szCs w:val="24"/>
                <w:shd w:val="clear" w:color="auto" w:fill="F8F8F8"/>
              </w:rPr>
              <w:t>Jaruščica</w:t>
            </w:r>
            <w:proofErr w:type="spellEnd"/>
            <w:r w:rsidRPr="002A564A" w:rsidR="002A564A">
              <w:rPr>
                <w:rFonts w:cs="Times New Roman"/>
                <w:color w:val="003366"/>
                <w:szCs w:val="24"/>
                <w:shd w:val="clear" w:color="auto" w:fill="F8F8F8"/>
              </w:rPr>
              <w:t xml:space="preserve"> 7, Zagreb, </w:t>
            </w:r>
            <w:r w:rsidRPr="002A564A" w:rsidR="00E048FF">
              <w:rPr>
                <w:rFonts w:eastAsia="Calibri" w:cs="Times New Roman"/>
                <w:szCs w:val="24"/>
              </w:rPr>
              <w:t>02. rujna</w:t>
            </w:r>
            <w:r w:rsidRPr="002A564A" w:rsidR="00BF11DD">
              <w:rPr>
                <w:rFonts w:eastAsia="Calibri" w:cs="Times New Roman"/>
                <w:szCs w:val="24"/>
              </w:rPr>
              <w:t xml:space="preserve"> 2019.</w:t>
            </w:r>
          </w:p>
          <w:p w:rsidRPr="002A564A" w:rsidR="003632D3" w:rsidP="00BF11DD" w:rsidRDefault="003632D3">
            <w:pPr>
              <w:jc w:val="both"/>
              <w:rPr>
                <w:rFonts w:eastAsia="Times New Roman" w:cs="Times New Roman"/>
                <w:szCs w:val="24"/>
                <w:lang w:eastAsia="hr-HR"/>
              </w:rPr>
            </w:pPr>
          </w:p>
        </w:tc>
      </w:tr>
    </w:tbl>
    <w:p w:rsidRPr="002A564A" w:rsidR="004D1C06" w:rsidP="00586D69" w:rsidRDefault="004D1C06">
      <w:pPr>
        <w:ind w:firstLine="708"/>
        <w:jc w:val="both"/>
        <w:rPr>
          <w:rFonts w:eastAsia="Calibri" w:cs="Times New Roman"/>
          <w:szCs w:val="24"/>
        </w:rPr>
      </w:pPr>
    </w:p>
    <w:p w:rsidRPr="002A564A" w:rsidR="00D90D21" w:rsidP="00F93E8B" w:rsidRDefault="00D90D21">
      <w:pPr>
        <w:jc w:val="both"/>
        <w:rPr>
          <w:rFonts w:eastAsia="Calibri" w:cs="Times New Roman"/>
          <w:szCs w:val="24"/>
        </w:rPr>
      </w:pPr>
    </w:p>
    <w:p w:rsidRPr="002A564A" w:rsidR="00F93E8B" w:rsidP="00F93E8B" w:rsidRDefault="00F93E8B">
      <w:pPr>
        <w:jc w:val="both"/>
        <w:rPr>
          <w:rFonts w:eastAsia="Calibri" w:cs="Times New Roman"/>
          <w:szCs w:val="24"/>
        </w:rPr>
      </w:pPr>
      <w:r w:rsidRPr="002A564A">
        <w:rPr>
          <w:rFonts w:eastAsia="Calibri" w:cs="Times New Roman"/>
          <w:szCs w:val="24"/>
        </w:rPr>
        <w:t xml:space="preserve"> </w:t>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 xml:space="preserve">     r i j e š i o    j e </w:t>
      </w:r>
    </w:p>
    <w:p w:rsidRPr="002A564A" w:rsidR="00F93E8B" w:rsidP="00F93E8B" w:rsidRDefault="00F93E8B">
      <w:pPr>
        <w:jc w:val="both"/>
        <w:rPr>
          <w:rFonts w:eastAsia="Calibri" w:cs="Times New Roman"/>
          <w:szCs w:val="24"/>
        </w:rPr>
      </w:pPr>
    </w:p>
    <w:p w:rsidRPr="002A564A" w:rsidR="002A564A" w:rsidP="007D7750" w:rsidRDefault="00F93E8B">
      <w:pPr>
        <w:ind w:firstLine="708"/>
        <w:jc w:val="both"/>
        <w:rPr>
          <w:rFonts w:cs="Times New Roman"/>
          <w:color w:val="003366"/>
          <w:szCs w:val="24"/>
          <w:shd w:val="clear" w:color="auto" w:fill="F8F8F8"/>
        </w:rPr>
      </w:pPr>
      <w:r w:rsidRPr="002A564A">
        <w:rPr>
          <w:rFonts w:eastAsia="Calibri" w:cs="Times New Roman"/>
          <w:szCs w:val="24"/>
        </w:rPr>
        <w:t xml:space="preserve">Pokreće se prethodni postupak radi utvrđivanja pretpostavki za otvaranje stečajnog postupka nad dužnikom </w:t>
      </w:r>
      <w:r w:rsidRPr="002A564A" w:rsidR="00807F90">
        <w:rPr>
          <w:rFonts w:cs="Times New Roman"/>
          <w:szCs w:val="24"/>
          <w:shd w:val="clear" w:color="auto" w:fill="F8F8F8"/>
        </w:rPr>
        <w:t xml:space="preserve"> </w:t>
      </w:r>
      <w:r w:rsidRPr="002A564A" w:rsidR="002A564A">
        <w:rPr>
          <w:rFonts w:cs="Times New Roman"/>
          <w:color w:val="003366"/>
          <w:szCs w:val="24"/>
          <w:shd w:val="clear" w:color="auto" w:fill="F8F8F8"/>
        </w:rPr>
        <w:t>IS PROMET j.d.o.o. OIB: 93595893365</w:t>
      </w:r>
      <w:r w:rsidRPr="002A564A" w:rsidR="002A564A">
        <w:rPr>
          <w:rFonts w:eastAsia="Calibri" w:cs="Times New Roman"/>
          <w:szCs w:val="24"/>
        </w:rPr>
        <w:t xml:space="preserve">, </w:t>
      </w:r>
      <w:proofErr w:type="spellStart"/>
      <w:r w:rsidRPr="002A564A" w:rsidR="002A564A">
        <w:rPr>
          <w:rFonts w:cs="Times New Roman"/>
          <w:color w:val="003366"/>
          <w:szCs w:val="24"/>
          <w:shd w:val="clear" w:color="auto" w:fill="F8F8F8"/>
        </w:rPr>
        <w:t>Jaruščica</w:t>
      </w:r>
      <w:proofErr w:type="spellEnd"/>
      <w:r w:rsidRPr="002A564A" w:rsidR="002A564A">
        <w:rPr>
          <w:rFonts w:cs="Times New Roman"/>
          <w:color w:val="003366"/>
          <w:szCs w:val="24"/>
          <w:shd w:val="clear" w:color="auto" w:fill="F8F8F8"/>
        </w:rPr>
        <w:t xml:space="preserve"> 7, Zagreb.</w:t>
      </w:r>
    </w:p>
    <w:p w:rsidRPr="002A564A" w:rsidR="00807F90" w:rsidP="007D7750" w:rsidRDefault="007D7750">
      <w:pPr>
        <w:ind w:firstLine="708"/>
        <w:jc w:val="both"/>
        <w:rPr>
          <w:rFonts w:eastAsia="Calibri" w:cs="Times New Roman"/>
          <w:szCs w:val="24"/>
        </w:rPr>
      </w:pPr>
      <w:r w:rsidRPr="002A564A">
        <w:rPr>
          <w:rFonts w:eastAsia="Calibri" w:cs="Times New Roman"/>
          <w:szCs w:val="24"/>
        </w:rPr>
        <w:t xml:space="preserve"> </w:t>
      </w:r>
      <w:r w:rsidRPr="002A564A">
        <w:rPr>
          <w:rFonts w:cs="Times New Roman"/>
          <w:color w:val="003366"/>
          <w:szCs w:val="24"/>
          <w:shd w:val="clear" w:color="auto" w:fill="F8F8F8"/>
        </w:rPr>
        <w:t xml:space="preserve"> </w:t>
      </w:r>
    </w:p>
    <w:p w:rsidRPr="002A564A" w:rsidR="00F93E8B" w:rsidP="00FF015C" w:rsidRDefault="00F93E8B">
      <w:pPr>
        <w:jc w:val="center"/>
        <w:rPr>
          <w:rFonts w:eastAsia="Calibri" w:cs="Times New Roman"/>
          <w:szCs w:val="24"/>
        </w:rPr>
      </w:pPr>
      <w:r w:rsidRPr="002A564A">
        <w:rPr>
          <w:rFonts w:eastAsia="Calibri" w:cs="Times New Roman"/>
          <w:szCs w:val="24"/>
        </w:rPr>
        <w:t>z a k l j u č i o  j e</w:t>
      </w:r>
    </w:p>
    <w:p w:rsidRPr="002A564A" w:rsidR="00F93E8B" w:rsidP="00F93E8B" w:rsidRDefault="00F93E8B">
      <w:pPr>
        <w:jc w:val="both"/>
        <w:rPr>
          <w:rFonts w:eastAsia="Calibri" w:cs="Times New Roman"/>
          <w:szCs w:val="24"/>
        </w:rPr>
      </w:pPr>
    </w:p>
    <w:p w:rsidRPr="002A564A" w:rsidR="00F93E8B" w:rsidP="001B29DB" w:rsidRDefault="00D90D21">
      <w:pPr>
        <w:ind w:firstLine="708"/>
        <w:jc w:val="both"/>
        <w:rPr>
          <w:rFonts w:eastAsia="Calibri" w:cs="Times New Roman"/>
          <w:szCs w:val="24"/>
        </w:rPr>
      </w:pPr>
      <w:r w:rsidRPr="002A564A">
        <w:rPr>
          <w:rFonts w:eastAsia="Calibri" w:cs="Times New Roman"/>
          <w:szCs w:val="24"/>
        </w:rPr>
        <w:t>I. Naređuje</w:t>
      </w:r>
      <w:r w:rsidRPr="002A564A" w:rsidR="00FF015C">
        <w:rPr>
          <w:rFonts w:eastAsia="Calibri" w:cs="Times New Roman"/>
          <w:szCs w:val="24"/>
        </w:rPr>
        <w:t xml:space="preserve"> se </w:t>
      </w:r>
      <w:r w:rsidRPr="002A564A" w:rsidR="002C44A5">
        <w:rPr>
          <w:rFonts w:eastAsia="Calibri" w:cs="Times New Roman"/>
          <w:szCs w:val="24"/>
        </w:rPr>
        <w:t>osobi ovlaštenoj</w:t>
      </w:r>
      <w:r w:rsidRPr="002A564A" w:rsidR="00F93E8B">
        <w:rPr>
          <w:rFonts w:eastAsia="Calibri" w:cs="Times New Roman"/>
          <w:szCs w:val="24"/>
        </w:rPr>
        <w:t xml:space="preserve"> za zastupanje dužnika</w:t>
      </w:r>
      <w:r w:rsidRPr="002A564A" w:rsidR="00BF11DD">
        <w:rPr>
          <w:rFonts w:eastAsia="Calibri" w:cs="Times New Roman"/>
          <w:szCs w:val="24"/>
        </w:rPr>
        <w:t xml:space="preserve"> </w:t>
      </w:r>
      <w:r w:rsidRPr="002A564A" w:rsidR="002A564A">
        <w:rPr>
          <w:rFonts w:cs="Times New Roman"/>
          <w:color w:val="003366"/>
          <w:szCs w:val="24"/>
          <w:shd w:val="clear" w:color="auto" w:fill="F8F8F8"/>
        </w:rPr>
        <w:t xml:space="preserve">Ivica </w:t>
      </w:r>
      <w:proofErr w:type="spellStart"/>
      <w:r w:rsidRPr="002A564A" w:rsidR="002A564A">
        <w:rPr>
          <w:rFonts w:cs="Times New Roman"/>
          <w:color w:val="003366"/>
          <w:szCs w:val="24"/>
          <w:shd w:val="clear" w:color="auto" w:fill="F8F8F8"/>
        </w:rPr>
        <w:t>Seretinek</w:t>
      </w:r>
      <w:proofErr w:type="spellEnd"/>
      <w:r w:rsidRPr="002A564A" w:rsidR="002A564A">
        <w:rPr>
          <w:rFonts w:cs="Times New Roman"/>
          <w:color w:val="003366"/>
          <w:szCs w:val="24"/>
          <w:shd w:val="clear" w:color="auto" w:fill="F8F8F8"/>
        </w:rPr>
        <w:t xml:space="preserve">, OIB: 44243027620 </w:t>
      </w:r>
      <w:r w:rsidRPr="002A564A" w:rsidR="007D7750">
        <w:rPr>
          <w:rFonts w:cs="Times New Roman"/>
          <w:color w:val="003366"/>
          <w:szCs w:val="24"/>
          <w:shd w:val="clear" w:color="auto" w:fill="F8F8F8"/>
        </w:rPr>
        <w:t xml:space="preserve"> </w:t>
      </w:r>
      <w:r w:rsidRPr="002A564A" w:rsidR="002A564A">
        <w:rPr>
          <w:rFonts w:cs="Times New Roman"/>
          <w:color w:val="003366"/>
          <w:szCs w:val="24"/>
          <w:shd w:val="clear" w:color="auto" w:fill="F8F8F8"/>
        </w:rPr>
        <w:t xml:space="preserve">Zagreb, Sisačka cesta IV. odvojak 49 </w:t>
      </w:r>
      <w:r w:rsidRPr="002A564A"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2A564A" w:rsidR="00F93E8B" w:rsidP="001B29DB" w:rsidRDefault="00F93E8B">
      <w:pPr>
        <w:ind w:firstLine="708"/>
        <w:jc w:val="both"/>
        <w:rPr>
          <w:rFonts w:eastAsia="Calibri" w:cs="Times New Roman"/>
          <w:szCs w:val="24"/>
        </w:rPr>
      </w:pPr>
      <w:r w:rsidRPr="002A564A">
        <w:rPr>
          <w:rFonts w:eastAsia="Calibri" w:cs="Times New Roman"/>
          <w:szCs w:val="24"/>
        </w:rPr>
        <w:t xml:space="preserve">II. </w:t>
      </w:r>
      <w:r w:rsidRPr="002A564A" w:rsidR="00F23441">
        <w:rPr>
          <w:rFonts w:eastAsia="Calibri" w:cs="Times New Roman"/>
          <w:szCs w:val="24"/>
        </w:rPr>
        <w:t>Naređuje se osobi ovlaštenoj</w:t>
      </w:r>
      <w:r w:rsidRPr="002A564A" w:rsidR="00EF6D2D">
        <w:rPr>
          <w:rFonts w:eastAsia="Calibri" w:cs="Times New Roman"/>
          <w:szCs w:val="24"/>
        </w:rPr>
        <w:t xml:space="preserve"> za zastupanje dužnika </w:t>
      </w:r>
      <w:r w:rsidRPr="002A564A" w:rsidR="002A564A">
        <w:rPr>
          <w:rFonts w:cs="Times New Roman"/>
          <w:color w:val="003366"/>
          <w:szCs w:val="24"/>
          <w:shd w:val="clear" w:color="auto" w:fill="F8F8F8"/>
        </w:rPr>
        <w:t xml:space="preserve">Ivica </w:t>
      </w:r>
      <w:proofErr w:type="spellStart"/>
      <w:r w:rsidRPr="002A564A" w:rsidR="002A564A">
        <w:rPr>
          <w:rFonts w:cs="Times New Roman"/>
          <w:color w:val="003366"/>
          <w:szCs w:val="24"/>
          <w:shd w:val="clear" w:color="auto" w:fill="F8F8F8"/>
        </w:rPr>
        <w:t>Seretinek</w:t>
      </w:r>
      <w:proofErr w:type="spellEnd"/>
      <w:r w:rsidRPr="002A564A" w:rsidR="002A564A">
        <w:rPr>
          <w:rFonts w:cs="Times New Roman"/>
          <w:color w:val="003366"/>
          <w:szCs w:val="24"/>
          <w:shd w:val="clear" w:color="auto" w:fill="F8F8F8"/>
        </w:rPr>
        <w:t>, OIB: 44243027620  Zagreb, Sisačka cesta IV. odvojak 49</w:t>
      </w:r>
      <w:r w:rsidRPr="002A564A" w:rsidR="00BC11D1">
        <w:rPr>
          <w:rFonts w:cs="Times New Roman"/>
          <w:szCs w:val="24"/>
          <w:shd w:val="clear" w:color="auto" w:fill="F8F8F8"/>
        </w:rPr>
        <w:t>,</w:t>
      </w:r>
      <w:r w:rsidRPr="002A564A" w:rsidR="00FE3A9A">
        <w:rPr>
          <w:rFonts w:cs="Times New Roman"/>
          <w:szCs w:val="24"/>
          <w:shd w:val="clear" w:color="auto" w:fill="F8F8F8"/>
        </w:rPr>
        <w:t xml:space="preserve"> </w:t>
      </w:r>
      <w:r w:rsidRPr="002A564A" w:rsidR="00A111EB">
        <w:rPr>
          <w:rFonts w:eastAsia="Calibri" w:cs="Times New Roman"/>
          <w:szCs w:val="24"/>
        </w:rPr>
        <w:t>u</w:t>
      </w:r>
      <w:r w:rsidRPr="002A564A">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2A564A" w:rsidR="00D90D21">
        <w:rPr>
          <w:rFonts w:eastAsia="Calibri" w:cs="Times New Roman"/>
          <w:szCs w:val="24"/>
        </w:rPr>
        <w:t xml:space="preserve">  </w:t>
      </w:r>
    </w:p>
    <w:p w:rsidRPr="002A564A" w:rsidR="00F93E8B" w:rsidP="00F93E8B" w:rsidRDefault="00F93E8B">
      <w:pPr>
        <w:ind w:firstLine="708"/>
        <w:jc w:val="both"/>
        <w:rPr>
          <w:rFonts w:eastAsia="Calibri" w:cs="Times New Roman"/>
          <w:szCs w:val="24"/>
        </w:rPr>
      </w:pPr>
      <w:r w:rsidRPr="002A564A">
        <w:rPr>
          <w:rFonts w:eastAsia="Calibri" w:cs="Times New Roman"/>
          <w:szCs w:val="24"/>
        </w:rPr>
        <w:t>III. Ako osoba ovlaštena za zastupanje  dužnika u roku iz točke I. ovog zaključka ne dostavi pisano izvješće o financijsko-gospodarskom stanju dužnika, sud će odrediti saslušanje osobe ovlaštene za zastupanje dužnika.</w:t>
      </w:r>
    </w:p>
    <w:p w:rsidRPr="002A564A" w:rsidR="00F93E8B" w:rsidP="00F93E8B" w:rsidRDefault="00F93E8B">
      <w:pPr>
        <w:ind w:firstLine="708"/>
        <w:jc w:val="both"/>
        <w:rPr>
          <w:rFonts w:eastAsia="Calibri" w:cs="Times New Roman"/>
          <w:szCs w:val="24"/>
        </w:rPr>
      </w:pPr>
      <w:r w:rsidRPr="002A564A">
        <w:rPr>
          <w:rFonts w:eastAsia="Calibri" w:cs="Times New Roman"/>
          <w:szCs w:val="24"/>
        </w:rPr>
        <w:lastRenderedPageBreak/>
        <w:t>U slučaju neodazivanja na saslušanje sud može osobi ovlaštenoj za zastupanje dužnika odrediti dovođenje, a može je i kazniti novčanom kaznom u iznosu do 10.000,00 kn.</w:t>
      </w:r>
    </w:p>
    <w:p w:rsidRPr="002A564A" w:rsidR="00F93E8B" w:rsidP="00F93E8B" w:rsidRDefault="00F93E8B">
      <w:pPr>
        <w:ind w:firstLine="708"/>
        <w:jc w:val="both"/>
        <w:rPr>
          <w:rFonts w:eastAsia="Calibri" w:cs="Times New Roman"/>
          <w:szCs w:val="24"/>
        </w:rPr>
      </w:pPr>
      <w:r w:rsidRPr="002A564A">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2A564A" w:rsidR="00F93E8B" w:rsidP="00F93E8B" w:rsidRDefault="00F93E8B">
      <w:pPr>
        <w:ind w:firstLine="708"/>
        <w:jc w:val="both"/>
        <w:rPr>
          <w:rFonts w:eastAsia="Calibri" w:cs="Times New Roman"/>
          <w:szCs w:val="24"/>
        </w:rPr>
      </w:pPr>
      <w:r w:rsidRPr="002A564A">
        <w:rPr>
          <w:rFonts w:eastAsia="Calibri" w:cs="Times New Roman"/>
          <w:szCs w:val="24"/>
        </w:rPr>
        <w:t>V. Osoba ovlaštena za zastupanje dužnika odgovara kazneno za davanje netočnih ili nepotpunih podataka, obavijesti i izvješća kao za davanje lažnog iskaza u postupku pred sudom.</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xml:space="preserve">VI. Zakazuje se </w:t>
      </w:r>
      <w:r w:rsidRPr="002A564A">
        <w:rPr>
          <w:rFonts w:eastAsia="Calibri" w:cs="Times New Roman"/>
          <w:b/>
          <w:szCs w:val="24"/>
        </w:rPr>
        <w:t>ročište radi očitovanja o prijedlogu za otvaranje stečajnog postupka</w:t>
      </w:r>
      <w:r w:rsidRPr="002A564A">
        <w:rPr>
          <w:rFonts w:eastAsia="Calibri" w:cs="Times New Roman"/>
          <w:szCs w:val="24"/>
        </w:rPr>
        <w:t xml:space="preserve"> za dan:</w:t>
      </w:r>
    </w:p>
    <w:p w:rsidRPr="002A564A" w:rsidR="00F93E8B" w:rsidP="00F93E8B" w:rsidRDefault="008228D0">
      <w:pPr>
        <w:ind w:firstLine="708"/>
        <w:jc w:val="both"/>
        <w:rPr>
          <w:rFonts w:eastAsia="Calibri" w:cs="Times New Roman"/>
          <w:szCs w:val="24"/>
        </w:rPr>
      </w:pPr>
      <w:r w:rsidRPr="002A564A">
        <w:rPr>
          <w:rFonts w:eastAsia="Calibri" w:cs="Times New Roman"/>
          <w:b/>
          <w:szCs w:val="24"/>
        </w:rPr>
        <w:t>18. listopada</w:t>
      </w:r>
      <w:r w:rsidRPr="002A564A" w:rsidR="00F93E8B">
        <w:rPr>
          <w:rFonts w:eastAsia="Calibri" w:cs="Times New Roman"/>
          <w:b/>
          <w:szCs w:val="24"/>
        </w:rPr>
        <w:t xml:space="preserve"> 2019. u </w:t>
      </w:r>
      <w:r w:rsidRPr="002A564A" w:rsidR="007D7750">
        <w:rPr>
          <w:rFonts w:eastAsia="Calibri" w:cs="Times New Roman"/>
          <w:b/>
          <w:szCs w:val="24"/>
        </w:rPr>
        <w:t>10,</w:t>
      </w:r>
      <w:proofErr w:type="spellStart"/>
      <w:r w:rsidR="002A564A">
        <w:rPr>
          <w:rFonts w:eastAsia="Calibri" w:cs="Times New Roman"/>
          <w:b/>
          <w:szCs w:val="24"/>
        </w:rPr>
        <w:t>1</w:t>
      </w:r>
      <w:r w:rsidRPr="002A564A" w:rsidR="007D7750">
        <w:rPr>
          <w:rFonts w:eastAsia="Calibri" w:cs="Times New Roman"/>
          <w:b/>
          <w:szCs w:val="24"/>
        </w:rPr>
        <w:t>0</w:t>
      </w:r>
      <w:proofErr w:type="spellEnd"/>
      <w:r w:rsidRPr="002A564A" w:rsidR="00FE3A9A">
        <w:rPr>
          <w:rFonts w:eastAsia="Calibri" w:cs="Times New Roman"/>
          <w:b/>
          <w:szCs w:val="24"/>
        </w:rPr>
        <w:t xml:space="preserve"> </w:t>
      </w:r>
      <w:r w:rsidRPr="002A564A" w:rsidR="00F93E8B">
        <w:rPr>
          <w:rFonts w:eastAsia="Calibri" w:cs="Times New Roman"/>
          <w:b/>
          <w:szCs w:val="24"/>
        </w:rPr>
        <w:t>sati</w:t>
      </w:r>
      <w:r w:rsidRPr="002A564A" w:rsidR="00F93E8B">
        <w:rPr>
          <w:rFonts w:eastAsia="Calibri" w:cs="Times New Roman"/>
          <w:szCs w:val="24"/>
        </w:rPr>
        <w:t xml:space="preserve"> u zgradi Trgovačkog suda u Zagrebu, Petrinjska 8, soba broj 63/III kat – (dvorišna zgrada), na koje ročište se dostavom ovog zaključka pozivaju:</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predlagatelj,</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dužnik,</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osoba ovlaštena za zastupanje dužnika po zakonu,</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pravna osoba ovlaštena za obavljanje poslova platnog prometa dužnika.</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xml:space="preserve">VII. Pozvane osobe mogu se o prijedlogu očitovati i pisanim putem. </w:t>
      </w:r>
    </w:p>
    <w:p w:rsidRPr="002A564A" w:rsidR="00F93E8B" w:rsidP="00F93E8B" w:rsidRDefault="00F93E8B">
      <w:pPr>
        <w:jc w:val="both"/>
        <w:rPr>
          <w:rFonts w:eastAsia="Calibri" w:cs="Times New Roman"/>
          <w:szCs w:val="24"/>
        </w:rPr>
      </w:pPr>
    </w:p>
    <w:p w:rsidRPr="002A564A" w:rsidR="00F93E8B" w:rsidP="00F93E8B" w:rsidRDefault="00F93E8B">
      <w:pPr>
        <w:jc w:val="both"/>
        <w:rPr>
          <w:rFonts w:eastAsia="Calibri" w:cs="Times New Roman"/>
          <w:szCs w:val="24"/>
        </w:rPr>
      </w:pPr>
    </w:p>
    <w:p w:rsidRPr="002A564A" w:rsidR="00F93E8B" w:rsidP="00F93E8B" w:rsidRDefault="00F93E8B">
      <w:pPr>
        <w:jc w:val="center"/>
        <w:rPr>
          <w:rFonts w:eastAsia="Calibri" w:cs="Times New Roman"/>
          <w:szCs w:val="24"/>
        </w:rPr>
      </w:pPr>
      <w:r w:rsidRPr="002A564A">
        <w:rPr>
          <w:rFonts w:eastAsia="Calibri" w:cs="Times New Roman"/>
          <w:szCs w:val="24"/>
        </w:rPr>
        <w:t>Obrazloženje</w:t>
      </w:r>
    </w:p>
    <w:p w:rsidRPr="002A564A" w:rsidR="00F93E8B" w:rsidP="00F93E8B" w:rsidRDefault="00F93E8B">
      <w:pPr>
        <w:jc w:val="both"/>
        <w:rPr>
          <w:rFonts w:eastAsia="Calibri" w:cs="Times New Roman"/>
          <w:szCs w:val="24"/>
        </w:rPr>
      </w:pPr>
    </w:p>
    <w:p w:rsidRPr="002A564A" w:rsidR="00F93E8B" w:rsidP="00F16A05" w:rsidRDefault="00F93E8B">
      <w:pPr>
        <w:ind w:firstLine="708"/>
        <w:jc w:val="both"/>
        <w:rPr>
          <w:rFonts w:eastAsia="Calibri" w:cs="Times New Roman"/>
          <w:szCs w:val="24"/>
        </w:rPr>
      </w:pPr>
      <w:r w:rsidRPr="002A564A">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2A564A" w:rsidR="00F16A05">
        <w:rPr>
          <w:rFonts w:eastAsia="Calibri" w:cs="Times New Roman"/>
          <w:szCs w:val="24"/>
        </w:rPr>
        <w:t xml:space="preserve">dan </w:t>
      </w:r>
      <w:r w:rsidRPr="002A564A" w:rsidR="002D206C">
        <w:rPr>
          <w:rFonts w:eastAsia="Calibri" w:cs="Times New Roman"/>
          <w:color w:val="C00000"/>
          <w:szCs w:val="24"/>
        </w:rPr>
        <w:t>2</w:t>
      </w:r>
      <w:r w:rsidRPr="002A564A" w:rsidR="007D7750">
        <w:rPr>
          <w:rFonts w:eastAsia="Calibri" w:cs="Times New Roman"/>
          <w:color w:val="C00000"/>
          <w:szCs w:val="24"/>
        </w:rPr>
        <w:t>2</w:t>
      </w:r>
      <w:r w:rsidRPr="002A564A" w:rsidR="00941C11">
        <w:rPr>
          <w:rFonts w:eastAsia="Calibri" w:cs="Times New Roman"/>
          <w:color w:val="C00000"/>
          <w:szCs w:val="24"/>
        </w:rPr>
        <w:t>. 08</w:t>
      </w:r>
      <w:r w:rsidRPr="002A564A" w:rsidR="00E547B1">
        <w:rPr>
          <w:rFonts w:eastAsia="Calibri" w:cs="Times New Roman"/>
          <w:color w:val="C00000"/>
          <w:szCs w:val="24"/>
        </w:rPr>
        <w:t>. 2019</w:t>
      </w:r>
      <w:r w:rsidRPr="002A564A" w:rsidR="00E547B1">
        <w:rPr>
          <w:rFonts w:eastAsia="Calibri" w:cs="Times New Roman"/>
          <w:szCs w:val="24"/>
        </w:rPr>
        <w:t>.</w:t>
      </w:r>
      <w:r w:rsidRPr="002A564A">
        <w:rPr>
          <w:rFonts w:eastAsia="Calibri" w:cs="Times New Roman"/>
          <w:szCs w:val="24"/>
        </w:rPr>
        <w:t xml:space="preserve"> dužnik u Očevidniku redoslijeda osnova za plaćanje imao evidentirane neizvršene osnove za plaćanje u neprekinutom razdoblju od </w:t>
      </w:r>
      <w:r w:rsidRPr="002A564A" w:rsidR="006D17E1">
        <w:rPr>
          <w:rFonts w:eastAsia="Calibri" w:cs="Times New Roman"/>
          <w:szCs w:val="24"/>
        </w:rPr>
        <w:t xml:space="preserve">120 </w:t>
      </w:r>
      <w:r w:rsidRPr="002A564A">
        <w:rPr>
          <w:rFonts w:eastAsia="Calibri" w:cs="Times New Roman"/>
          <w:szCs w:val="24"/>
        </w:rPr>
        <w:t xml:space="preserve">dana, u ukupnom iznosu </w:t>
      </w:r>
      <w:r w:rsidRPr="002A564A" w:rsidR="00C46126">
        <w:rPr>
          <w:rFonts w:eastAsia="Calibri" w:cs="Times New Roman"/>
          <w:szCs w:val="24"/>
        </w:rPr>
        <w:t xml:space="preserve">od </w:t>
      </w:r>
      <w:r w:rsidR="002A564A">
        <w:rPr>
          <w:rFonts w:eastAsia="Calibri" w:cs="Times New Roman"/>
          <w:color w:val="C00000"/>
          <w:szCs w:val="24"/>
        </w:rPr>
        <w:t>23.852,49</w:t>
      </w:r>
      <w:r w:rsidRPr="002A564A">
        <w:rPr>
          <w:rFonts w:eastAsia="Calibri" w:cs="Times New Roman"/>
          <w:color w:val="C00000"/>
          <w:szCs w:val="24"/>
        </w:rPr>
        <w:t xml:space="preserve"> </w:t>
      </w:r>
      <w:r w:rsidRPr="002A564A">
        <w:rPr>
          <w:rFonts w:eastAsia="Calibri" w:cs="Times New Roman"/>
          <w:szCs w:val="24"/>
        </w:rPr>
        <w:t xml:space="preserve">kn, te je imao </w:t>
      </w:r>
      <w:r w:rsidRPr="002A564A" w:rsidR="00E547B1">
        <w:rPr>
          <w:rFonts w:eastAsia="Calibri" w:cs="Times New Roman"/>
          <w:szCs w:val="24"/>
        </w:rPr>
        <w:t>1</w:t>
      </w:r>
      <w:r w:rsidRPr="002A564A" w:rsidR="00B4062D">
        <w:rPr>
          <w:rFonts w:eastAsia="Calibri" w:cs="Times New Roman"/>
          <w:szCs w:val="24"/>
        </w:rPr>
        <w:t xml:space="preserve"> zaposlen</w:t>
      </w:r>
      <w:r w:rsidRPr="002A564A" w:rsidR="00E547B1">
        <w:rPr>
          <w:rFonts w:eastAsia="Calibri" w:cs="Times New Roman"/>
          <w:szCs w:val="24"/>
        </w:rPr>
        <w:t>og</w:t>
      </w:r>
      <w:r w:rsidRPr="002A564A" w:rsidR="00115930">
        <w:rPr>
          <w:rFonts w:eastAsia="Calibri" w:cs="Times New Roman"/>
          <w:szCs w:val="24"/>
        </w:rPr>
        <w:t>.</w:t>
      </w:r>
    </w:p>
    <w:p w:rsidRPr="002A564A" w:rsidR="00F93E8B" w:rsidP="00F16A05" w:rsidRDefault="00F93E8B">
      <w:pPr>
        <w:ind w:firstLine="708"/>
        <w:jc w:val="both"/>
        <w:rPr>
          <w:rFonts w:eastAsia="Calibri" w:cs="Times New Roman"/>
          <w:szCs w:val="24"/>
        </w:rPr>
      </w:pPr>
      <w:r w:rsidRPr="002A564A">
        <w:rPr>
          <w:rFonts w:eastAsia="Calibri" w:cs="Times New Roman"/>
          <w:szCs w:val="24"/>
        </w:rPr>
        <w:t xml:space="preserve">S obzirom na to da dužnik ima evidentirane neizvršene osnove za plaćanje u neprekinutom razdoblju od </w:t>
      </w:r>
      <w:r w:rsidRPr="002A564A" w:rsidR="006B09C7">
        <w:rPr>
          <w:rFonts w:eastAsia="Calibri" w:cs="Times New Roman"/>
          <w:szCs w:val="24"/>
        </w:rPr>
        <w:t>120</w:t>
      </w:r>
      <w:r w:rsidRPr="002A564A">
        <w:rPr>
          <w:rFonts w:eastAsia="Calibri" w:cs="Times New Roman"/>
          <w:szCs w:val="24"/>
        </w:rPr>
        <w:t xml:space="preserve"> dana, sud je sukladno odredbama čl. 110. st. 1. i čl. 115. st. 1. SZ-a odlučio kao u izreci ovog rješenja.</w:t>
      </w:r>
    </w:p>
    <w:p w:rsidRPr="002A564A" w:rsidR="00F93E8B" w:rsidP="00F93E8B" w:rsidRDefault="00F93E8B">
      <w:pPr>
        <w:ind w:firstLine="708"/>
        <w:jc w:val="both"/>
        <w:rPr>
          <w:rFonts w:eastAsia="Calibri" w:cs="Times New Roman"/>
          <w:szCs w:val="24"/>
        </w:rPr>
      </w:pPr>
      <w:r w:rsidRPr="002A564A">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2A564A" w:rsidR="004127F9" w:rsidP="00F93E8B" w:rsidRDefault="004127F9">
      <w:pPr>
        <w:ind w:firstLine="708"/>
        <w:jc w:val="both"/>
        <w:rPr>
          <w:rFonts w:eastAsia="Calibri" w:cs="Times New Roman"/>
          <w:szCs w:val="24"/>
        </w:rPr>
      </w:pPr>
    </w:p>
    <w:p w:rsidRPr="002A564A" w:rsidR="00F93E8B" w:rsidP="00F93E8B" w:rsidRDefault="00F93E8B">
      <w:pPr>
        <w:ind w:firstLine="708"/>
        <w:jc w:val="both"/>
        <w:rPr>
          <w:rFonts w:eastAsia="Calibri" w:cs="Times New Roman"/>
          <w:szCs w:val="24"/>
        </w:rPr>
      </w:pPr>
    </w:p>
    <w:p w:rsidRPr="002A564A" w:rsidR="00F93E8B" w:rsidP="00586D69" w:rsidRDefault="00D765FE">
      <w:pPr>
        <w:jc w:val="center"/>
        <w:rPr>
          <w:rFonts w:eastAsia="Calibri" w:cs="Times New Roman"/>
          <w:szCs w:val="24"/>
        </w:rPr>
      </w:pPr>
      <w:r w:rsidRPr="002A564A">
        <w:rPr>
          <w:rFonts w:eastAsia="Calibri" w:cs="Times New Roman"/>
          <w:szCs w:val="24"/>
        </w:rPr>
        <w:t xml:space="preserve">Zagreb, </w:t>
      </w:r>
      <w:r w:rsidRPr="002A564A" w:rsidR="00E048FF">
        <w:rPr>
          <w:rFonts w:eastAsia="Calibri" w:cs="Times New Roman"/>
          <w:szCs w:val="24"/>
        </w:rPr>
        <w:t>02. rujna</w:t>
      </w:r>
      <w:r w:rsidRPr="002A564A" w:rsidR="00586D69">
        <w:rPr>
          <w:rFonts w:eastAsia="Calibri" w:cs="Times New Roman"/>
          <w:szCs w:val="24"/>
        </w:rPr>
        <w:t xml:space="preserve"> 2019.</w:t>
      </w:r>
    </w:p>
    <w:p w:rsidRPr="002A564A" w:rsidR="004127F9" w:rsidP="00586D69" w:rsidRDefault="004127F9">
      <w:pPr>
        <w:jc w:val="center"/>
        <w:rPr>
          <w:rFonts w:eastAsia="Calibri" w:cs="Times New Roman"/>
          <w:szCs w:val="24"/>
        </w:rPr>
      </w:pPr>
    </w:p>
    <w:p w:rsidRPr="002A564A" w:rsidR="00F93E8B" w:rsidP="00F93E8B" w:rsidRDefault="00F93E8B">
      <w:pPr>
        <w:jc w:val="right"/>
        <w:rPr>
          <w:rFonts w:eastAsia="Calibri" w:cs="Times New Roman"/>
          <w:szCs w:val="24"/>
        </w:rPr>
      </w:pP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Sudac</w:t>
      </w:r>
    </w:p>
    <w:p w:rsidRPr="002A564A" w:rsidR="00F93E8B" w:rsidP="00F93E8B" w:rsidRDefault="00F93E8B">
      <w:pPr>
        <w:jc w:val="right"/>
        <w:rPr>
          <w:rFonts w:eastAsia="Calibri" w:cs="Times New Roman"/>
          <w:szCs w:val="24"/>
        </w:rPr>
      </w:pPr>
      <w:r w:rsidRPr="002A564A">
        <w:rPr>
          <w:rFonts w:eastAsia="Calibri" w:cs="Times New Roman"/>
          <w:szCs w:val="24"/>
        </w:rPr>
        <w:t xml:space="preserve"> </w:t>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r>
      <w:r w:rsidRPr="002A564A">
        <w:rPr>
          <w:rFonts w:eastAsia="Calibri" w:cs="Times New Roman"/>
          <w:szCs w:val="24"/>
        </w:rPr>
        <w:tab/>
        <w:t>Marija Bakula Vugrinec</w:t>
      </w:r>
      <w:r w:rsidRPr="002A564A" w:rsidR="00E31D2B">
        <w:rPr>
          <w:rFonts w:eastAsia="Calibri" w:cs="Times New Roman"/>
          <w:szCs w:val="24"/>
        </w:rPr>
        <w:t xml:space="preserve"> </w:t>
      </w:r>
      <w:r w:rsidRPr="002A564A" w:rsidR="00FF015C">
        <w:rPr>
          <w:rFonts w:eastAsia="Calibri" w:cs="Times New Roman"/>
          <w:szCs w:val="24"/>
        </w:rPr>
        <w:t xml:space="preserve"> </w:t>
      </w:r>
    </w:p>
    <w:p w:rsidRPr="002A564A" w:rsidR="00C2480A" w:rsidP="00F93E8B" w:rsidRDefault="00C2480A">
      <w:pPr>
        <w:jc w:val="right"/>
        <w:rPr>
          <w:rFonts w:eastAsia="Calibri" w:cs="Times New Roman"/>
          <w:szCs w:val="24"/>
        </w:rPr>
      </w:pPr>
    </w:p>
    <w:p w:rsidRPr="002A564A" w:rsidR="00C2480A" w:rsidP="00F93E8B" w:rsidRDefault="00C2480A">
      <w:pPr>
        <w:jc w:val="right"/>
        <w:rPr>
          <w:rFonts w:eastAsia="Calibri" w:cs="Times New Roman"/>
          <w:szCs w:val="24"/>
        </w:rPr>
      </w:pPr>
    </w:p>
    <w:p w:rsidRPr="002A564A" w:rsidR="00F93E8B" w:rsidP="00F93E8B" w:rsidRDefault="00F93E8B">
      <w:pPr>
        <w:jc w:val="right"/>
        <w:rPr>
          <w:rFonts w:eastAsia="Calibri" w:cs="Times New Roman"/>
          <w:szCs w:val="24"/>
        </w:rPr>
      </w:pPr>
    </w:p>
    <w:p w:rsidRPr="002A564A" w:rsidR="00F93E8B" w:rsidP="00F93E8B" w:rsidRDefault="00F93E8B">
      <w:pPr>
        <w:jc w:val="both"/>
        <w:rPr>
          <w:rFonts w:eastAsia="Calibri" w:cs="Times New Roman"/>
          <w:szCs w:val="24"/>
        </w:rPr>
      </w:pPr>
    </w:p>
    <w:p w:rsidRPr="002A564A" w:rsidR="004127F9" w:rsidP="00F93E8B" w:rsidRDefault="004127F9">
      <w:pPr>
        <w:jc w:val="both"/>
        <w:rPr>
          <w:rFonts w:eastAsia="Calibri" w:cs="Times New Roman"/>
          <w:szCs w:val="24"/>
        </w:rPr>
      </w:pPr>
    </w:p>
    <w:p w:rsidRPr="002A564A" w:rsidR="00F93E8B" w:rsidP="00F93E8B" w:rsidRDefault="00F93E8B">
      <w:pPr>
        <w:jc w:val="both"/>
        <w:rPr>
          <w:rFonts w:eastAsia="Calibri" w:cs="Times New Roman"/>
          <w:szCs w:val="24"/>
        </w:rPr>
      </w:pPr>
      <w:r w:rsidRPr="002A564A">
        <w:rPr>
          <w:rFonts w:eastAsia="Calibri" w:cs="Times New Roman"/>
          <w:szCs w:val="24"/>
        </w:rPr>
        <w:t>Uputa o pravnom lijeku:</w:t>
      </w:r>
    </w:p>
    <w:p w:rsidRPr="002A564A" w:rsidR="00F93E8B" w:rsidP="00F93E8B" w:rsidRDefault="00F93E8B">
      <w:pPr>
        <w:jc w:val="both"/>
        <w:rPr>
          <w:rFonts w:eastAsia="Calibri" w:cs="Times New Roman"/>
          <w:szCs w:val="24"/>
        </w:rPr>
      </w:pPr>
      <w:r w:rsidRPr="002A564A">
        <w:rPr>
          <w:rFonts w:eastAsia="Calibri" w:cs="Times New Roman"/>
          <w:szCs w:val="24"/>
        </w:rPr>
        <w:t>Protiv ovog rješenja nije dopuštena posebna žalba (čl. 115. st. 1. SZ).</w:t>
      </w:r>
    </w:p>
    <w:p w:rsidRPr="002A564A" w:rsidR="00F93E8B" w:rsidP="00F93E8B" w:rsidRDefault="00F93E8B">
      <w:pPr>
        <w:jc w:val="both"/>
        <w:rPr>
          <w:rFonts w:eastAsia="Calibri" w:cs="Times New Roman"/>
          <w:szCs w:val="24"/>
        </w:rPr>
      </w:pPr>
      <w:r w:rsidRPr="002A564A">
        <w:rPr>
          <w:rFonts w:eastAsia="Calibri" w:cs="Times New Roman"/>
          <w:szCs w:val="24"/>
        </w:rPr>
        <w:t>Protiv zaključka nije dopušten pravni lijek (čl. 19. st. 7. SZ).</w:t>
      </w:r>
    </w:p>
    <w:p w:rsidRPr="002A564A" w:rsidR="00F93E8B" w:rsidP="00F93E8B" w:rsidRDefault="00F93E8B">
      <w:pPr>
        <w:jc w:val="both"/>
        <w:rPr>
          <w:rFonts w:eastAsia="Calibri" w:cs="Times New Roman"/>
          <w:szCs w:val="24"/>
        </w:rPr>
      </w:pPr>
    </w:p>
    <w:p w:rsidRPr="002A564A" w:rsidR="00C87FA7" w:rsidP="00F93E8B" w:rsidRDefault="00C87FA7">
      <w:pPr>
        <w:jc w:val="both"/>
        <w:rPr>
          <w:rFonts w:eastAsia="Calibri" w:cs="Times New Roman"/>
          <w:szCs w:val="24"/>
        </w:rPr>
      </w:pPr>
    </w:p>
    <w:p w:rsidRPr="002A564A" w:rsidR="00FF015C" w:rsidP="00C87FA7" w:rsidRDefault="00FF015C">
      <w:pPr>
        <w:jc w:val="right"/>
        <w:rPr>
          <w:rFonts w:eastAsia="Calibri" w:cs="Times New Roman"/>
          <w:szCs w:val="24"/>
        </w:rPr>
      </w:pPr>
      <w:r w:rsidRPr="002A564A">
        <w:rPr>
          <w:rFonts w:eastAsia="Calibri" w:cs="Times New Roman"/>
          <w:szCs w:val="24"/>
        </w:rPr>
        <w:t xml:space="preserve"> </w:t>
      </w:r>
      <w:r w:rsidRPr="002A564A" w:rsidR="00C87FA7">
        <w:rPr>
          <w:rFonts w:eastAsia="Calibri" w:cs="Times New Roman"/>
          <w:szCs w:val="24"/>
        </w:rPr>
        <w:t xml:space="preserve"> </w:t>
      </w:r>
    </w:p>
    <w:p w:rsidRPr="002A564A" w:rsidR="00BF11DD" w:rsidP="00BF11DD" w:rsidRDefault="00BF11DD">
      <w:pPr>
        <w:rPr>
          <w:rFonts w:eastAsia="Calibri" w:cs="Times New Roman"/>
          <w:szCs w:val="24"/>
        </w:rPr>
      </w:pPr>
      <w:r w:rsidRPr="002A564A">
        <w:rPr>
          <w:rFonts w:eastAsia="Calibri" w:cs="Times New Roman"/>
          <w:szCs w:val="24"/>
        </w:rPr>
        <w:t>DNA</w:t>
      </w:r>
    </w:p>
    <w:p w:rsidRPr="002A564A" w:rsidR="00BF11DD" w:rsidP="00BF11DD" w:rsidRDefault="00BF11DD">
      <w:pPr>
        <w:numPr>
          <w:ilvl w:val="0"/>
          <w:numId w:val="3"/>
        </w:numPr>
        <w:contextualSpacing/>
        <w:rPr>
          <w:rFonts w:eastAsia="Calibri" w:cs="Times New Roman"/>
          <w:szCs w:val="24"/>
        </w:rPr>
      </w:pPr>
      <w:r w:rsidRPr="002A564A">
        <w:rPr>
          <w:rFonts w:eastAsia="Calibri" w:cs="Times New Roman"/>
          <w:szCs w:val="24"/>
        </w:rPr>
        <w:t>predlagatelj</w:t>
      </w:r>
    </w:p>
    <w:p w:rsidRPr="002A564A" w:rsidR="00BF11DD" w:rsidP="00BF11DD" w:rsidRDefault="00BF11DD">
      <w:pPr>
        <w:numPr>
          <w:ilvl w:val="0"/>
          <w:numId w:val="3"/>
        </w:numPr>
        <w:contextualSpacing/>
        <w:rPr>
          <w:rFonts w:eastAsia="Calibri" w:cs="Times New Roman"/>
          <w:szCs w:val="24"/>
        </w:rPr>
      </w:pPr>
      <w:r w:rsidRPr="002A564A">
        <w:rPr>
          <w:rFonts w:eastAsia="Calibri" w:cs="Times New Roman"/>
          <w:szCs w:val="24"/>
        </w:rPr>
        <w:t>dužnik</w:t>
      </w:r>
    </w:p>
    <w:p w:rsidRPr="002A564A" w:rsidR="00BF11DD" w:rsidP="00BF11DD" w:rsidRDefault="00BF11DD">
      <w:pPr>
        <w:numPr>
          <w:ilvl w:val="0"/>
          <w:numId w:val="3"/>
        </w:numPr>
        <w:contextualSpacing/>
        <w:rPr>
          <w:rFonts w:eastAsia="Calibri" w:cs="Times New Roman"/>
          <w:szCs w:val="24"/>
        </w:rPr>
      </w:pPr>
      <w:r w:rsidRPr="002A564A">
        <w:rPr>
          <w:rFonts w:eastAsia="Calibri" w:cs="Times New Roman"/>
          <w:szCs w:val="24"/>
        </w:rPr>
        <w:t>osoba ovlaštena za zastupanje dužnika</w:t>
      </w:r>
    </w:p>
    <w:p w:rsidRPr="002A564A" w:rsidR="001B29DB" w:rsidP="00BF11DD" w:rsidRDefault="002A564A">
      <w:pPr>
        <w:numPr>
          <w:ilvl w:val="0"/>
          <w:numId w:val="3"/>
        </w:numPr>
        <w:contextualSpacing/>
        <w:rPr>
          <w:rFonts w:eastAsia="Calibri" w:cs="Times New Roman"/>
          <w:szCs w:val="24"/>
        </w:rPr>
      </w:pPr>
      <w:r>
        <w:rPr>
          <w:rFonts w:eastAsia="Calibri" w:cs="Times New Roman"/>
          <w:szCs w:val="24"/>
        </w:rPr>
        <w:t>OTP banka Hrvatska</w:t>
      </w:r>
      <w:r w:rsidRPr="002A564A" w:rsidR="002D206C">
        <w:rPr>
          <w:rFonts w:eastAsia="Calibri" w:cs="Times New Roman"/>
          <w:szCs w:val="24"/>
        </w:rPr>
        <w:t xml:space="preserve"> d.d. </w:t>
      </w:r>
    </w:p>
    <w:p w:rsidRPr="002A564A" w:rsidR="00BF11DD" w:rsidP="00BF11DD" w:rsidRDefault="00BF11DD">
      <w:pPr>
        <w:numPr>
          <w:ilvl w:val="0"/>
          <w:numId w:val="3"/>
        </w:numPr>
        <w:contextualSpacing/>
        <w:rPr>
          <w:rFonts w:eastAsia="Calibri" w:cs="Times New Roman"/>
          <w:szCs w:val="24"/>
        </w:rPr>
      </w:pPr>
      <w:r w:rsidRPr="002A564A">
        <w:rPr>
          <w:rFonts w:eastAsia="Calibri" w:cs="Times New Roman"/>
          <w:szCs w:val="24"/>
        </w:rPr>
        <w:t>e-Oglasna ploča suda</w:t>
      </w:r>
    </w:p>
    <w:p w:rsidRPr="002A564A" w:rsidR="00BF11DD" w:rsidP="00BF11DD" w:rsidRDefault="00BF11DD">
      <w:pPr>
        <w:ind w:left="720"/>
        <w:contextualSpacing/>
        <w:rPr>
          <w:rFonts w:eastAsia="Calibri" w:cs="Times New Roman"/>
          <w:szCs w:val="24"/>
        </w:rPr>
      </w:pPr>
    </w:p>
    <w:p w:rsidRPr="002A564A" w:rsidR="00FF015C" w:rsidP="00523E42" w:rsidRDefault="00FF015C">
      <w:pPr>
        <w:pStyle w:val="Odlomakpopisa"/>
        <w:rPr>
          <w:rFonts w:eastAsia="Calibri" w:cs="Times New Roman"/>
          <w:szCs w:val="24"/>
        </w:rPr>
      </w:pPr>
    </w:p>
    <w:sectPr w:rsidRPr="002A564A" w:rsidR="00FF015C">
      <w:head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E0895" w:rsidP="000C0491" w:rsidRDefault="008E0895">
      <w:r>
        <w:separator/>
      </w:r>
    </w:p>
  </w:endnote>
  <w:endnote w:type="continuationSeparator" w:id="0">
    <w:p w:rsidR="008E0895" w:rsidP="000C0491" w:rsidRDefault="008E089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E0895" w:rsidP="000C0491" w:rsidRDefault="008E0895">
      <w:r>
        <w:separator/>
      </w:r>
    </w:p>
  </w:footnote>
  <w:footnote w:type="continuationSeparator" w:id="0">
    <w:p w:rsidR="008E0895" w:rsidP="000C0491" w:rsidRDefault="008E089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2A564A">
      <w:t>2075</w:t>
    </w:r>
    <w:r w:rsidR="002A6B1F">
      <w:t>/2019</w:t>
    </w:r>
  </w:p>
  <w:p w:rsidR="000C0491" w:rsidRDefault="000C049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51F5E"/>
    <w:rsid w:val="00362FF1"/>
    <w:rsid w:val="003632D3"/>
    <w:rsid w:val="00366404"/>
    <w:rsid w:val="003713B1"/>
    <w:rsid w:val="003717F8"/>
    <w:rsid w:val="003748BE"/>
    <w:rsid w:val="00377B99"/>
    <w:rsid w:val="00380699"/>
    <w:rsid w:val="003A33AF"/>
    <w:rsid w:val="003D16FB"/>
    <w:rsid w:val="003D2CB1"/>
    <w:rsid w:val="003E152D"/>
    <w:rsid w:val="003E3D6D"/>
    <w:rsid w:val="003E4CEB"/>
    <w:rsid w:val="00404D5A"/>
    <w:rsid w:val="004127F9"/>
    <w:rsid w:val="00415B96"/>
    <w:rsid w:val="00432D02"/>
    <w:rsid w:val="004355B3"/>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7D7750"/>
    <w:rsid w:val="00807F90"/>
    <w:rsid w:val="00816C11"/>
    <w:rsid w:val="008228D0"/>
    <w:rsid w:val="00832F66"/>
    <w:rsid w:val="00886AD8"/>
    <w:rsid w:val="008A1E85"/>
    <w:rsid w:val="008A3396"/>
    <w:rsid w:val="008B5761"/>
    <w:rsid w:val="008D701C"/>
    <w:rsid w:val="008E0895"/>
    <w:rsid w:val="0090367D"/>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25C16"/>
    <w:rsid w:val="00A3273D"/>
    <w:rsid w:val="00A37481"/>
    <w:rsid w:val="00A529D9"/>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 w:type="character" w:styleId="Tekstrezerviranogmjesta">
    <w:name w:val="Placeholder Text"/>
    <w:basedOn w:val="Zadanifontodlomka"/>
    <w:uiPriority w:val="99"/>
    <w:semiHidden/>
    <w:rsid w:val="0090367D"/>
    <w:rPr>
      <w:color w:val="808080"/>
      <w:bdr w:val="none" w:color="auto" w:sz="0" w:space="0"/>
      <w:shd w:val="clear" w:color="auto" w:fill="auto"/>
    </w:rPr>
  </w:style>
  <w:style w:type="character" w:styleId="eSPISCCParagraphDefaultFont" w:customStyle="true">
    <w:name w:val="eSPIS_CC_Paragraph Default Font"/>
    <w:basedOn w:val="Zadanifontodlomka"/>
    <w:rsid w:val="0090367D"/>
    <w:rPr>
      <w:rFonts w:ascii="Times New Roman" w:hAnsi="Times New Roman" w:eastAsia="Calibri" w:cs="Times New Roman"/>
      <w:noProof/>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90367D"/>
    <w:rPr>
      <w:rFonts w:eastAsia="Calibri" w:cs="Times New Roman"/>
      <w:noProof/>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90367D"/>
    <w:rPr>
      <w:rFonts w:ascii="Times New Roman" w:hAnsi="Times New Roman" w:eastAsia="Calibri" w:cs="Times New Roman"/>
      <w:noProof/>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90367D"/>
    <w:rPr>
      <w:rFonts w:ascii="Times New Roman" w:hAnsi="Times New Roman" w:eastAsia="Calibri" w:cs="Times New Roman"/>
      <w:noProof/>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 w:styleId="Tekstrezerviranogmjesta" w:type="character">
    <w:name w:val="Placeholder Text"/>
    <w:basedOn w:val="Zadanifontodlomka"/>
    <w:uiPriority w:val="99"/>
    <w:semiHidden/>
    <w:rsid w:val="0090367D"/>
    <w:rPr>
      <w:color w:val="808080"/>
      <w:bdr w:color="auto" w:space="0" w:sz="0" w:val="none"/>
      <w:shd w:color="auto" w:fill="auto" w:val="clear"/>
    </w:rPr>
  </w:style>
  <w:style w:customStyle="1" w:styleId="eSPISCCParagraphDefaultFont" w:type="character">
    <w:name w:val="eSPIS_CC_Paragraph Default Font"/>
    <w:basedOn w:val="Zadanifontodlomka"/>
    <w:rsid w:val="0090367D"/>
    <w:rPr>
      <w:rFonts w:ascii="Times New Roman" w:cs="Times New Roman" w:eastAsia="Calibri"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0367D"/>
    <w:rPr>
      <w:rFonts w:cs="Times New Roman" w:eastAsia="Calibri"/>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0367D"/>
    <w:rPr>
      <w:rFonts w:ascii="Times New Roman" w:cs="Times New Roman" w:eastAsia="Calibri"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0367D"/>
    <w:rPr>
      <w:rFonts w:ascii="Times New Roman" w:cs="Times New Roman" w:eastAsia="Calibri" w:hAnsi="Times New Roman"/>
      <w:noProof/>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2075</izvorni_sadrzaj>
    <derivirana_varijabla naziv="DomainObject.Predmet.Broj_1">2075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kolovoza 2019.</izvorni_sadrzaj>
    <derivirana_varijabla naziv="DomainObject.Predmet.DatumIzradeOptuznogAkta_1">23. kolovoza 2019.</derivirana_varijabla>
  </DomainObject.Predmet.DatumIzradeOptuznogAkta>
  <DomainObject.Predmet.DatumIzradeOptuznogAktaFormated>
    <izvorni_sadrzaj>23.8.2019.</izvorni_sadrzaj>
    <derivirana_varijabla naziv="DomainObject.Predmet.DatumIzradeOptuznogAktaFormated_1">23.8.2019.</derivirana_varijabla>
  </DomainObject.Predmet.DatumIzradeOptuznogAktaFormated>
  <DomainObject.Predmet.DatumOsnivanja>
    <izvorni_sadrzaj>23. kolovoza 2019.</izvorni_sadrzaj>
    <derivirana_varijabla naziv="DomainObject.Predmet.DatumOsnivanja_1">23.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kolovoza 2019.</izvorni_sadrzaj>
    <derivirana_varijabla naziv="DomainObject.Predmet.DatumPrimitkaOptuznogAkta_1">23.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St-2075/2019</izvorni_sadrzaj>
    <derivirana_varijabla naziv="DomainObject.Predmet.OznakaBroj_1">St-2075/2019</derivirana_varijabla>
  </DomainObject.Predmet.OznakaBroj>
  <DomainObject.Predmet.OznakaBrojOptuznogAkta>
    <izvorni_sadrzaj>04-06-19-3645</izvorni_sadrzaj>
    <derivirana_varijabla naziv="DomainObject.Predmet.OznakaBrojOptuznogAkta_1">04-06-19-3645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 PROMET j.d.o.o. za trgovinu i usluge zastupanog po punomoćniku Ivica Seretinek</izvorni_sadrzaj>
    <derivirana_varijabla naziv="DomainObject.Predmet.ProtustrankaFormated_1">  IS PROMET j.d.o.o. za trgovinu i usluge zastupanog po punomoćniku Ivica Seretinek</derivirana_varijabla>
  </DomainObject.Predmet.ProtustrankaFormated>
  <DomainObject.Predmet.ProtustrankaFormatedOIB>
    <izvorni_sadrzaj>  IS PROMET j.d.o.o. za trgovinu i usluge, OIB 93595893365 zastupanog po punomoćniku Ivica Seretinek</izvorni_sadrzaj>
    <derivirana_varijabla naziv="DomainObject.Predmet.ProtustrankaFormatedOIB_1">  IS PROMET j.d.o.o. za trgovinu i usluge, OIB 93595893365 zastupanog po punomoćniku Ivica Seretinek</derivirana_varijabla>
  </DomainObject.Predmet.ProtustrankaFormatedOIB>
  <DomainObject.Predmet.ProtustrankaFormatedWithAdress>
    <izvorni_sadrzaj> IS PROMET j.d.o.o. za trgovinu i usluge, Jaruščica 7, 10000 Zagreb zastupanog po punomoćniku Ivica Seretinek</izvorni_sadrzaj>
    <derivirana_varijabla naziv="DomainObject.Predmet.ProtustrankaFormatedWithAdress_1"> IS PROMET j.d.o.o. za trgovinu i usluge, Jaruščica 7, 10000 Zagreb zastupanog po punomoćniku Ivica Seretinek</derivirana_varijabla>
  </DomainObject.Predmet.ProtustrankaFormatedWithAdress>
  <DomainObject.Predmet.ProtustrankaFormatedWithAdressOIB>
    <izvorni_sadrzaj> IS PROMET j.d.o.o. za trgovinu i usluge, OIB 93595893365, Jaruščica 7, 10000 Zagreb zastupanog po punomoćniku Ivica Seretinek</izvorni_sadrzaj>
    <derivirana_varijabla naziv="DomainObject.Predmet.ProtustrankaFormatedWithAdressOIB_1"> IS PROMET j.d.o.o. za trgovinu i usluge, OIB 93595893365, Jaruščica 7, 10000 Zagreb zastupanog po punomoćniku Ivica Seretinek</derivirana_varijabla>
  </DomainObject.Predmet.ProtustrankaFormatedWithAdressOIB>
  <DomainObject.Predmet.ProtustrankaWithAdress>
    <izvorni_sadrzaj>IS PROMET j.d.o.o. za trgovinu i usluge Jaruščica 7, 10000 Zagreb</izvorni_sadrzaj>
    <derivirana_varijabla naziv="DomainObject.Predmet.ProtustrankaWithAdress_1">IS PROMET j.d.o.o. za trgovinu i usluge Jaruščica 7, 10000 Zagreb</derivirana_varijabla>
  </DomainObject.Predmet.ProtustrankaWithAdress>
  <DomainObject.Predmet.ProtustrankaWithAdressOIB>
    <izvorni_sadrzaj>IS PROMET j.d.o.o. za trgovinu i usluge, OIB 93595893365, Jaruščica 7, 10000 Zagreb</izvorni_sadrzaj>
    <derivirana_varijabla naziv="DomainObject.Predmet.ProtustrankaWithAdressOIB_1">IS PROMET j.d.o.o. za trgovinu i usluge, OIB 93595893365, Jaruščica 7, 10000 Zagreb</derivirana_varijabla>
  </DomainObject.Predmet.ProtustrankaWithAdressOIB>
  <DomainObject.Predmet.ProtustrankaNazivFormated>
    <izvorni_sadrzaj>IS PROMET j.d.o.o. za trgovinu i usluge</izvorni_sadrzaj>
    <derivirana_varijabla naziv="DomainObject.Predmet.ProtustrankaNazivFormated_1">IS PROMET j.d.o.o. za trgovinu i usluge</derivirana_varijabla>
  </DomainObject.Predmet.ProtustrankaNazivFormated>
  <DomainObject.Predmet.ProtustrankaNazivFormatedOIB>
    <izvorni_sadrzaj>IS PROMET j.d.o.o. za trgovinu i usluge, OIB 93595893365</izvorni_sadrzaj>
    <derivirana_varijabla naziv="DomainObject.Predmet.ProtustrankaNazivFormatedOIB_1">IS PROMET j.d.o.o. za trgovinu i usluge, OIB 93595893365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IS PROMET j.d.o.o. za trgovinu i usluge zastupanog po punomoćniku Ivica Seretinek</item>
    </izvorni_sadrzaj>
    <derivirana_varijabla naziv="DomainObject.Predmet.ProtuStrankaListFormated_1">
      <item>IS PROMET j.d.o.o. za trgovinu i usluge zastupanog po punomoćniku Ivica Seretinek</item>
    </derivirana_varijabla>
  </DomainObject.Predmet.ProtuStrankaListFormated>
  <DomainObject.Predmet.ProtuStrankaListFormatedOIB>
    <izvorni_sadrzaj>
      <item>IS PROMET j.d.o.o. za trgovinu i usluge, OIB 93595893365 zastupanog po punomoćniku Ivica Seretinek</item>
    </izvorni_sadrzaj>
    <derivirana_varijabla naziv="DomainObject.Predmet.ProtuStrankaListFormatedOIB_1">
      <item>IS PROMET j.d.o.o. za trgovinu i usluge, OIB 93595893365 zastupanog po punomoćniku Ivica Seretinek</item>
    </derivirana_varijabla>
  </DomainObject.Predmet.ProtuStrankaListFormatedOIB>
  <DomainObject.Predmet.ProtuStrankaListFormatedWithAdress>
    <izvorni_sadrzaj>
      <item>IS PROMET j.d.o.o. za trgovinu i usluge, Jaruščica 7, 10000 Zagreb zastupanog po punomoćniku Ivica Seretinek</item>
    </izvorni_sadrzaj>
    <derivirana_varijabla naziv="DomainObject.Predmet.ProtuStrankaListFormatedWithAdress_1">
      <item>IS PROMET j.d.o.o. za trgovinu i usluge, Jaruščica 7, 10000 Zagreb zastupanog po punomoćniku Ivica Seretinek</item>
    </derivirana_varijabla>
  </DomainObject.Predmet.ProtuStrankaListFormatedWithAdress>
  <DomainObject.Predmet.ProtuStrankaListFormatedWithAdressOIB>
    <izvorni_sadrzaj>
      <item>IS PROMET j.d.o.o. za trgovinu i usluge, OIB 93595893365, Jaruščica 7, 10000 Zagreb zastupanog po punomoćniku Ivica Seretinek</item>
    </izvorni_sadrzaj>
    <derivirana_varijabla naziv="DomainObject.Predmet.ProtuStrankaListFormatedWithAdressOIB_1">
      <item>IS PROMET j.d.o.o. za trgovinu i usluge, OIB 93595893365, Jaruščica 7, 10000 Zagreb zastupanog po punomoćniku Ivica Seretinek</item>
    </derivirana_varijabla>
  </DomainObject.Predmet.ProtuStrankaListFormatedWithAdressOIB>
  <DomainObject.Predmet.ProtuStrankaListNazivFormated>
    <izvorni_sadrzaj>
      <item>IS PROMET j.d.o.o. za trgovinu i usluge</item>
    </izvorni_sadrzaj>
    <derivirana_varijabla naziv="DomainObject.Predmet.ProtuStrankaListNazivFormated_1">
      <item>IS PROMET j.d.o.o. za trgovinu i usluge</item>
    </derivirana_varijabla>
  </DomainObject.Predmet.ProtuStrankaListNazivFormated>
  <DomainObject.Predmet.ProtuStrankaListNazivFormatedOIB>
    <izvorni_sadrzaj>
      <item>IS PROMET j.d.o.o. za trgovinu i usluge, OIB 93595893365</item>
    </izvorni_sadrzaj>
    <derivirana_varijabla naziv="DomainObject.Predmet.ProtuStrankaListNazivFormatedOIB_1">
      <item>IS PROMET j.d.o.o. za trgovinu i usluge, OIB 93595893365</item>
    </derivirana_varijabla>
  </DomainObject.Predmet.ProtuStrankaListNazivFormatedOIB>
  <DomainObject.Predmet.OstaliListFormated>
    <izvorni_sadrzaj>
      <item>Ivica Seretinek punomoćnik sudionika u postupku IS PROMET j.d.o.o. za trgovinu i usluge</item>
    </izvorni_sadrzaj>
    <derivirana_varijabla naziv="DomainObject.Predmet.OstaliListFormated_1">
      <item>Ivica Seretinek punomoćnik sudionika u postupku IS PROMET j.d.o.o. za trgovinu i usluge</item>
    </derivirana_varijabla>
  </DomainObject.Predmet.OstaliListFormated>
  <DomainObject.Predmet.OstaliListFormatedOIB>
    <izvorni_sadrzaj>
      <item>Ivica Seretinek, OIB 44243027620 punomoćnik sudionika u postupku IS PROMET j.d.o.o. za trgovinu i usluge</item>
    </izvorni_sadrzaj>
    <derivirana_varijabla naziv="DomainObject.Predmet.OstaliListFormatedOIB_1">
      <item>Ivica Seretinek, OIB 44243027620 punomoćnik sudionika u postupku IS PROMET j.d.o.o. za trgovinu i usluge</item>
    </derivirana_varijabla>
  </DomainObject.Predmet.OstaliListFormatedOIB>
  <DomainObject.Predmet.OstaliListFormatedWithAdress>
    <izvorni_sadrzaj>
      <item>Ivica Seretinek, Sisačka Cesta Iv. Odvojak 49, 10000 Zagreb punomoćnik sudionika u postupku IS PROMET j.d.o.o. za trgovinu i usluge</item>
    </izvorni_sadrzaj>
    <derivirana_varijabla naziv="DomainObject.Predmet.OstaliListFormatedWithAdress_1">
      <item>Ivica Seretinek, Sisačka Cesta Iv. Odvojak 49, 10000 Zagreb punomoćnik sudionika u postupku IS PROMET j.d.o.o. za trgovinu i usluge</item>
    </derivirana_varijabla>
  </DomainObject.Predmet.OstaliListFormatedWithAdress>
  <DomainObject.Predmet.OstaliListFormatedWithAdressOIB>
    <izvorni_sadrzaj>
      <item>Ivica Seretinek, OIB 44243027620, Sisačka Cesta Iv. Odvojak 49, 10000 Zagreb punomoćnik sudionika u postupku IS PROMET j.d.o.o. za trgovinu i usluge</item>
    </izvorni_sadrzaj>
    <derivirana_varijabla naziv="DomainObject.Predmet.OstaliListFormatedWithAdressOIB_1">
      <item>Ivica Seretinek, OIB 44243027620, Sisačka Cesta Iv. Odvojak 49, 10000 Zagreb punomoćnik sudionika u postupku IS PROMET j.d.o.o. za trgovinu i usluge</item>
    </derivirana_varijabla>
  </DomainObject.Predmet.OstaliListFormatedWithAdressOIB>
  <DomainObject.Predmet.OstaliListNazivFormated>
    <izvorni_sadrzaj>
      <item>Ivica Seretinek</item>
    </izvorni_sadrzaj>
    <derivirana_varijabla naziv="DomainObject.Predmet.OstaliListNazivFormated_1">
      <item>Ivica Seretinek</item>
    </derivirana_varijabla>
  </DomainObject.Predmet.OstaliListNazivFormated>
  <DomainObject.Predmet.OstaliListNazivFormatedOIB>
    <izvorni_sadrzaj>
      <item>Ivica Seretinek, OIB 44243027620</item>
    </izvorni_sadrzaj>
    <derivirana_varijabla naziv="DomainObject.Predmet.OstaliListNazivFormatedOIB_1">
      <item>Ivica Seretinek, OIB 44243027620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IS PROMET j.d.o.o. za trgovinu i usluge</izvorni_sadrzaj>
    <derivirana_varijabla naziv="DomainObject.Predmet.ProtustrankaIDrugi_1">IS PROMET j.d.o.o. za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IS PROMET j.d.o.o. za trgovinu i usluge, OIB 93595893365, Jaruščica 7, 10000 Zagreb</izvorni_sadrzaj>
    <derivirana_varijabla naziv="DomainObject.Predmet.ProtustrankaIDrugiAdressOIB_1">IS PROMET j.d.o.o. za trgovinu i usluge, OIB 93595893365, Jaruščica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 PROMET j.d.o.o. za trgovinu i usluge</item>
      <item>Financijska agencija</item>
      <item>Ivica Seretinek</item>
    </izvorni_sadrzaj>
    <derivirana_varijabla naziv="DomainObject.Predmet.SudioniciListNaziv_1">
      <item>IS PROMET j.d.o.o. za trgovinu i usluge</item>
      <item>Financijska agencija</item>
      <item>Ivica Seretinek</item>
    </derivirana_varijabla>
  </DomainObject.Predmet.SudioniciListNaziv>
  <DomainObject.Predmet.SudioniciListAdressOIB>
    <izvorni_sadrzaj>
      <item>IS PROMET j.d.o.o. za trgovinu i usluge, OIB 93595893365, Jaruščica 7,10000 Zagreb</item>
      <item>Financijska agencija, OIB 85821130368, TRG SVIBANJSKIH ŽRTAVA 1995. 1,10000 Zagreb</item>
      <item>Ivica Seretinek, OIB 44243027620, Sisačka Cesta Iv. Odvojak 49,10000 Zagreb</item>
    </izvorni_sadrzaj>
    <derivirana_varijabla naziv="DomainObject.Predmet.SudioniciListAdressOIB_1">
      <item>IS PROMET j.d.o.o. za trgovinu i usluge, OIB 93595893365, Jaruščica 7,10000 Zagreb</item>
      <item>Financijska agencija, OIB 85821130368, TRG SVIBANJSKIH ŽRTAVA 1995. 1,10000 Zagreb</item>
      <item>Ivica Seretinek, OIB 44243027620, Sisačka Cesta Iv. Odvojak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93595893365</item>
      <item>, OIB 85821130368</item>
      <item>, OIB 44243027620</item>
    </izvorni_sadrzaj>
    <derivirana_varijabla naziv="DomainObject.Predmet.SudioniciListNazivOIB_1">
      <item>, OIB 93595893365</item>
      <item>, OIB 85821130368</item>
      <item>, OIB 44243027620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15B2D-0933-43EB-95F6-B41DD27EFF1B}">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817</properties:Words>
  <properties:Characters>4196</properties:Characters>
  <properties:Lines>110</properties:Lines>
  <properties:Paragraphs>40</properties:Paragraphs>
  <properties:TotalTime>930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2019-09-02T12:06:00Z</cp:lastPrinted>
  <dcterms:modified xmlns:xsi="http://www.w3.org/2001/XMLSchema-instance" xsi:type="dcterms:W3CDTF">2019-09-02T12:22:00Z</dcterms:modified>
  <cp:revision>242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 - pokretanje prethodnog i zaključak 115. SZ.docx)</vt:lpwstr>
  </prop:property>
  <prop:property fmtid="{D5CDD505-2E9C-101B-9397-08002B2CF9AE}" pid="4" name="CC_coloring">
    <vt:bool>false</vt:bool>
  </prop:property>
  <prop:property fmtid="{D5CDD505-2E9C-101B-9397-08002B2CF9AE}" pid="5" name="BrojStranica">
    <vt:i4>3</vt:i4>
  </prop:property>
</prop:Properties>
</file>