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5D4586" w:rsidR="001D7DC0" w:rsidRPr="00B92B86">
        <w:tc>
          <w:tcPr>
            <w:tcW w:type="dxa" w:w="3491"/>
            <w:shd w:fill="auto" w:color="auto" w:val="clear"/>
          </w:tcPr>
          <w:p w:rsidRDefault="001D7DC0" w:rsidP="005D4586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5D458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5D4586" w:rsidR="001D7DC0" w:rsidRPr="003E5E31">
            <w:pPr>
              <w:jc w:val="center"/>
            </w:pPr>
            <w:r>
              <w:t>Trgovački sud u Osijeku</w:t>
            </w:r>
          </w:p>
          <w:p w:rsidRDefault="001D7DC0" w:rsidP="005D458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a609b86" w14:paraId="a609b86" w:rsidRDefault="000A2188" w:rsidP="000A2188" w:rsidR="000A2188" w:rsidRPr="000A2188">
      <w:pPr>
        <w:ind w:firstLine="708" w:left="4248"/>
        <w15:collapsed w:val="false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Poslovni br. 10 St-157/2018-31</w:t>
      </w:r>
    </w:p>
    <w:p w:rsidRDefault="000A2188" w:rsidP="000A2188" w:rsidR="000A2188" w:rsidRPr="000A2188">
      <w:pPr>
        <w:spacing w:lineRule="auto" w:line="276" w:after="200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 </w:t>
      </w:r>
    </w:p>
    <w:p w:rsidRDefault="000A2188" w:rsidP="000A2188" w:rsidR="000A2188" w:rsidRPr="000A2188">
      <w:pPr>
        <w:spacing w:lineRule="auto" w:line="276" w:after="200"/>
        <w:jc w:val="center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U  I M E  R E P U B L I K E  H R V A T S K E</w:t>
      </w:r>
    </w:p>
    <w:p w:rsidRDefault="000A2188" w:rsidP="000A2188" w:rsidR="000A2188" w:rsidRPr="000A2188">
      <w:pPr>
        <w:spacing w:lineRule="auto" w:line="276" w:after="200"/>
        <w:jc w:val="center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R J E Š E N J E</w:t>
      </w:r>
    </w:p>
    <w:p w:rsidRDefault="000A2188" w:rsidP="000A2188" w:rsidR="000A2188" w:rsidRPr="000A2188">
      <w:pPr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ab/>
        <w:t xml:space="preserve">Trgovački sud u Osijeku, po sucu mr. sc. Mirjani Baran u stečajnom predmetu nad dužnikom Stečajna masa DRETULJA d.o.o. „u stečaju“ ,OIB:95329695107, Plaški, Kunići 58A, 24. srpnja 2018. </w:t>
      </w:r>
    </w:p>
    <w:p w:rsidRDefault="000A2188" w:rsidP="000A2188" w:rsidR="000A2188" w:rsidRPr="000A2188">
      <w:pPr>
        <w:spacing w:lineRule="auto" w:line="276" w:after="200"/>
        <w:jc w:val="center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r i j e š i o   j e</w:t>
      </w:r>
    </w:p>
    <w:p w:rsidRDefault="000A2188" w:rsidP="000A2188" w:rsidR="000A2188" w:rsidRPr="000A2188">
      <w:pPr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1.</w:t>
      </w:r>
      <w:r w:rsidRPr="000A2188">
        <w:rPr>
          <w:rFonts w:eastAsiaTheme="minorHAnsi"/>
          <w:lang w:eastAsia="en-US"/>
        </w:rPr>
        <w:tab/>
        <w:t>Zaključuje se stečajni postupak nad Stečajnom masom iza stečajnog dužnikom DRETULJA d.o.o. „u stečaju“ ,OIB:95329695107, Plaški, Kunići 58A, budući je pronađena imovina koja ulazi u stečajnu masu.</w:t>
      </w:r>
    </w:p>
    <w:p w:rsidRDefault="000A2188" w:rsidP="000A2188" w:rsidR="000A2188" w:rsidRPr="000A2188">
      <w:pPr>
        <w:ind w:firstLine="708"/>
        <w:jc w:val="both"/>
        <w:rPr>
          <w:rFonts w:eastAsiaTheme="minorHAnsi"/>
          <w:lang w:eastAsia="en-US"/>
        </w:rPr>
      </w:pPr>
    </w:p>
    <w:p w:rsidRDefault="000A2188" w:rsidP="000A2188" w:rsidR="000A2188" w:rsidRPr="000A2188">
      <w:pPr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2.</w:t>
      </w:r>
      <w:r w:rsidRPr="000A2188">
        <w:rPr>
          <w:rFonts w:eastAsiaTheme="minorHAnsi"/>
          <w:lang w:eastAsia="en-US"/>
        </w:rPr>
        <w:tab/>
        <w:t>Nalaže se registru Trgovačkog suda u Zagrebu, Stalna služba u Karlovcu, u sudski registar upisati brisanje stečajne mase iza stečajnog dužn</w:t>
      </w:r>
      <w:r w:rsidR="00021E16">
        <w:rPr>
          <w:rFonts w:eastAsiaTheme="minorHAnsi"/>
          <w:lang w:eastAsia="en-US"/>
        </w:rPr>
        <w:t>ika DRETULJA d.o.o. „u stečaju“</w:t>
      </w:r>
      <w:bookmarkStart w:name="_GoBack" w:id="0"/>
      <w:bookmarkEnd w:id="0"/>
      <w:r w:rsidRPr="000A2188">
        <w:rPr>
          <w:rFonts w:eastAsiaTheme="minorHAnsi"/>
          <w:lang w:eastAsia="en-US"/>
        </w:rPr>
        <w:t>, OIB: 95329695107, Plaški, Kunići 58A.</w:t>
      </w:r>
    </w:p>
    <w:p w:rsidRDefault="000A2188" w:rsidP="000A2188" w:rsidR="000A2188">
      <w:pPr>
        <w:keepNext/>
        <w:spacing w:after="200"/>
        <w:jc w:val="center"/>
        <w:outlineLvl w:val="0"/>
        <w:rPr>
          <w:rFonts w:eastAsiaTheme="minorHAnsi"/>
          <w:lang w:eastAsia="en-US"/>
        </w:rPr>
      </w:pPr>
    </w:p>
    <w:p w:rsidRDefault="000A2188" w:rsidP="000A2188" w:rsidR="000A2188" w:rsidRPr="000A2188">
      <w:pPr>
        <w:keepNext/>
        <w:spacing w:after="200"/>
        <w:jc w:val="center"/>
        <w:outlineLvl w:val="0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Obrazloženje</w:t>
      </w:r>
    </w:p>
    <w:p w:rsidRDefault="000A2188" w:rsidP="000A2188" w:rsidR="000A2188" w:rsidRPr="000A2188">
      <w:pPr>
        <w:ind w:firstLine="142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Pravomoćnim rješenjem Trgovačkog suda u Osijeku, broj St-1231/2016-4 od 5. rujna 2016. otvoren je i istodobno zaključen skraćeni stečajni postupak nad dužnikom DRETULJA d.o.o. u stečaju. Podneskom od 5. siječnja 2018. vjerovnik Milan </w:t>
      </w:r>
      <w:proofErr w:type="spellStart"/>
      <w:r w:rsidRPr="000A2188">
        <w:rPr>
          <w:rFonts w:eastAsiaTheme="minorHAnsi"/>
          <w:lang w:eastAsia="en-US"/>
        </w:rPr>
        <w:t>Krstinić</w:t>
      </w:r>
      <w:proofErr w:type="spellEnd"/>
      <w:r w:rsidRPr="000A2188">
        <w:rPr>
          <w:rFonts w:eastAsiaTheme="minorHAnsi"/>
          <w:lang w:eastAsia="en-US"/>
        </w:rPr>
        <w:t xml:space="preserve"> predložio je nastavak postupka, a radi naknadno pronađene imovine dužnika navodeći kako je ostala stečajna masa u visini od 53.752.057,05 kn.</w:t>
      </w:r>
    </w:p>
    <w:p w:rsidRDefault="000A2188" w:rsidP="000A2188" w:rsidR="000A2188" w:rsidRPr="000A2188">
      <w:pPr>
        <w:ind w:firstLine="1428"/>
        <w:jc w:val="both"/>
        <w:rPr>
          <w:rFonts w:eastAsiaTheme="minorHAnsi"/>
          <w:lang w:eastAsia="en-US"/>
        </w:rPr>
      </w:pPr>
    </w:p>
    <w:p w:rsidRDefault="000A2188" w:rsidP="000A2188" w:rsidR="000A2188" w:rsidRPr="000A2188">
      <w:pPr>
        <w:ind w:firstLine="142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Slijedom navedenoga sud je rješenjem broj St-157/2018-12 od 21. veljače 2018. odredio nastavak postupka nad stečajnom masom dužnika te imenovao stečajnu upraviteljicu Almu </w:t>
      </w:r>
      <w:proofErr w:type="spellStart"/>
      <w:r w:rsidRPr="000A2188">
        <w:rPr>
          <w:rFonts w:eastAsiaTheme="minorHAnsi"/>
          <w:lang w:eastAsia="en-US"/>
        </w:rPr>
        <w:t>Opačak</w:t>
      </w:r>
      <w:proofErr w:type="spellEnd"/>
      <w:r w:rsidRPr="000A2188">
        <w:rPr>
          <w:rFonts w:eastAsiaTheme="minorHAnsi"/>
          <w:lang w:eastAsia="en-US"/>
        </w:rPr>
        <w:t xml:space="preserve"> iz Slavonskog Broda i pozvao vjerovnike da prijave svoje tražbine.</w:t>
      </w:r>
    </w:p>
    <w:p w:rsidRDefault="000A2188" w:rsidP="000A2188" w:rsidR="000A2188" w:rsidRPr="000A2188">
      <w:pPr>
        <w:ind w:firstLine="142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Dana 17. svibnja 2018. održano je ispitno ročište u stečajnom postupku nad dužnikom Stečajna masa DRETULJA d.o.o. „u stečaju“  Plaški, Kunići 58A, na kojemu je stečajna upraviteljica dala izjašnjenje o prispjelim tražbinama, prema njihovim iznosima i isplatnim redovima.</w:t>
      </w:r>
    </w:p>
    <w:p w:rsidRDefault="000A2188" w:rsidP="000A2188" w:rsidR="000A2188" w:rsidRPr="000A2188">
      <w:pPr>
        <w:ind w:firstLine="1428"/>
        <w:jc w:val="both"/>
        <w:rPr>
          <w:rFonts w:eastAsiaTheme="minorHAnsi"/>
          <w:lang w:eastAsia="en-US"/>
        </w:rPr>
      </w:pPr>
    </w:p>
    <w:p w:rsidRDefault="000A2188" w:rsidP="000A2188" w:rsidR="000A2188" w:rsidRPr="000A2188">
      <w:pPr>
        <w:spacing w:after="200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  <w:t xml:space="preserve">Stečajna upraviteljica je na propisanom obrascu sastavila tablicu prijavljenih tražbina s podacima navedenim u članku 275. Stečajnog zakona (NN 71/15, dalje: SZ) te je </w:t>
      </w:r>
      <w:proofErr w:type="spellStart"/>
      <w:r w:rsidRPr="000A2188">
        <w:rPr>
          <w:rFonts w:eastAsiaTheme="minorHAnsi"/>
          <w:lang w:eastAsia="en-US"/>
        </w:rPr>
        <w:t>postupljeno</w:t>
      </w:r>
      <w:proofErr w:type="spellEnd"/>
      <w:r w:rsidRPr="000A2188">
        <w:rPr>
          <w:rFonts w:eastAsiaTheme="minorHAnsi"/>
          <w:lang w:eastAsia="en-US"/>
        </w:rPr>
        <w:t xml:space="preserve"> sukladno odredbi čl. 259. SZ-a. </w:t>
      </w:r>
    </w:p>
    <w:p w:rsidRDefault="000A2188" w:rsidP="000A2188" w:rsidR="000A2188">
      <w:pPr>
        <w:spacing w:after="200"/>
        <w:ind w:firstLine="142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Na ročištu se stečajna upraviteljica izjasnila o prijavljenim tražbinama, te je navela da je zaprimila 5 prijava tražbina vjerovnika i to dvije prijave tražbina vjerovnika I. višeg isplatnog reda u ukupnom iznosu od 5.420.931,22 kn, od čega je priznata tražbina u</w:t>
      </w:r>
    </w:p>
    <w:p w:rsidRDefault="000A2188" w:rsidP="000A2188" w:rsidR="000A2188">
      <w:pPr>
        <w:spacing w:after="200"/>
        <w:ind w:firstLine="1428"/>
        <w:jc w:val="both"/>
        <w:rPr>
          <w:rFonts w:eastAsiaTheme="minorHAnsi"/>
          <w:lang w:eastAsia="en-US"/>
        </w:rPr>
      </w:pPr>
    </w:p>
    <w:p w:rsidRDefault="000A2188" w:rsidP="000A2188" w:rsidR="000A2188">
      <w:pPr>
        <w:spacing w:after="200"/>
        <w:ind w:firstLine="1428"/>
        <w:jc w:val="both"/>
        <w:rPr>
          <w:rFonts w:eastAsiaTheme="minorHAnsi"/>
          <w:lang w:eastAsia="en-US"/>
        </w:rPr>
      </w:pPr>
    </w:p>
    <w:p w:rsidRDefault="000A2188" w:rsidP="000A2188" w:rsidR="000A2188" w:rsidRPr="000A2188">
      <w:pPr>
        <w:spacing w:after="200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 ukupnom iznosu od 969.786,35 kn, te je zaprimila tri prijave tražbine vjerovnika II. višeg isplatnog reda u ukupnom iznosu od 32.888.532,74 kn, od čega je priznala tražbine u iznosu od 35.669,97 kn, a osporene su tražbine u iznosu od 32.852.862,77 kn.</w:t>
      </w:r>
    </w:p>
    <w:p w:rsidRDefault="000A2188" w:rsidP="000A2188" w:rsidR="000A2188" w:rsidRPr="000A2188">
      <w:pPr>
        <w:spacing w:after="200"/>
        <w:ind w:firstLine="142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Stečajna upraviteljica je sačinila izvješće o gospodarskom položaju stečajnog dužnika  te isto izložila sudu i stečajnim vjerovnicima. Utvrdila je  kako tražbine na koje se poziva vjerovnik Milan </w:t>
      </w:r>
      <w:proofErr w:type="spellStart"/>
      <w:r w:rsidRPr="000A2188">
        <w:rPr>
          <w:rFonts w:eastAsiaTheme="minorHAnsi"/>
          <w:lang w:eastAsia="en-US"/>
        </w:rPr>
        <w:t>Krstinić</w:t>
      </w:r>
      <w:proofErr w:type="spellEnd"/>
      <w:r w:rsidRPr="000A2188">
        <w:rPr>
          <w:rFonts w:eastAsiaTheme="minorHAnsi"/>
          <w:lang w:eastAsia="en-US"/>
        </w:rPr>
        <w:t xml:space="preserve"> ne čine potraživanja, odnosno stečajnu masu dužnika te da bi pod uvjetom uspješnosti u parničnom postupku koji se vodi protiv Ivice </w:t>
      </w:r>
      <w:proofErr w:type="spellStart"/>
      <w:r w:rsidRPr="000A2188">
        <w:rPr>
          <w:rFonts w:eastAsiaTheme="minorHAnsi"/>
          <w:lang w:eastAsia="en-US"/>
        </w:rPr>
        <w:t>Lipvščaka</w:t>
      </w:r>
      <w:proofErr w:type="spellEnd"/>
      <w:r w:rsidRPr="000A2188">
        <w:rPr>
          <w:rFonts w:eastAsiaTheme="minorHAnsi"/>
          <w:lang w:eastAsia="en-US"/>
        </w:rPr>
        <w:t xml:space="preserve"> vlasnika obrta Ribnjak </w:t>
      </w:r>
      <w:proofErr w:type="spellStart"/>
      <w:r w:rsidRPr="000A2188">
        <w:rPr>
          <w:rFonts w:eastAsiaTheme="minorHAnsi"/>
          <w:lang w:eastAsia="en-US"/>
        </w:rPr>
        <w:t>Vrnjika</w:t>
      </w:r>
      <w:proofErr w:type="spellEnd"/>
      <w:r w:rsidRPr="000A2188">
        <w:rPr>
          <w:rFonts w:eastAsiaTheme="minorHAnsi"/>
          <w:lang w:eastAsia="en-US"/>
        </w:rPr>
        <w:t xml:space="preserve"> u stečaju radi stjecanja bez osnove, potrebno pozivati vjerovnike koji imaju interes za vođenje ovog postupka, da predujme iznos od 92.188,00 kn, na ime predvidivih parničnih troškova.</w:t>
      </w:r>
    </w:p>
    <w:p w:rsidRDefault="000A2188" w:rsidP="000A2188" w:rsidR="000A2188" w:rsidRPr="000A2188">
      <w:pPr>
        <w:spacing w:after="200"/>
        <w:ind w:firstLine="1416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Ujedno je predložila da sud pozove osobe koje imaju pravnog interesa da predujme troškove vođenja parničnog postupka u iznosu od 36.500,00 kn i to na ime materijalnih troškova u iznosu od 5.000,00 kn, knjigovodstvene usluge u iznosu od 7.500,00 kn, nagrada i troškovi stečajnog upravitelja u iznosu od 22.000,00 kn, te paušalna pristojba u iznosu od 2.000,00kn.</w:t>
      </w:r>
      <w:r w:rsidRPr="000A2188">
        <w:rPr>
          <w:rFonts w:eastAsiaTheme="minorHAnsi"/>
          <w:lang w:eastAsia="en-US"/>
        </w:rPr>
        <w:tab/>
      </w:r>
    </w:p>
    <w:p w:rsidRDefault="000A2188" w:rsidP="000A2188" w:rsidR="000A2188" w:rsidRPr="000A2188">
      <w:pPr>
        <w:spacing w:after="200"/>
        <w:ind w:firstLine="1417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Stečajni vjerovnici su se suglasili s prijedlogom stečajne upraviteljice, pa je sud rješenjem poslovni broj St-157/2018-26 od 18. svinja 2018. pozvao osobe koje imaju pravni interes da se nastavi stečajni postupka nad stečajnom masom dužnika DRETULJA d.o.o. u stečaju, predujme iznos od 36.500,00 kn na ime pokrića troškova stečajnog postupka, te je pozvao stečajne vjerovnike koji imaju pravni interes da se pokrene parnični postupak protiv Ivice </w:t>
      </w:r>
      <w:proofErr w:type="spellStart"/>
      <w:r w:rsidRPr="000A2188">
        <w:rPr>
          <w:rFonts w:eastAsiaTheme="minorHAnsi"/>
          <w:lang w:eastAsia="en-US"/>
        </w:rPr>
        <w:t>Lipovščaka</w:t>
      </w:r>
      <w:proofErr w:type="spellEnd"/>
      <w:r w:rsidRPr="000A2188">
        <w:rPr>
          <w:rFonts w:eastAsiaTheme="minorHAnsi"/>
          <w:lang w:eastAsia="en-US"/>
        </w:rPr>
        <w:t xml:space="preserve">, vlasnika obrta za uzgoj slatkovodne ribe "Ribnjak </w:t>
      </w:r>
      <w:proofErr w:type="spellStart"/>
      <w:r w:rsidRPr="000A2188">
        <w:rPr>
          <w:rFonts w:eastAsiaTheme="minorHAnsi"/>
          <w:lang w:eastAsia="en-US"/>
        </w:rPr>
        <w:t>Vrnjika</w:t>
      </w:r>
      <w:proofErr w:type="spellEnd"/>
      <w:r w:rsidRPr="000A2188">
        <w:rPr>
          <w:rFonts w:eastAsiaTheme="minorHAnsi"/>
          <w:lang w:eastAsia="en-US"/>
        </w:rPr>
        <w:t>" u stečaju, na predujmljivanje iznosa od 92.188,00 kn, na ime predvidivih troškova parničnog postupka.</w:t>
      </w:r>
    </w:p>
    <w:p w:rsidRDefault="000A2188" w:rsidP="000A2188" w:rsidR="000A2188" w:rsidRPr="000A2188">
      <w:pPr>
        <w:ind w:firstLine="1416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Nakon bezuspješnog proteka roka za uplatu zatraženog predujma troškova te uvida u dokumentaciju u spisu i to: Izvadak iz sudskog registra, prijavu tražbine u stečaju St-85/15 pred trgovačkim sudom u Zagrebu,zahtjev za isplatu poticaja od 25. svibnja 2015.,Garanciju od 22. prosinca 2012.,Ugovor o preuzimanju od 28. travnja 2014.,Ugovor o kupoprodaji tražbina od 28. travnja 2014.,zahtjev za mirnim rješenjem spora od 5. ožujka 2007., tužbu od 2. studenog 2015.,dopis HEP-a od 5. lipnja 2015.,u kaznenu prijavu od 5. srpnja 2017.,Izvješće stečajne upraviteljice o gospodarskom položaju stečajnog dužnika od 27. travnja 2018.,popis predmeta stečajne mase od 27. travnja 2018.,tablicu prijavljenih tražbina, tablicu </w:t>
      </w:r>
      <w:proofErr w:type="spellStart"/>
      <w:r w:rsidRPr="000A2188">
        <w:rPr>
          <w:rFonts w:eastAsiaTheme="minorHAnsi"/>
          <w:lang w:eastAsia="en-US"/>
        </w:rPr>
        <w:t>razlučnih</w:t>
      </w:r>
      <w:proofErr w:type="spellEnd"/>
      <w:r w:rsidRPr="000A2188">
        <w:rPr>
          <w:rFonts w:eastAsiaTheme="minorHAnsi"/>
          <w:lang w:eastAsia="en-US"/>
        </w:rPr>
        <w:t xml:space="preserve"> prava,tablicu izlučnih prava, popis vjerovnika, pregled imovine i obveza,prijave tražbina na listu 89 do151 spisa, Ugovor o ustupanju tražbine od 16. rujna 2015., sud je utvrdio da postoji stečajni razlog predviđen zakonom (čl. 6. st. 2. SZ-a), da je predlagatelj ovlašten za podnošenje predmetnog prijedloga (čl. 110. st. 1. SZ-a), da dužnik nema imovinu koja bi ušla u stečajnu masu, pa je sud odlučio kao u izreci na temelju odredbi čl. 132. Stečajnog zakona.</w:t>
      </w:r>
    </w:p>
    <w:p w:rsidRDefault="000A2188" w:rsidP="000A2188" w:rsidR="000A2188" w:rsidRPr="000A2188">
      <w:pPr>
        <w:spacing w:after="200"/>
        <w:ind w:firstLine="708"/>
        <w:jc w:val="center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U Osijeku 24. srpnja 2018.</w:t>
      </w:r>
    </w:p>
    <w:p w:rsidRDefault="000A2188" w:rsidP="000A2188" w:rsidR="000A2188" w:rsidRPr="000A2188">
      <w:pPr>
        <w:spacing w:after="200"/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      Zapisničar:</w:t>
      </w:r>
      <w:r w:rsidRPr="000A2188">
        <w:rPr>
          <w:rFonts w:eastAsiaTheme="minorHAnsi"/>
          <w:lang w:eastAsia="en-US"/>
        </w:rPr>
        <w:tab/>
        <w:t xml:space="preserve"> </w:t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  <w:t xml:space="preserve">      Stečajna sutkinja</w:t>
      </w:r>
    </w:p>
    <w:p w:rsidRDefault="000A2188" w:rsidP="000A2188" w:rsidR="000A2188" w:rsidRPr="000A2188">
      <w:pPr>
        <w:spacing w:after="200"/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Snježana Andrijanić </w:t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  <w:t xml:space="preserve">                    mr. sc. MIRJANA BARAN</w:t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  <w:r w:rsidRPr="000A2188">
        <w:rPr>
          <w:rFonts w:eastAsiaTheme="minorHAnsi"/>
          <w:lang w:eastAsia="en-US"/>
        </w:rPr>
        <w:tab/>
      </w:r>
    </w:p>
    <w:p w:rsidRDefault="000A2188" w:rsidP="000A2188" w:rsidR="000A2188" w:rsidRPr="000A2188">
      <w:pPr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0A2188">
        <w:rPr>
          <w:rFonts w:eastAsiaTheme="minorHAnsi"/>
          <w:sz w:val="22"/>
          <w:szCs w:val="22"/>
          <w:lang w:eastAsia="en-US"/>
        </w:rPr>
        <w:t>POUKA O PRAVNOM LIJEKU:</w:t>
      </w:r>
    </w:p>
    <w:p w:rsidRDefault="000A2188" w:rsidP="000A2188" w:rsidR="000A2188">
      <w:pPr>
        <w:spacing w:after="200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0A2188">
        <w:rPr>
          <w:rFonts w:eastAsiaTheme="minorHAnsi"/>
          <w:sz w:val="22"/>
          <w:szCs w:val="22"/>
          <w:lang w:eastAsia="en-US"/>
        </w:rPr>
        <w:t>Protiv ovog rješenja može nezadovoljna stranka uložiti žalbu Visokom trgovačkom sudu Republike Hrvatske u Zagrebu u roku od 8 dana pismeno u 4 primjerka putem ovog suda.</w:t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  <w:r w:rsidRPr="000A2188">
        <w:rPr>
          <w:rFonts w:eastAsiaTheme="minorHAnsi"/>
          <w:sz w:val="22"/>
          <w:szCs w:val="22"/>
          <w:lang w:eastAsia="en-US"/>
        </w:rPr>
        <w:tab/>
      </w:r>
    </w:p>
    <w:p w:rsidRDefault="000A2188" w:rsidP="000A2188" w:rsidR="000A2188" w:rsidRPr="000A2188">
      <w:pPr>
        <w:spacing w:after="200"/>
        <w:ind w:firstLine="708"/>
        <w:jc w:val="both"/>
        <w:rPr>
          <w:rFonts w:eastAsiaTheme="minorHAnsi"/>
          <w:sz w:val="22"/>
          <w:szCs w:val="22"/>
          <w:lang w:eastAsia="en-US"/>
        </w:rPr>
      </w:pPr>
    </w:p>
    <w:p w:rsidRDefault="000A2188" w:rsidP="000A2188" w:rsidR="000A2188" w:rsidRPr="000A2188">
      <w:pPr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D N A :</w:t>
      </w:r>
    </w:p>
    <w:p w:rsidRDefault="000A2188" w:rsidP="000A2188" w:rsidR="000A2188" w:rsidRPr="000A2188">
      <w:pPr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1.</w:t>
      </w:r>
      <w:r w:rsidRPr="000A2188">
        <w:rPr>
          <w:rFonts w:eastAsiaTheme="minorHAnsi"/>
          <w:lang w:eastAsia="en-US"/>
        </w:rPr>
        <w:tab/>
        <w:t xml:space="preserve">stečajnoj upraviteljici Alma </w:t>
      </w:r>
      <w:proofErr w:type="spellStart"/>
      <w:r w:rsidRPr="000A2188">
        <w:rPr>
          <w:rFonts w:eastAsiaTheme="minorHAnsi"/>
          <w:lang w:eastAsia="en-US"/>
        </w:rPr>
        <w:t>Opačak</w:t>
      </w:r>
      <w:proofErr w:type="spellEnd"/>
    </w:p>
    <w:p w:rsidRDefault="000A2188" w:rsidP="000A2188" w:rsidR="000A2188" w:rsidRPr="000A2188">
      <w:pPr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2.</w:t>
      </w:r>
      <w:r w:rsidRPr="000A2188">
        <w:rPr>
          <w:rFonts w:eastAsiaTheme="minorHAnsi"/>
          <w:lang w:eastAsia="en-US"/>
        </w:rPr>
        <w:tab/>
        <w:t xml:space="preserve">bivši </w:t>
      </w:r>
      <w:proofErr w:type="spellStart"/>
      <w:r w:rsidRPr="000A2188">
        <w:rPr>
          <w:rFonts w:eastAsiaTheme="minorHAnsi"/>
          <w:lang w:eastAsia="en-US"/>
        </w:rPr>
        <w:t>zz</w:t>
      </w:r>
      <w:proofErr w:type="spellEnd"/>
      <w:r w:rsidRPr="000A2188">
        <w:rPr>
          <w:rFonts w:eastAsiaTheme="minorHAnsi"/>
          <w:lang w:eastAsia="en-US"/>
        </w:rPr>
        <w:t xml:space="preserve"> dužnika Ivica </w:t>
      </w:r>
      <w:proofErr w:type="spellStart"/>
      <w:r w:rsidRPr="000A2188">
        <w:rPr>
          <w:rFonts w:eastAsiaTheme="minorHAnsi"/>
          <w:lang w:eastAsia="en-US"/>
        </w:rPr>
        <w:t>Lipovščak</w:t>
      </w:r>
      <w:proofErr w:type="spellEnd"/>
      <w:r w:rsidRPr="000A2188">
        <w:rPr>
          <w:rFonts w:eastAsiaTheme="minorHAnsi"/>
          <w:lang w:eastAsia="en-US"/>
        </w:rPr>
        <w:t xml:space="preserve">, Ogulin, B. Frankopana 5 </w:t>
      </w:r>
    </w:p>
    <w:p w:rsidRDefault="000A2188" w:rsidP="000A2188" w:rsidR="000A2188" w:rsidRPr="000A2188">
      <w:pPr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3.</w:t>
      </w:r>
      <w:r w:rsidRPr="000A2188">
        <w:rPr>
          <w:rFonts w:eastAsiaTheme="minorHAnsi"/>
          <w:lang w:eastAsia="en-US"/>
        </w:rPr>
        <w:tab/>
        <w:t>mrežna stranica e-Oglasna ploča sudova</w:t>
      </w:r>
    </w:p>
    <w:p w:rsidRDefault="000A2188" w:rsidP="000A2188" w:rsidR="000A2188" w:rsidRPr="000A2188">
      <w:pPr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>4.</w:t>
      </w:r>
      <w:r w:rsidRPr="000A2188">
        <w:rPr>
          <w:rFonts w:eastAsiaTheme="minorHAnsi"/>
          <w:lang w:eastAsia="en-US"/>
        </w:rPr>
        <w:tab/>
        <w:t>sudski registar nakon pravomoćnosti</w:t>
      </w:r>
    </w:p>
    <w:p w:rsidRDefault="000A2188" w:rsidP="000A2188" w:rsidR="000A2188" w:rsidRPr="000A2188">
      <w:pPr>
        <w:ind w:firstLine="708"/>
        <w:jc w:val="both"/>
        <w:rPr>
          <w:rFonts w:eastAsiaTheme="minorHAnsi"/>
          <w:lang w:eastAsia="en-US"/>
        </w:rPr>
      </w:pPr>
      <w:r w:rsidRPr="000A2188">
        <w:rPr>
          <w:rFonts w:eastAsiaTheme="minorHAnsi"/>
          <w:lang w:eastAsia="en-US"/>
        </w:rPr>
        <w:t xml:space="preserve">5. </w:t>
      </w:r>
      <w:r w:rsidRPr="000A2188">
        <w:rPr>
          <w:rFonts w:eastAsiaTheme="minorHAnsi"/>
          <w:lang w:eastAsia="en-US"/>
        </w:rPr>
        <w:tab/>
        <w:t>kal. 31/8</w:t>
      </w:r>
    </w:p>
    <w:p w:rsidRDefault="000A2188" w:rsidR="000A2188">
      <w:pPr>
        <w:ind w:firstLine="720"/>
        <w:jc w:val="both"/>
      </w:pPr>
    </w:p>
    <w:sectPr w:rsidSect="00AD67F8" w:rsidR="000A2188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586" w:rsidP="00D95CE2" w:rsidR="005D4586">
      <w:r>
        <w:separator/>
      </w:r>
    </w:p>
  </w:endnote>
  <w:endnote w:id="0" w:type="continuationSeparator">
    <w:p w:rsidRDefault="005D4586" w:rsidP="00D95CE2" w:rsidR="005D4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586" w:rsidP="00D95CE2" w:rsidR="005D4586">
      <w:r>
        <w:separator/>
      </w:r>
    </w:p>
  </w:footnote>
  <w:footnote w:id="0" w:type="continuationSeparator">
    <w:p w:rsidRDefault="005D4586" w:rsidP="00D95CE2" w:rsidR="005D4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E16">
          <w:rPr>
            <w:noProof/>
          </w:rPr>
          <w:t>3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797AE0">
      <w:t>157/2018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1E16"/>
    <w:rsid w:val="000A2188"/>
    <w:rsid w:val="000B15EE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555BE"/>
    <w:rsid w:val="00274EC6"/>
    <w:rsid w:val="002A5E1C"/>
    <w:rsid w:val="003110DD"/>
    <w:rsid w:val="00344B0E"/>
    <w:rsid w:val="00361BFF"/>
    <w:rsid w:val="00364EB7"/>
    <w:rsid w:val="003908EC"/>
    <w:rsid w:val="003A7F4E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D4586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97AE0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6F0B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12F8C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6606B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F241CC6-9C14-4C76-B3BC-D94F4F191473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855</properties:Words>
  <properties:Characters>4874</properties:Characters>
  <properties:Lines>40</properties:Lines>
  <properties:Paragraphs>11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2018-05-18T11:51:00Z</dcterms:created>
  <dc:creator>Snježana Andrijanić</dc:creator>
  <cp:lastModifiedBy>Snježana Andrijanić</cp:lastModifiedBy>
  <cp:lastPrinted>2018-05-18T11:51:00Z</cp:lastPrinted>
  <dcterms:modified xmlns:xsi="http://www.w3.org/2001/XMLSchema-instance" xsi:type="dcterms:W3CDTF">2018-07-24T12:20:00Z</dcterms:modified>
  <cp:revision>2</cp:revision>
</cp:coreProperties>
</file>